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81740124"/>
        <w:docPartObj>
          <w:docPartGallery w:val="Cover Pages"/>
          <w:docPartUnique/>
        </w:docPartObj>
      </w:sdtPr>
      <w:sdtEndPr>
        <w:rPr>
          <w:rFonts w:ascii="Arial" w:hAnsi="Arial" w:cs="Arial"/>
        </w:rPr>
      </w:sdtEndPr>
      <w:sdtContent>
        <w:p w14:paraId="4BB9A71C" w14:textId="6D810AAA" w:rsidR="00EE38DC" w:rsidRDefault="00A651EA" w:rsidP="00EE38DC">
          <w:r>
            <w:rPr>
              <w:noProof/>
              <w:lang w:eastAsia="es-CR"/>
            </w:rPr>
            <w:drawing>
              <wp:anchor distT="0" distB="0" distL="114300" distR="114300" simplePos="0" relativeHeight="251682816" behindDoc="1" locked="0" layoutInCell="1" allowOverlap="1" wp14:anchorId="4BB9A7DB" wp14:editId="4BB9A7DC">
                <wp:simplePos x="0" y="0"/>
                <wp:positionH relativeFrom="column">
                  <wp:posOffset>-1108075</wp:posOffset>
                </wp:positionH>
                <wp:positionV relativeFrom="paragraph">
                  <wp:posOffset>-966166</wp:posOffset>
                </wp:positionV>
                <wp:extent cx="7792085" cy="10083165"/>
                <wp:effectExtent l="0" t="0" r="0" b="0"/>
                <wp:wrapNone/>
                <wp:docPr id="11" name="Picture 2" descr="Macintosh HD:Users:Carolina:Desktop:portadas png:Portada-Políti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Carolina:Desktop:portadas png:Portada-Polít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2085" cy="1008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BB9A71D" w14:textId="77777777" w:rsidR="00EE38DC" w:rsidRDefault="00EE38DC">
          <w:pPr>
            <w:rPr>
              <w:rFonts w:ascii="Arial" w:hAnsi="Arial" w:cs="Arial"/>
            </w:rPr>
          </w:pPr>
        </w:p>
        <w:p w14:paraId="4BB9A71E" w14:textId="77777777" w:rsidR="00B17BEF" w:rsidRPr="00A651EA" w:rsidRDefault="00A00339" w:rsidP="00A651EA">
          <w:pPr>
            <w:rPr>
              <w:rFonts w:ascii="Arial" w:hAnsi="Arial" w:cs="Arial"/>
            </w:rPr>
          </w:pPr>
        </w:p>
      </w:sdtContent>
    </w:sdt>
    <w:bookmarkStart w:id="0" w:name="_Toc504562055" w:displacedByCustomXml="next"/>
    <w:bookmarkStart w:id="1" w:name="_Toc45275258" w:displacedByCustomXml="next"/>
    <w:sdt>
      <w:sdtPr>
        <w:id w:val="1928915856"/>
        <w:docPartObj>
          <w:docPartGallery w:val="Cover Pages"/>
          <w:docPartUnique/>
        </w:docPartObj>
      </w:sdtPr>
      <w:sdtEndPr>
        <w:rPr>
          <w:rFonts w:ascii="Arial" w:hAnsi="Arial" w:cs="Arial"/>
          <w:lang w:val="es-ES"/>
        </w:rPr>
      </w:sdtEndPr>
      <w:sdtContent>
        <w:p w14:paraId="4BB9A71F" w14:textId="77777777" w:rsidR="00E22F06" w:rsidRDefault="00E22F06" w:rsidP="00E22F06"/>
        <w:p w14:paraId="4BB9A720" w14:textId="77777777" w:rsidR="00E22F06" w:rsidRDefault="00E22F06" w:rsidP="00E22F06"/>
        <w:p w14:paraId="4BB9A721" w14:textId="77777777" w:rsidR="00E22F06" w:rsidRDefault="00E22F06" w:rsidP="00E22F06"/>
        <w:p w14:paraId="4BB9A722" w14:textId="77777777" w:rsidR="00E22F06" w:rsidRDefault="00E22F06" w:rsidP="00E22F06"/>
        <w:p w14:paraId="4BB9A723" w14:textId="77777777" w:rsidR="00E22F06" w:rsidRDefault="00E22F06" w:rsidP="00E22F06"/>
        <w:p w14:paraId="4BB9A724" w14:textId="77777777" w:rsidR="00E22F06" w:rsidRDefault="00E22F06" w:rsidP="00E22F06"/>
        <w:p w14:paraId="4BB9A725" w14:textId="77777777" w:rsidR="00E22F06" w:rsidRDefault="00E22F06" w:rsidP="00E22F06"/>
        <w:p w14:paraId="4BB9A726" w14:textId="2C477C9D" w:rsidR="00E22F06" w:rsidRDefault="00390082" w:rsidP="00E22F06">
          <w:r>
            <w:rPr>
              <w:noProof/>
              <w:lang w:eastAsia="es-CR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4BB9A7DF" wp14:editId="09D73EC4">
                    <wp:simplePos x="0" y="0"/>
                    <wp:positionH relativeFrom="column">
                      <wp:posOffset>-579755</wp:posOffset>
                    </wp:positionH>
                    <wp:positionV relativeFrom="paragraph">
                      <wp:posOffset>204470</wp:posOffset>
                    </wp:positionV>
                    <wp:extent cx="6865620" cy="4490085"/>
                    <wp:effectExtent l="0" t="0" r="0" b="5715"/>
                    <wp:wrapSquare wrapText="bothSides"/>
                    <wp:docPr id="8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65620" cy="4490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6688CA" w14:textId="77777777" w:rsidR="00390082" w:rsidRDefault="00390082" w:rsidP="004E6C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</w:pPr>
                              </w:p>
                              <w:p w14:paraId="5071578F" w14:textId="38474627" w:rsidR="00162BB3" w:rsidRPr="00390082" w:rsidRDefault="00CD56F5" w:rsidP="004E6C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56"/>
                                    <w:szCs w:val="56"/>
                                  </w:rPr>
                                  <w:t>Auto r</w:t>
                                </w:r>
                                <w:r w:rsidR="00390082" w:rsidRPr="00390082"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56"/>
                                    <w:szCs w:val="56"/>
                                  </w:rPr>
                                  <w:t>ectificación de la Declaración Aduanera de Importación</w:t>
                                </w:r>
                              </w:p>
                              <w:p w14:paraId="4AB7C432" w14:textId="77777777" w:rsidR="00162BB3" w:rsidRPr="00390082" w:rsidRDefault="00162BB3" w:rsidP="004E6C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07D71B8A" w14:textId="77777777" w:rsidR="00162BB3" w:rsidRDefault="00162BB3" w:rsidP="004E6C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</w:pPr>
                              </w:p>
                              <w:p w14:paraId="07BF93DD" w14:textId="77777777" w:rsidR="00162BB3" w:rsidRDefault="00162BB3" w:rsidP="004E6C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</w:pPr>
                              </w:p>
                              <w:p w14:paraId="4A213357" w14:textId="77777777" w:rsidR="00162BB3" w:rsidRDefault="00162BB3" w:rsidP="004E6C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</w:pPr>
                              </w:p>
                              <w:p w14:paraId="0E1AB2A9" w14:textId="77777777" w:rsidR="00162BB3" w:rsidRDefault="00162BB3" w:rsidP="004E6C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</w:pPr>
                              </w:p>
                              <w:p w14:paraId="32E630D3" w14:textId="77777777" w:rsidR="00162BB3" w:rsidRDefault="00162BB3" w:rsidP="004E6C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</w:pPr>
                              </w:p>
                              <w:p w14:paraId="48F5E178" w14:textId="77777777" w:rsidR="00162BB3" w:rsidRDefault="00162BB3" w:rsidP="004E6C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</w:pPr>
                              </w:p>
                              <w:p w14:paraId="35A11A73" w14:textId="77777777" w:rsidR="00162BB3" w:rsidRDefault="00162BB3" w:rsidP="004E6C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</w:pPr>
                              </w:p>
                              <w:p w14:paraId="2B92C36B" w14:textId="1BD781F3" w:rsidR="004E6C65" w:rsidRDefault="004E6C65" w:rsidP="004E6C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</w:pPr>
                                <w:r w:rsidRPr="000A19DB"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  <w:t xml:space="preserve">Dirección General de Aduanas </w:t>
                                </w:r>
                              </w:p>
                              <w:p w14:paraId="4BB9A81F" w14:textId="385FB990" w:rsidR="00E22F06" w:rsidRPr="0077643A" w:rsidRDefault="004E6C65" w:rsidP="004E6C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</w:pPr>
                                <w:r w:rsidRPr="000A19DB"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  <w:t>Dirección de Gestión Técnica</w:t>
                                </w:r>
                              </w:p>
                              <w:p w14:paraId="4BB9A820" w14:textId="7CF0CBDA" w:rsidR="00E22F06" w:rsidRDefault="000D6366" w:rsidP="00E22F0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  <w:t>Setiembre</w:t>
                                </w:r>
                                <w:r w:rsidR="00E22F06" w:rsidRPr="00777617"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  <w:t xml:space="preserve">, </w:t>
                                </w:r>
                                <w:r w:rsidR="00E40C57"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  <w:t>2023</w:t>
                                </w:r>
                              </w:p>
                              <w:p w14:paraId="4BB9A821" w14:textId="4B68258E" w:rsidR="00E22F06" w:rsidRPr="0077643A" w:rsidRDefault="00E22F06" w:rsidP="00E22F0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  <w:t>Versión 0</w:t>
                                </w:r>
                                <w:r w:rsidR="00E40C57">
                                  <w:rPr>
                                    <w:rFonts w:ascii="Arial" w:hAnsi="Arial" w:cs="Arial"/>
                                    <w:color w:val="D9D9D9" w:themeColor="background1" w:themeShade="D9"/>
                                    <w:sz w:val="3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B9A7D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-45.65pt;margin-top:16.1pt;width:540.6pt;height:353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" filled="f" stroked="f">
                    <v:textbox>
                      <w:txbxContent>
                        <w:p w14:paraId="1D6688CA" w14:textId="77777777" w:rsidR="00390082" w:rsidRDefault="00390082" w:rsidP="004E6C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</w:pPr>
                        </w:p>
                        <w:p w14:paraId="5071578F" w14:textId="38474627" w:rsidR="00162BB3" w:rsidRPr="00390082" w:rsidRDefault="00CD56F5" w:rsidP="004E6C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D9D9D9" w:themeColor="background1" w:themeShade="D9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color w:val="D9D9D9" w:themeColor="background1" w:themeShade="D9"/>
                              <w:sz w:val="56"/>
                              <w:szCs w:val="56"/>
                            </w:rPr>
                            <w:t>Auto r</w:t>
                          </w:r>
                          <w:r w:rsidR="00390082" w:rsidRPr="00390082">
                            <w:rPr>
                              <w:rFonts w:ascii="Arial" w:hAnsi="Arial" w:cs="Arial"/>
                              <w:color w:val="D9D9D9" w:themeColor="background1" w:themeShade="D9"/>
                              <w:sz w:val="56"/>
                              <w:szCs w:val="56"/>
                            </w:rPr>
                            <w:t>ectificación de la Declaración Aduanera de Importación</w:t>
                          </w:r>
                        </w:p>
                        <w:p w14:paraId="4AB7C432" w14:textId="77777777" w:rsidR="00162BB3" w:rsidRPr="00390082" w:rsidRDefault="00162BB3" w:rsidP="004E6C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D9D9D9" w:themeColor="background1" w:themeShade="D9"/>
                              <w:sz w:val="56"/>
                              <w:szCs w:val="56"/>
                            </w:rPr>
                          </w:pPr>
                        </w:p>
                        <w:p w14:paraId="07D71B8A" w14:textId="77777777" w:rsidR="00162BB3" w:rsidRDefault="00162BB3" w:rsidP="004E6C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</w:pPr>
                        </w:p>
                        <w:p w14:paraId="07BF93DD" w14:textId="77777777" w:rsidR="00162BB3" w:rsidRDefault="00162BB3" w:rsidP="004E6C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</w:pPr>
                        </w:p>
                        <w:p w14:paraId="4A213357" w14:textId="77777777" w:rsidR="00162BB3" w:rsidRDefault="00162BB3" w:rsidP="004E6C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</w:pPr>
                        </w:p>
                        <w:p w14:paraId="0E1AB2A9" w14:textId="77777777" w:rsidR="00162BB3" w:rsidRDefault="00162BB3" w:rsidP="004E6C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</w:pPr>
                        </w:p>
                        <w:p w14:paraId="32E630D3" w14:textId="77777777" w:rsidR="00162BB3" w:rsidRDefault="00162BB3" w:rsidP="004E6C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</w:pPr>
                        </w:p>
                        <w:p w14:paraId="48F5E178" w14:textId="77777777" w:rsidR="00162BB3" w:rsidRDefault="00162BB3" w:rsidP="004E6C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</w:pPr>
                        </w:p>
                        <w:p w14:paraId="35A11A73" w14:textId="77777777" w:rsidR="00162BB3" w:rsidRDefault="00162BB3" w:rsidP="004E6C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</w:pPr>
                        </w:p>
                        <w:p w14:paraId="2B92C36B" w14:textId="1BD781F3" w:rsidR="004E6C65" w:rsidRDefault="004E6C65" w:rsidP="004E6C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</w:pPr>
                          <w:r w:rsidRPr="000A19DB"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  <w:t xml:space="preserve">Dirección General de Aduanas </w:t>
                          </w:r>
                        </w:p>
                        <w:p w14:paraId="4BB9A81F" w14:textId="385FB990" w:rsidR="00E22F06" w:rsidRPr="0077643A" w:rsidRDefault="004E6C65" w:rsidP="004E6C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</w:pPr>
                          <w:r w:rsidRPr="000A19DB"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  <w:t>Dirección de Gestión Técnica</w:t>
                          </w:r>
                        </w:p>
                        <w:p w14:paraId="4BB9A820" w14:textId="7CF0CBDA" w:rsidR="00E22F06" w:rsidRDefault="000D6366" w:rsidP="00E22F0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  <w:t>Setiembre</w:t>
                          </w:r>
                          <w:r w:rsidR="00E22F06" w:rsidRPr="00777617"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  <w:t xml:space="preserve">, </w:t>
                          </w:r>
                          <w:r w:rsidR="00E40C57"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  <w:t>2023</w:t>
                          </w:r>
                        </w:p>
                        <w:p w14:paraId="4BB9A821" w14:textId="4B68258E" w:rsidR="00E22F06" w:rsidRPr="0077643A" w:rsidRDefault="00E22F06" w:rsidP="00E22F0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  <w:t>Versión 0</w:t>
                          </w:r>
                          <w:r w:rsidR="00E40C57">
                            <w:rPr>
                              <w:rFonts w:ascii="Arial" w:hAnsi="Arial" w:cs="Arial"/>
                              <w:color w:val="D9D9D9" w:themeColor="background1" w:themeShade="D9"/>
                              <w:sz w:val="36"/>
                            </w:rPr>
                            <w:t>1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4BB9A727" w14:textId="5511F096" w:rsidR="00E22F06" w:rsidRDefault="00E22F06" w:rsidP="00E22F06">
          <w:r>
            <w:rPr>
              <w:noProof/>
              <w:lang w:eastAsia="es-CR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4BB9A7DD" wp14:editId="4BB9A7DE">
                    <wp:simplePos x="0" y="0"/>
                    <wp:positionH relativeFrom="column">
                      <wp:posOffset>-622300</wp:posOffset>
                    </wp:positionH>
                    <wp:positionV relativeFrom="paragraph">
                      <wp:posOffset>206375</wp:posOffset>
                    </wp:positionV>
                    <wp:extent cx="6743700" cy="2730500"/>
                    <wp:effectExtent l="0" t="0" r="0" b="12700"/>
                    <wp:wrapSquare wrapText="bothSides"/>
                    <wp:docPr id="7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43700" cy="273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txbx>
                            <w:txbxContent>
                              <w:p w14:paraId="4BB9A81C" w14:textId="2CDA9A30" w:rsidR="00E22F06" w:rsidRDefault="00E22F06" w:rsidP="00E22F06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FFFFFF" w:themeColor="background1"/>
                                    <w:sz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BB9A7DD" id="Text Box 1" o:spid="_x0000_s1027" type="#_x0000_t202" style="position:absolute;margin-left:-49pt;margin-top:16.25pt;width:531pt;height:2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" filled="f" stroked="f">
                    <v:textbox>
                      <w:txbxContent>
                        <w:p w14:paraId="4BB9A81C" w14:textId="2CDA9A30" w:rsidR="00E22F06" w:rsidRDefault="00E22F06" w:rsidP="00E22F06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72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4BB9A728" w14:textId="06804BAA" w:rsidR="00E22F06" w:rsidRDefault="00E22F06" w:rsidP="00E22F06">
          <w:pPr>
            <w:rPr>
              <w:rFonts w:ascii="Arial" w:hAnsi="Arial" w:cs="Arial"/>
              <w:lang w:val="es-ES"/>
            </w:rPr>
            <w:sectPr w:rsidR="00E22F06" w:rsidSect="00E22F06">
              <w:headerReference w:type="even" r:id="rId12"/>
              <w:headerReference w:type="default" r:id="rId13"/>
              <w:footerReference w:type="even" r:id="rId14"/>
              <w:footerReference w:type="default" r:id="rId15"/>
              <w:headerReference w:type="first" r:id="rId16"/>
              <w:footerReference w:type="first" r:id="rId17"/>
              <w:pgSz w:w="12240" w:h="15840" w:code="1"/>
              <w:pgMar w:top="1418" w:right="1701" w:bottom="1418" w:left="1701" w:header="709" w:footer="709" w:gutter="0"/>
              <w:cols w:space="708"/>
              <w:titlePg/>
              <w:docGrid w:linePitch="360"/>
            </w:sectPr>
          </w:pPr>
          <w:r>
            <w:rPr>
              <w:rFonts w:ascii="Arial" w:hAnsi="Arial" w:cs="Arial"/>
              <w:lang w:val="es-ES"/>
            </w:rPr>
            <w:br w:type="page"/>
          </w:r>
        </w:p>
        <w:p w14:paraId="4BB9A729" w14:textId="77777777" w:rsidR="00E22F06" w:rsidRDefault="00A00339" w:rsidP="00E22F06">
          <w:pPr>
            <w:rPr>
              <w:rFonts w:ascii="Arial" w:hAnsi="Arial" w:cs="Arial"/>
              <w:lang w:val="es-ES"/>
            </w:rPr>
          </w:pPr>
        </w:p>
      </w:sdtContent>
    </w:sdt>
    <w:sdt>
      <w:sdtPr>
        <w:rPr>
          <w:rFonts w:ascii="Arial" w:eastAsiaTheme="minorHAnsi" w:hAnsi="Arial" w:cs="Arial"/>
          <w:color w:val="auto"/>
          <w:sz w:val="22"/>
          <w:szCs w:val="22"/>
          <w:lang w:val="es-ES"/>
        </w:rPr>
        <w:id w:val="19604555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B9A72A" w14:textId="77777777" w:rsidR="00E22F06" w:rsidRPr="000C3353" w:rsidRDefault="00E22F06" w:rsidP="00E22F06">
          <w:pPr>
            <w:pStyle w:val="TtuloTDC"/>
            <w:spacing w:before="0" w:after="0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0C3353">
            <w:rPr>
              <w:rFonts w:ascii="Arial" w:hAnsi="Arial" w:cs="Arial"/>
              <w:b/>
              <w:color w:val="auto"/>
              <w:sz w:val="24"/>
              <w:szCs w:val="24"/>
              <w:lang w:val="es-ES"/>
            </w:rPr>
            <w:t>Contenido</w:t>
          </w:r>
        </w:p>
        <w:p w14:paraId="122C9EBF" w14:textId="02518CB0" w:rsidR="000D51EB" w:rsidRDefault="00E22F06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r w:rsidRPr="000C3353">
            <w:rPr>
              <w:rFonts w:ascii="Arial" w:hAnsi="Arial" w:cs="Arial"/>
              <w:sz w:val="24"/>
              <w:szCs w:val="24"/>
            </w:rPr>
            <w:fldChar w:fldCharType="begin"/>
          </w:r>
          <w:r w:rsidRPr="000C3353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0C3353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43071733" w:history="1"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1.</w:t>
            </w:r>
            <w:r w:rsidR="000D51EB">
              <w:rPr>
                <w:rFonts w:eastAsiaTheme="minorEastAsia"/>
                <w:noProof/>
                <w:lang w:eastAsia="es-CR"/>
              </w:rPr>
              <w:tab/>
            </w:r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Introducción</w:t>
            </w:r>
            <w:r w:rsidR="000D51EB">
              <w:rPr>
                <w:noProof/>
                <w:webHidden/>
              </w:rPr>
              <w:tab/>
            </w:r>
            <w:r w:rsidR="000D51EB">
              <w:rPr>
                <w:noProof/>
                <w:webHidden/>
              </w:rPr>
              <w:fldChar w:fldCharType="begin"/>
            </w:r>
            <w:r w:rsidR="000D51EB">
              <w:rPr>
                <w:noProof/>
                <w:webHidden/>
              </w:rPr>
              <w:instrText xml:space="preserve"> PAGEREF _Toc143071733 \h </w:instrText>
            </w:r>
            <w:r w:rsidR="000D51EB">
              <w:rPr>
                <w:noProof/>
                <w:webHidden/>
              </w:rPr>
            </w:r>
            <w:r w:rsidR="000D51EB">
              <w:rPr>
                <w:noProof/>
                <w:webHidden/>
              </w:rPr>
              <w:fldChar w:fldCharType="separate"/>
            </w:r>
            <w:r w:rsidR="002B76FF">
              <w:rPr>
                <w:b/>
                <w:bCs/>
                <w:noProof/>
                <w:webHidden/>
                <w:lang w:val="es-ES"/>
              </w:rPr>
              <w:t>¡Error! Marcador no definido.</w:t>
            </w:r>
            <w:r w:rsidR="000D51EB">
              <w:rPr>
                <w:noProof/>
                <w:webHidden/>
              </w:rPr>
              <w:fldChar w:fldCharType="end"/>
            </w:r>
          </w:hyperlink>
        </w:p>
        <w:p w14:paraId="54D2C167" w14:textId="5A60D549" w:rsidR="000D51EB" w:rsidRDefault="00A0033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143071734" w:history="1"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2.</w:t>
            </w:r>
            <w:r w:rsidR="000D51EB">
              <w:rPr>
                <w:rFonts w:eastAsiaTheme="minorEastAsia"/>
                <w:noProof/>
                <w:lang w:eastAsia="es-CR"/>
              </w:rPr>
              <w:tab/>
            </w:r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Objetivo</w:t>
            </w:r>
            <w:r w:rsidR="000D51EB">
              <w:rPr>
                <w:noProof/>
                <w:webHidden/>
              </w:rPr>
              <w:tab/>
            </w:r>
            <w:r w:rsidR="000D51EB">
              <w:rPr>
                <w:noProof/>
                <w:webHidden/>
              </w:rPr>
              <w:fldChar w:fldCharType="begin"/>
            </w:r>
            <w:r w:rsidR="000D51EB">
              <w:rPr>
                <w:noProof/>
                <w:webHidden/>
              </w:rPr>
              <w:instrText xml:space="preserve"> PAGEREF _Toc143071734 \h </w:instrText>
            </w:r>
            <w:r w:rsidR="000D51EB">
              <w:rPr>
                <w:noProof/>
                <w:webHidden/>
              </w:rPr>
            </w:r>
            <w:r w:rsidR="000D51EB">
              <w:rPr>
                <w:noProof/>
                <w:webHidden/>
              </w:rPr>
              <w:fldChar w:fldCharType="separate"/>
            </w:r>
            <w:r w:rsidR="002B76FF">
              <w:rPr>
                <w:b/>
                <w:bCs/>
                <w:noProof/>
                <w:webHidden/>
                <w:lang w:val="es-ES"/>
              </w:rPr>
              <w:t>¡Error! Marcador no definido.</w:t>
            </w:r>
            <w:r w:rsidR="000D51EB">
              <w:rPr>
                <w:noProof/>
                <w:webHidden/>
              </w:rPr>
              <w:fldChar w:fldCharType="end"/>
            </w:r>
          </w:hyperlink>
        </w:p>
        <w:p w14:paraId="34527937" w14:textId="567B32CB" w:rsidR="000D51EB" w:rsidRDefault="00A0033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143071735" w:history="1"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3.</w:t>
            </w:r>
            <w:r w:rsidR="000D51EB">
              <w:rPr>
                <w:rFonts w:eastAsiaTheme="minorEastAsia"/>
                <w:noProof/>
                <w:lang w:eastAsia="es-CR"/>
              </w:rPr>
              <w:tab/>
            </w:r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Alcance</w:t>
            </w:r>
            <w:r w:rsidR="000D51EB">
              <w:rPr>
                <w:noProof/>
                <w:webHidden/>
              </w:rPr>
              <w:tab/>
            </w:r>
            <w:r w:rsidR="000D51EB">
              <w:rPr>
                <w:noProof/>
                <w:webHidden/>
              </w:rPr>
              <w:fldChar w:fldCharType="begin"/>
            </w:r>
            <w:r w:rsidR="000D51EB">
              <w:rPr>
                <w:noProof/>
                <w:webHidden/>
              </w:rPr>
              <w:instrText xml:space="preserve"> PAGEREF _Toc143071735 \h </w:instrText>
            </w:r>
            <w:r w:rsidR="000D51EB">
              <w:rPr>
                <w:noProof/>
                <w:webHidden/>
              </w:rPr>
            </w:r>
            <w:r w:rsidR="000D51EB">
              <w:rPr>
                <w:noProof/>
                <w:webHidden/>
              </w:rPr>
              <w:fldChar w:fldCharType="separate"/>
            </w:r>
            <w:r w:rsidR="002B76FF">
              <w:rPr>
                <w:b/>
                <w:bCs/>
                <w:noProof/>
                <w:webHidden/>
                <w:lang w:val="es-ES"/>
              </w:rPr>
              <w:t>¡Error! Marcador no definido.</w:t>
            </w:r>
            <w:r w:rsidR="000D51EB">
              <w:rPr>
                <w:noProof/>
                <w:webHidden/>
              </w:rPr>
              <w:fldChar w:fldCharType="end"/>
            </w:r>
          </w:hyperlink>
        </w:p>
        <w:p w14:paraId="5B0102ED" w14:textId="25625EC4" w:rsidR="000D51EB" w:rsidRDefault="00A0033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143071736" w:history="1"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4.</w:t>
            </w:r>
            <w:r w:rsidR="000D51EB">
              <w:rPr>
                <w:rFonts w:eastAsiaTheme="minorEastAsia"/>
                <w:noProof/>
                <w:lang w:eastAsia="es-CR"/>
              </w:rPr>
              <w:tab/>
            </w:r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Responsables</w:t>
            </w:r>
            <w:r w:rsidR="000D51EB">
              <w:rPr>
                <w:noProof/>
                <w:webHidden/>
              </w:rPr>
              <w:tab/>
            </w:r>
            <w:r w:rsidR="000D51EB">
              <w:rPr>
                <w:noProof/>
                <w:webHidden/>
              </w:rPr>
              <w:fldChar w:fldCharType="begin"/>
            </w:r>
            <w:r w:rsidR="000D51EB">
              <w:rPr>
                <w:noProof/>
                <w:webHidden/>
              </w:rPr>
              <w:instrText xml:space="preserve"> PAGEREF _Toc143071736 \h </w:instrText>
            </w:r>
            <w:r w:rsidR="000D51EB">
              <w:rPr>
                <w:noProof/>
                <w:webHidden/>
              </w:rPr>
            </w:r>
            <w:r w:rsidR="000D51EB">
              <w:rPr>
                <w:noProof/>
                <w:webHidden/>
              </w:rPr>
              <w:fldChar w:fldCharType="separate"/>
            </w:r>
            <w:r w:rsidR="002B76FF">
              <w:rPr>
                <w:b/>
                <w:bCs/>
                <w:noProof/>
                <w:webHidden/>
                <w:lang w:val="es-ES"/>
              </w:rPr>
              <w:t>¡Error! Marcador no definido.</w:t>
            </w:r>
            <w:r w:rsidR="000D51EB">
              <w:rPr>
                <w:noProof/>
                <w:webHidden/>
              </w:rPr>
              <w:fldChar w:fldCharType="end"/>
            </w:r>
          </w:hyperlink>
        </w:p>
        <w:p w14:paraId="50DA3708" w14:textId="57D38DCF" w:rsidR="000D51EB" w:rsidRDefault="00A0033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143071737" w:history="1"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5.</w:t>
            </w:r>
            <w:r w:rsidR="000D51EB">
              <w:rPr>
                <w:rFonts w:eastAsiaTheme="minorEastAsia"/>
                <w:noProof/>
                <w:lang w:eastAsia="es-CR"/>
              </w:rPr>
              <w:tab/>
            </w:r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Incumplimiento</w:t>
            </w:r>
            <w:r w:rsidR="000D51EB">
              <w:rPr>
                <w:noProof/>
                <w:webHidden/>
              </w:rPr>
              <w:tab/>
            </w:r>
            <w:r w:rsidR="000D51EB">
              <w:rPr>
                <w:noProof/>
                <w:webHidden/>
              </w:rPr>
              <w:fldChar w:fldCharType="begin"/>
            </w:r>
            <w:r w:rsidR="000D51EB">
              <w:rPr>
                <w:noProof/>
                <w:webHidden/>
              </w:rPr>
              <w:instrText xml:space="preserve"> PAGEREF _Toc143071737 \h </w:instrText>
            </w:r>
            <w:r w:rsidR="000D51EB">
              <w:rPr>
                <w:noProof/>
                <w:webHidden/>
              </w:rPr>
            </w:r>
            <w:r w:rsidR="000D51EB">
              <w:rPr>
                <w:noProof/>
                <w:webHidden/>
              </w:rPr>
              <w:fldChar w:fldCharType="separate"/>
            </w:r>
            <w:r w:rsidR="002B76FF">
              <w:rPr>
                <w:noProof/>
                <w:webHidden/>
              </w:rPr>
              <w:t>4</w:t>
            </w:r>
            <w:r w:rsidR="000D51EB">
              <w:rPr>
                <w:noProof/>
                <w:webHidden/>
              </w:rPr>
              <w:fldChar w:fldCharType="end"/>
            </w:r>
          </w:hyperlink>
        </w:p>
        <w:p w14:paraId="5E7E0E30" w14:textId="53A450CE" w:rsidR="000D51EB" w:rsidRDefault="00A0033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143071738" w:history="1"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6.</w:t>
            </w:r>
            <w:r w:rsidR="000D51EB">
              <w:rPr>
                <w:rFonts w:eastAsiaTheme="minorEastAsia"/>
                <w:noProof/>
                <w:lang w:eastAsia="es-CR"/>
              </w:rPr>
              <w:tab/>
            </w:r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Declaratoria de la Política</w:t>
            </w:r>
            <w:r w:rsidR="000D51EB">
              <w:rPr>
                <w:noProof/>
                <w:webHidden/>
              </w:rPr>
              <w:tab/>
            </w:r>
            <w:r w:rsidR="000D51EB">
              <w:rPr>
                <w:noProof/>
                <w:webHidden/>
              </w:rPr>
              <w:fldChar w:fldCharType="begin"/>
            </w:r>
            <w:r w:rsidR="000D51EB">
              <w:rPr>
                <w:noProof/>
                <w:webHidden/>
              </w:rPr>
              <w:instrText xml:space="preserve"> PAGEREF _Toc143071738 \h </w:instrText>
            </w:r>
            <w:r w:rsidR="000D51EB">
              <w:rPr>
                <w:noProof/>
                <w:webHidden/>
              </w:rPr>
            </w:r>
            <w:r w:rsidR="000D51EB">
              <w:rPr>
                <w:noProof/>
                <w:webHidden/>
              </w:rPr>
              <w:fldChar w:fldCharType="separate"/>
            </w:r>
            <w:r w:rsidR="002B76FF">
              <w:rPr>
                <w:noProof/>
                <w:webHidden/>
              </w:rPr>
              <w:t>4</w:t>
            </w:r>
            <w:r w:rsidR="000D51EB">
              <w:rPr>
                <w:noProof/>
                <w:webHidden/>
              </w:rPr>
              <w:fldChar w:fldCharType="end"/>
            </w:r>
          </w:hyperlink>
        </w:p>
        <w:p w14:paraId="24F330F0" w14:textId="23AD5809" w:rsidR="000D51EB" w:rsidRDefault="00A0033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143071739" w:history="1"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7.</w:t>
            </w:r>
            <w:r w:rsidR="000D51EB">
              <w:rPr>
                <w:rFonts w:eastAsiaTheme="minorEastAsia"/>
                <w:noProof/>
                <w:lang w:eastAsia="es-CR"/>
              </w:rPr>
              <w:tab/>
            </w:r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Revisiones y actualizaciones</w:t>
            </w:r>
            <w:r w:rsidR="000D51EB">
              <w:rPr>
                <w:noProof/>
                <w:webHidden/>
              </w:rPr>
              <w:tab/>
            </w:r>
            <w:r w:rsidR="000D51EB">
              <w:rPr>
                <w:noProof/>
                <w:webHidden/>
              </w:rPr>
              <w:fldChar w:fldCharType="begin"/>
            </w:r>
            <w:r w:rsidR="000D51EB">
              <w:rPr>
                <w:noProof/>
                <w:webHidden/>
              </w:rPr>
              <w:instrText xml:space="preserve"> PAGEREF _Toc143071739 \h </w:instrText>
            </w:r>
            <w:r w:rsidR="000D51EB">
              <w:rPr>
                <w:noProof/>
                <w:webHidden/>
              </w:rPr>
            </w:r>
            <w:r w:rsidR="000D51EB">
              <w:rPr>
                <w:noProof/>
                <w:webHidden/>
              </w:rPr>
              <w:fldChar w:fldCharType="separate"/>
            </w:r>
            <w:r w:rsidR="002B76FF">
              <w:rPr>
                <w:noProof/>
                <w:webHidden/>
              </w:rPr>
              <w:t>7</w:t>
            </w:r>
            <w:r w:rsidR="000D51EB">
              <w:rPr>
                <w:noProof/>
                <w:webHidden/>
              </w:rPr>
              <w:fldChar w:fldCharType="end"/>
            </w:r>
          </w:hyperlink>
        </w:p>
        <w:p w14:paraId="20A93770" w14:textId="2F9E65B1" w:rsidR="000D51EB" w:rsidRDefault="00A0033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143071740" w:history="1"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8.</w:t>
            </w:r>
            <w:r w:rsidR="000D51EB">
              <w:rPr>
                <w:rFonts w:eastAsiaTheme="minorEastAsia"/>
                <w:noProof/>
                <w:lang w:eastAsia="es-CR"/>
              </w:rPr>
              <w:tab/>
            </w:r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Excepción de la Política</w:t>
            </w:r>
            <w:r w:rsidR="000D51EB">
              <w:rPr>
                <w:noProof/>
                <w:webHidden/>
              </w:rPr>
              <w:tab/>
            </w:r>
            <w:r w:rsidR="000D51EB">
              <w:rPr>
                <w:noProof/>
                <w:webHidden/>
              </w:rPr>
              <w:fldChar w:fldCharType="begin"/>
            </w:r>
            <w:r w:rsidR="000D51EB">
              <w:rPr>
                <w:noProof/>
                <w:webHidden/>
              </w:rPr>
              <w:instrText xml:space="preserve"> PAGEREF _Toc143071740 \h </w:instrText>
            </w:r>
            <w:r w:rsidR="000D51EB">
              <w:rPr>
                <w:noProof/>
                <w:webHidden/>
              </w:rPr>
            </w:r>
            <w:r w:rsidR="000D51EB">
              <w:rPr>
                <w:noProof/>
                <w:webHidden/>
              </w:rPr>
              <w:fldChar w:fldCharType="separate"/>
            </w:r>
            <w:r w:rsidR="002B76FF">
              <w:rPr>
                <w:noProof/>
                <w:webHidden/>
              </w:rPr>
              <w:t>7</w:t>
            </w:r>
            <w:r w:rsidR="000D51EB">
              <w:rPr>
                <w:noProof/>
                <w:webHidden/>
              </w:rPr>
              <w:fldChar w:fldCharType="end"/>
            </w:r>
          </w:hyperlink>
        </w:p>
        <w:p w14:paraId="16C08BC5" w14:textId="7BD40EAF" w:rsidR="000D51EB" w:rsidRDefault="00A0033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143071741" w:history="1"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9.</w:t>
            </w:r>
            <w:r w:rsidR="000D51EB">
              <w:rPr>
                <w:rFonts w:eastAsiaTheme="minorEastAsia"/>
                <w:noProof/>
                <w:lang w:eastAsia="es-CR"/>
              </w:rPr>
              <w:tab/>
            </w:r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Rige</w:t>
            </w:r>
            <w:r w:rsidR="000D51EB">
              <w:rPr>
                <w:noProof/>
                <w:webHidden/>
              </w:rPr>
              <w:tab/>
            </w:r>
            <w:r w:rsidR="000D51EB">
              <w:rPr>
                <w:noProof/>
                <w:webHidden/>
              </w:rPr>
              <w:fldChar w:fldCharType="begin"/>
            </w:r>
            <w:r w:rsidR="000D51EB">
              <w:rPr>
                <w:noProof/>
                <w:webHidden/>
              </w:rPr>
              <w:instrText xml:space="preserve"> PAGEREF _Toc143071741 \h </w:instrText>
            </w:r>
            <w:r w:rsidR="000D51EB">
              <w:rPr>
                <w:noProof/>
                <w:webHidden/>
              </w:rPr>
            </w:r>
            <w:r w:rsidR="000D51EB">
              <w:rPr>
                <w:noProof/>
                <w:webHidden/>
              </w:rPr>
              <w:fldChar w:fldCharType="separate"/>
            </w:r>
            <w:r w:rsidR="002B76FF">
              <w:rPr>
                <w:noProof/>
                <w:webHidden/>
              </w:rPr>
              <w:t>7</w:t>
            </w:r>
            <w:r w:rsidR="000D51EB">
              <w:rPr>
                <w:noProof/>
                <w:webHidden/>
              </w:rPr>
              <w:fldChar w:fldCharType="end"/>
            </w:r>
          </w:hyperlink>
        </w:p>
        <w:p w14:paraId="73BED45D" w14:textId="02B5AE10" w:rsidR="000D51EB" w:rsidRDefault="00A00339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143071742" w:history="1"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10.</w:t>
            </w:r>
            <w:r w:rsidR="000D51EB">
              <w:rPr>
                <w:rFonts w:eastAsiaTheme="minorEastAsia"/>
                <w:noProof/>
                <w:lang w:eastAsia="es-CR"/>
              </w:rPr>
              <w:tab/>
            </w:r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Transitorios</w:t>
            </w:r>
            <w:r w:rsidR="000D51EB">
              <w:rPr>
                <w:noProof/>
                <w:webHidden/>
              </w:rPr>
              <w:tab/>
            </w:r>
            <w:r w:rsidR="000D51EB">
              <w:rPr>
                <w:noProof/>
                <w:webHidden/>
              </w:rPr>
              <w:fldChar w:fldCharType="begin"/>
            </w:r>
            <w:r w:rsidR="000D51EB">
              <w:rPr>
                <w:noProof/>
                <w:webHidden/>
              </w:rPr>
              <w:instrText xml:space="preserve"> PAGEREF _Toc143071742 \h </w:instrText>
            </w:r>
            <w:r w:rsidR="000D51EB">
              <w:rPr>
                <w:noProof/>
                <w:webHidden/>
              </w:rPr>
            </w:r>
            <w:r w:rsidR="000D51EB">
              <w:rPr>
                <w:noProof/>
                <w:webHidden/>
              </w:rPr>
              <w:fldChar w:fldCharType="separate"/>
            </w:r>
            <w:r w:rsidR="002B76FF">
              <w:rPr>
                <w:noProof/>
                <w:webHidden/>
              </w:rPr>
              <w:t>7</w:t>
            </w:r>
            <w:r w:rsidR="000D51EB">
              <w:rPr>
                <w:noProof/>
                <w:webHidden/>
              </w:rPr>
              <w:fldChar w:fldCharType="end"/>
            </w:r>
          </w:hyperlink>
        </w:p>
        <w:p w14:paraId="7AE5DEC8" w14:textId="4311E84A" w:rsidR="000D51EB" w:rsidRDefault="00A00339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143071743" w:history="1"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11.</w:t>
            </w:r>
            <w:r w:rsidR="000D51EB">
              <w:rPr>
                <w:rFonts w:eastAsiaTheme="minorEastAsia"/>
                <w:noProof/>
                <w:lang w:eastAsia="es-CR"/>
              </w:rPr>
              <w:tab/>
            </w:r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Glosario de Términos y Siglas</w:t>
            </w:r>
            <w:r w:rsidR="000D51EB">
              <w:rPr>
                <w:noProof/>
                <w:webHidden/>
              </w:rPr>
              <w:tab/>
            </w:r>
            <w:r w:rsidR="000D51EB">
              <w:rPr>
                <w:noProof/>
                <w:webHidden/>
              </w:rPr>
              <w:fldChar w:fldCharType="begin"/>
            </w:r>
            <w:r w:rsidR="000D51EB">
              <w:rPr>
                <w:noProof/>
                <w:webHidden/>
              </w:rPr>
              <w:instrText xml:space="preserve"> PAGEREF _Toc143071743 \h </w:instrText>
            </w:r>
            <w:r w:rsidR="000D51EB">
              <w:rPr>
                <w:noProof/>
                <w:webHidden/>
              </w:rPr>
            </w:r>
            <w:r w:rsidR="000D51EB">
              <w:rPr>
                <w:noProof/>
                <w:webHidden/>
              </w:rPr>
              <w:fldChar w:fldCharType="separate"/>
            </w:r>
            <w:r w:rsidR="002B76FF">
              <w:rPr>
                <w:noProof/>
                <w:webHidden/>
              </w:rPr>
              <w:t>7</w:t>
            </w:r>
            <w:r w:rsidR="000D51EB">
              <w:rPr>
                <w:noProof/>
                <w:webHidden/>
              </w:rPr>
              <w:fldChar w:fldCharType="end"/>
            </w:r>
          </w:hyperlink>
        </w:p>
        <w:p w14:paraId="5FA0872E" w14:textId="776ABE8D" w:rsidR="000D51EB" w:rsidRDefault="00A00339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143071744" w:history="1"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12.</w:t>
            </w:r>
            <w:r w:rsidR="000D51EB">
              <w:rPr>
                <w:rFonts w:eastAsiaTheme="minorEastAsia"/>
                <w:noProof/>
                <w:lang w:eastAsia="es-CR"/>
              </w:rPr>
              <w:tab/>
            </w:r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Control del documento</w:t>
            </w:r>
            <w:r w:rsidR="000D51EB">
              <w:rPr>
                <w:noProof/>
                <w:webHidden/>
              </w:rPr>
              <w:tab/>
            </w:r>
            <w:r w:rsidR="000D51EB">
              <w:rPr>
                <w:noProof/>
                <w:webHidden/>
              </w:rPr>
              <w:fldChar w:fldCharType="begin"/>
            </w:r>
            <w:r w:rsidR="000D51EB">
              <w:rPr>
                <w:noProof/>
                <w:webHidden/>
              </w:rPr>
              <w:instrText xml:space="preserve"> PAGEREF _Toc143071744 \h </w:instrText>
            </w:r>
            <w:r w:rsidR="000D51EB">
              <w:rPr>
                <w:noProof/>
                <w:webHidden/>
              </w:rPr>
            </w:r>
            <w:r w:rsidR="000D51EB">
              <w:rPr>
                <w:noProof/>
                <w:webHidden/>
              </w:rPr>
              <w:fldChar w:fldCharType="separate"/>
            </w:r>
            <w:r w:rsidR="002B76FF">
              <w:rPr>
                <w:noProof/>
                <w:webHidden/>
              </w:rPr>
              <w:t>9</w:t>
            </w:r>
            <w:r w:rsidR="000D51EB">
              <w:rPr>
                <w:noProof/>
                <w:webHidden/>
              </w:rPr>
              <w:fldChar w:fldCharType="end"/>
            </w:r>
          </w:hyperlink>
        </w:p>
        <w:p w14:paraId="2C6ED88A" w14:textId="5A5BD3E5" w:rsidR="000D51EB" w:rsidRDefault="00A00339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143071745" w:history="1"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13.</w:t>
            </w:r>
            <w:r w:rsidR="000D51EB">
              <w:rPr>
                <w:rFonts w:eastAsiaTheme="minorEastAsia"/>
                <w:noProof/>
                <w:lang w:eastAsia="es-CR"/>
              </w:rPr>
              <w:tab/>
            </w:r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Documentos a sustituir</w:t>
            </w:r>
            <w:r w:rsidR="000D51EB">
              <w:rPr>
                <w:noProof/>
                <w:webHidden/>
              </w:rPr>
              <w:tab/>
            </w:r>
            <w:r w:rsidR="000D51EB">
              <w:rPr>
                <w:noProof/>
                <w:webHidden/>
              </w:rPr>
              <w:fldChar w:fldCharType="begin"/>
            </w:r>
            <w:r w:rsidR="000D51EB">
              <w:rPr>
                <w:noProof/>
                <w:webHidden/>
              </w:rPr>
              <w:instrText xml:space="preserve"> PAGEREF _Toc143071745 \h </w:instrText>
            </w:r>
            <w:r w:rsidR="000D51EB">
              <w:rPr>
                <w:noProof/>
                <w:webHidden/>
              </w:rPr>
            </w:r>
            <w:r w:rsidR="000D51EB">
              <w:rPr>
                <w:noProof/>
                <w:webHidden/>
              </w:rPr>
              <w:fldChar w:fldCharType="separate"/>
            </w:r>
            <w:r w:rsidR="002B76FF">
              <w:rPr>
                <w:noProof/>
                <w:webHidden/>
              </w:rPr>
              <w:t>10</w:t>
            </w:r>
            <w:r w:rsidR="000D51EB">
              <w:rPr>
                <w:noProof/>
                <w:webHidden/>
              </w:rPr>
              <w:fldChar w:fldCharType="end"/>
            </w:r>
          </w:hyperlink>
        </w:p>
        <w:p w14:paraId="3375DE08" w14:textId="2815D030" w:rsidR="000D51EB" w:rsidRDefault="00A00339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143071746" w:history="1"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14.</w:t>
            </w:r>
            <w:r w:rsidR="000D51EB">
              <w:rPr>
                <w:rFonts w:eastAsiaTheme="minorEastAsia"/>
                <w:noProof/>
                <w:lang w:eastAsia="es-CR"/>
              </w:rPr>
              <w:tab/>
            </w:r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Visto Bueno Dirección de Planificación Institucional</w:t>
            </w:r>
            <w:r w:rsidR="000D51EB">
              <w:rPr>
                <w:noProof/>
                <w:webHidden/>
              </w:rPr>
              <w:tab/>
            </w:r>
            <w:r w:rsidR="000D51EB">
              <w:rPr>
                <w:noProof/>
                <w:webHidden/>
              </w:rPr>
              <w:fldChar w:fldCharType="begin"/>
            </w:r>
            <w:r w:rsidR="000D51EB">
              <w:rPr>
                <w:noProof/>
                <w:webHidden/>
              </w:rPr>
              <w:instrText xml:space="preserve"> PAGEREF _Toc143071746 \h </w:instrText>
            </w:r>
            <w:r w:rsidR="000D51EB">
              <w:rPr>
                <w:noProof/>
                <w:webHidden/>
              </w:rPr>
            </w:r>
            <w:r w:rsidR="000D51EB">
              <w:rPr>
                <w:noProof/>
                <w:webHidden/>
              </w:rPr>
              <w:fldChar w:fldCharType="separate"/>
            </w:r>
            <w:r w:rsidR="002B76FF">
              <w:rPr>
                <w:noProof/>
                <w:webHidden/>
              </w:rPr>
              <w:t>10</w:t>
            </w:r>
            <w:r w:rsidR="000D51EB">
              <w:rPr>
                <w:noProof/>
                <w:webHidden/>
              </w:rPr>
              <w:fldChar w:fldCharType="end"/>
            </w:r>
          </w:hyperlink>
        </w:p>
        <w:p w14:paraId="4BD39FB7" w14:textId="2D393568" w:rsidR="000D51EB" w:rsidRDefault="00A00339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143071747" w:history="1"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15.</w:t>
            </w:r>
            <w:r w:rsidR="000D51EB">
              <w:rPr>
                <w:rFonts w:eastAsiaTheme="minorEastAsia"/>
                <w:noProof/>
                <w:lang w:eastAsia="es-CR"/>
              </w:rPr>
              <w:tab/>
            </w:r>
            <w:r w:rsidR="000D51EB" w:rsidRPr="00602844">
              <w:rPr>
                <w:rStyle w:val="Hipervnculo"/>
                <w:rFonts w:ascii="Arial" w:hAnsi="Arial" w:cs="Arial"/>
                <w:b/>
                <w:noProof/>
              </w:rPr>
              <w:t>Firmas de autorización</w:t>
            </w:r>
            <w:r w:rsidR="000D51EB">
              <w:rPr>
                <w:noProof/>
                <w:webHidden/>
              </w:rPr>
              <w:tab/>
            </w:r>
            <w:r w:rsidR="000D51EB">
              <w:rPr>
                <w:noProof/>
                <w:webHidden/>
              </w:rPr>
              <w:fldChar w:fldCharType="begin"/>
            </w:r>
            <w:r w:rsidR="000D51EB">
              <w:rPr>
                <w:noProof/>
                <w:webHidden/>
              </w:rPr>
              <w:instrText xml:space="preserve"> PAGEREF _Toc143071747 \h </w:instrText>
            </w:r>
            <w:r w:rsidR="000D51EB">
              <w:rPr>
                <w:noProof/>
                <w:webHidden/>
              </w:rPr>
            </w:r>
            <w:r w:rsidR="000D51EB">
              <w:rPr>
                <w:noProof/>
                <w:webHidden/>
              </w:rPr>
              <w:fldChar w:fldCharType="separate"/>
            </w:r>
            <w:r w:rsidR="002B76FF">
              <w:rPr>
                <w:noProof/>
                <w:webHidden/>
              </w:rPr>
              <w:t>10</w:t>
            </w:r>
            <w:r w:rsidR="000D51EB">
              <w:rPr>
                <w:noProof/>
                <w:webHidden/>
              </w:rPr>
              <w:fldChar w:fldCharType="end"/>
            </w:r>
          </w:hyperlink>
        </w:p>
        <w:p w14:paraId="4BB9A73D" w14:textId="03F2BC40" w:rsidR="00E22F06" w:rsidRPr="000C3353" w:rsidRDefault="00E22F06" w:rsidP="00E22F06">
          <w:pPr>
            <w:spacing w:after="0" w:line="240" w:lineRule="auto"/>
            <w:rPr>
              <w:rFonts w:ascii="Arial" w:hAnsi="Arial" w:cs="Arial"/>
            </w:rPr>
          </w:pPr>
          <w:r w:rsidRPr="000C3353">
            <w:rPr>
              <w:rFonts w:ascii="Arial" w:hAnsi="Arial" w:cs="Arial"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4BB9A73E" w14:textId="77777777" w:rsidR="00E22F06" w:rsidRPr="000C3353" w:rsidRDefault="00E22F06" w:rsidP="00E22F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3353">
        <w:rPr>
          <w:rFonts w:ascii="Arial" w:hAnsi="Arial" w:cs="Arial"/>
          <w:sz w:val="24"/>
          <w:szCs w:val="24"/>
        </w:rPr>
        <w:br w:type="page"/>
      </w:r>
    </w:p>
    <w:p w14:paraId="502B5ED2" w14:textId="77777777" w:rsidR="00390082" w:rsidRPr="00807A5B" w:rsidRDefault="00390082" w:rsidP="00390082">
      <w:pPr>
        <w:pStyle w:val="Ttulo1"/>
        <w:numPr>
          <w:ilvl w:val="0"/>
          <w:numId w:val="11"/>
        </w:numPr>
        <w:suppressAutoHyphens/>
        <w:spacing w:before="0" w:after="0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2" w:name="_Toc45276794"/>
      <w:r w:rsidRPr="00807A5B">
        <w:rPr>
          <w:rFonts w:ascii="Arial" w:hAnsi="Arial" w:cs="Arial"/>
          <w:b/>
          <w:color w:val="auto"/>
          <w:sz w:val="24"/>
          <w:szCs w:val="24"/>
        </w:rPr>
        <w:t>Introducción</w:t>
      </w:r>
      <w:bookmarkEnd w:id="2"/>
    </w:p>
    <w:p w14:paraId="2AE18A30" w14:textId="77777777" w:rsidR="00390082" w:rsidRDefault="00390082" w:rsidP="00390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7F1C7F" w14:textId="4CA17DEA" w:rsidR="00390082" w:rsidRDefault="00390082" w:rsidP="00390082">
      <w:pPr>
        <w:jc w:val="both"/>
        <w:rPr>
          <w:rFonts w:ascii="Arial" w:hAnsi="Arial" w:cs="Arial"/>
          <w:sz w:val="24"/>
          <w:szCs w:val="24"/>
        </w:rPr>
      </w:pPr>
      <w:r w:rsidRPr="000009F8">
        <w:rPr>
          <w:rFonts w:ascii="Arial" w:hAnsi="Arial" w:cs="Arial"/>
          <w:sz w:val="24"/>
          <w:szCs w:val="24"/>
        </w:rPr>
        <w:t>En cumplimiento de las disposiciones de la Ley de Control Interno,</w:t>
      </w:r>
      <w:r w:rsidR="00B43247">
        <w:rPr>
          <w:rFonts w:ascii="Arial" w:hAnsi="Arial" w:cs="Arial"/>
          <w:sz w:val="24"/>
          <w:szCs w:val="24"/>
        </w:rPr>
        <w:t xml:space="preserve"> </w:t>
      </w:r>
      <w:r w:rsidRPr="000009F8">
        <w:rPr>
          <w:rFonts w:ascii="Arial" w:hAnsi="Arial" w:cs="Arial"/>
          <w:sz w:val="24"/>
          <w:szCs w:val="24"/>
        </w:rPr>
        <w:t>N°8292, publicada en La Gaceta N°169 del 04 de setiembre del 2002, el Departamento de Procesos Aduaneros de la Dirección de Gestión Técnica tiene la función de confeccionar los procedimientos que se aplican a nivel institucional, con el fin de que los funcionarios, auxiliares de la función pública aduanera y los usuarios en general</w:t>
      </w:r>
      <w:r w:rsidR="00856749">
        <w:rPr>
          <w:rFonts w:ascii="Arial" w:hAnsi="Arial" w:cs="Arial"/>
          <w:sz w:val="24"/>
          <w:szCs w:val="24"/>
        </w:rPr>
        <w:t>,</w:t>
      </w:r>
      <w:r w:rsidRPr="000009F8">
        <w:rPr>
          <w:rFonts w:ascii="Arial" w:hAnsi="Arial" w:cs="Arial"/>
          <w:sz w:val="24"/>
          <w:szCs w:val="24"/>
        </w:rPr>
        <w:t xml:space="preserve"> dispongan de una herramienta que los oriente en la ejecución de las actividades operativas propias de la gestión diaria en el ámbito aduanero.</w:t>
      </w:r>
    </w:p>
    <w:p w14:paraId="565655FC" w14:textId="77777777" w:rsidR="00B43247" w:rsidRDefault="00B43247" w:rsidP="00B43247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</w:rPr>
      </w:pPr>
    </w:p>
    <w:p w14:paraId="2B9CF7B6" w14:textId="4352171A" w:rsidR="00735E9C" w:rsidRPr="00735E9C" w:rsidRDefault="00390082" w:rsidP="00390082">
      <w:pPr>
        <w:jc w:val="both"/>
        <w:rPr>
          <w:rFonts w:ascii="Arial" w:hAnsi="Arial" w:cs="Arial"/>
          <w:sz w:val="24"/>
          <w:szCs w:val="24"/>
        </w:rPr>
      </w:pPr>
      <w:r w:rsidRPr="00975B64">
        <w:rPr>
          <w:rFonts w:ascii="Arial" w:eastAsiaTheme="majorEastAsia" w:hAnsi="Arial" w:cs="Arial"/>
          <w:sz w:val="24"/>
          <w:szCs w:val="24"/>
        </w:rPr>
        <w:t>Con la entrada en vigencia del</w:t>
      </w:r>
      <w:r w:rsidR="00FA32CD">
        <w:rPr>
          <w:rFonts w:ascii="Arial" w:eastAsiaTheme="majorEastAsia" w:hAnsi="Arial" w:cs="Arial"/>
          <w:sz w:val="24"/>
          <w:szCs w:val="24"/>
        </w:rPr>
        <w:t xml:space="preserve"> </w:t>
      </w:r>
      <w:r w:rsidR="00735E9C">
        <w:rPr>
          <w:rFonts w:ascii="Arial" w:eastAsiaTheme="majorEastAsia" w:hAnsi="Arial" w:cs="Arial"/>
          <w:sz w:val="24"/>
          <w:szCs w:val="24"/>
        </w:rPr>
        <w:t>a</w:t>
      </w:r>
      <w:r w:rsidR="00FA32CD">
        <w:rPr>
          <w:rFonts w:ascii="Arial" w:eastAsiaTheme="majorEastAsia" w:hAnsi="Arial" w:cs="Arial"/>
          <w:sz w:val="24"/>
          <w:szCs w:val="24"/>
        </w:rPr>
        <w:t xml:space="preserve">rtículo 82 del </w:t>
      </w:r>
      <w:r w:rsidRPr="00975B64">
        <w:rPr>
          <w:rFonts w:ascii="Arial" w:eastAsiaTheme="majorEastAsia" w:hAnsi="Arial" w:cs="Arial"/>
          <w:sz w:val="24"/>
          <w:szCs w:val="24"/>
        </w:rPr>
        <w:t>CAUCA IV</w:t>
      </w:r>
      <w:r w:rsidR="00FA32CD">
        <w:t xml:space="preserve"> </w:t>
      </w:r>
      <w:r w:rsidR="00FA32CD" w:rsidRPr="00FA32CD">
        <w:rPr>
          <w:rFonts w:ascii="Arial" w:eastAsiaTheme="majorEastAsia" w:hAnsi="Arial" w:cs="Arial"/>
          <w:sz w:val="24"/>
          <w:szCs w:val="24"/>
        </w:rPr>
        <w:t>Ley 8881: “Modificación Integral del Código Aduanero Uniforme Centroamericano y Protocolo de Enmienda”, publicada en La Gaceta N° 236 del 06 de diciembre de 2010 y</w:t>
      </w:r>
      <w:r w:rsidR="00FA32CD" w:rsidRPr="00FA32CD">
        <w:t xml:space="preserve"> </w:t>
      </w:r>
      <w:r w:rsidR="00735E9C">
        <w:rPr>
          <w:rFonts w:ascii="Arial" w:eastAsiaTheme="majorEastAsia" w:hAnsi="Arial" w:cs="Arial"/>
          <w:sz w:val="24"/>
          <w:szCs w:val="24"/>
        </w:rPr>
        <w:t>a</w:t>
      </w:r>
      <w:r w:rsidR="00FA32CD" w:rsidRPr="00FA32CD">
        <w:rPr>
          <w:rFonts w:ascii="Arial" w:eastAsiaTheme="majorEastAsia" w:hAnsi="Arial" w:cs="Arial"/>
          <w:sz w:val="24"/>
          <w:szCs w:val="24"/>
        </w:rPr>
        <w:t>rt</w:t>
      </w:r>
      <w:r w:rsidR="009F7BB8">
        <w:rPr>
          <w:rFonts w:ascii="Arial" w:eastAsiaTheme="majorEastAsia" w:hAnsi="Arial" w:cs="Arial"/>
          <w:sz w:val="24"/>
          <w:szCs w:val="24"/>
        </w:rPr>
        <w:t>í</w:t>
      </w:r>
      <w:r w:rsidR="00FA32CD" w:rsidRPr="00FA32CD">
        <w:rPr>
          <w:rFonts w:ascii="Arial" w:eastAsiaTheme="majorEastAsia" w:hAnsi="Arial" w:cs="Arial"/>
          <w:sz w:val="24"/>
          <w:szCs w:val="24"/>
        </w:rPr>
        <w:t>culo 333</w:t>
      </w:r>
      <w:r w:rsidR="00FA32CD">
        <w:rPr>
          <w:rFonts w:ascii="Arial" w:eastAsiaTheme="majorEastAsia" w:hAnsi="Arial" w:cs="Arial"/>
          <w:sz w:val="24"/>
          <w:szCs w:val="24"/>
        </w:rPr>
        <w:t xml:space="preserve"> del </w:t>
      </w:r>
      <w:r w:rsidR="00FA32CD" w:rsidRPr="00FA32CD">
        <w:rPr>
          <w:rFonts w:ascii="Arial" w:eastAsiaTheme="majorEastAsia" w:hAnsi="Arial" w:cs="Arial"/>
          <w:sz w:val="24"/>
          <w:szCs w:val="24"/>
        </w:rPr>
        <w:t>RECAUCA IV,</w:t>
      </w:r>
      <w:r w:rsidR="00FA32CD">
        <w:rPr>
          <w:rFonts w:ascii="Arial" w:eastAsiaTheme="majorEastAsia" w:hAnsi="Arial" w:cs="Arial"/>
          <w:sz w:val="24"/>
          <w:szCs w:val="24"/>
        </w:rPr>
        <w:t xml:space="preserve"> </w:t>
      </w:r>
      <w:r w:rsidR="00FA32CD" w:rsidRPr="00FA32CD">
        <w:rPr>
          <w:rFonts w:ascii="Arial" w:eastAsiaTheme="majorEastAsia" w:hAnsi="Arial" w:cs="Arial"/>
          <w:sz w:val="24"/>
          <w:szCs w:val="24"/>
        </w:rPr>
        <w:t>Decreto Ejecutivo N.º 42876-H-COMEX publicado en La Gaceta Nº49 del 11 de marzo de 2021,</w:t>
      </w:r>
      <w:r w:rsidR="00FA32CD">
        <w:rPr>
          <w:rFonts w:ascii="Arial" w:eastAsiaTheme="majorEastAsia" w:hAnsi="Arial" w:cs="Arial"/>
          <w:sz w:val="24"/>
          <w:szCs w:val="24"/>
        </w:rPr>
        <w:t xml:space="preserve"> </w:t>
      </w:r>
      <w:r>
        <w:rPr>
          <w:rFonts w:ascii="Arial" w:eastAsiaTheme="majorEastAsia" w:hAnsi="Arial" w:cs="Arial"/>
          <w:sz w:val="24"/>
          <w:szCs w:val="24"/>
        </w:rPr>
        <w:t>aunado a</w:t>
      </w:r>
      <w:r w:rsidR="00FA32CD">
        <w:rPr>
          <w:rFonts w:ascii="Arial" w:eastAsiaTheme="majorEastAsia" w:hAnsi="Arial" w:cs="Arial"/>
          <w:sz w:val="24"/>
          <w:szCs w:val="24"/>
        </w:rPr>
        <w:t xml:space="preserve">l </w:t>
      </w:r>
      <w:r w:rsidR="00735E9C">
        <w:rPr>
          <w:rFonts w:ascii="Arial" w:eastAsiaTheme="majorEastAsia" w:hAnsi="Arial" w:cs="Arial"/>
          <w:sz w:val="24"/>
          <w:szCs w:val="24"/>
        </w:rPr>
        <w:t>a</w:t>
      </w:r>
      <w:r w:rsidR="00FA32CD">
        <w:rPr>
          <w:rFonts w:ascii="Arial" w:eastAsiaTheme="majorEastAsia" w:hAnsi="Arial" w:cs="Arial"/>
          <w:sz w:val="24"/>
          <w:szCs w:val="24"/>
        </w:rPr>
        <w:t>rtículo</w:t>
      </w:r>
      <w:r>
        <w:rPr>
          <w:rFonts w:ascii="Arial" w:eastAsiaTheme="majorEastAsia" w:hAnsi="Arial" w:cs="Arial"/>
          <w:sz w:val="24"/>
          <w:szCs w:val="24"/>
        </w:rPr>
        <w:t xml:space="preserve"> 90 de la Ley General de Aduanas </w:t>
      </w:r>
      <w:r w:rsidR="00FA32CD" w:rsidRPr="00FA32CD">
        <w:rPr>
          <w:rFonts w:ascii="Arial" w:eastAsiaTheme="majorEastAsia" w:hAnsi="Arial" w:cs="Arial"/>
          <w:sz w:val="24"/>
          <w:szCs w:val="24"/>
        </w:rPr>
        <w:t xml:space="preserve">y su reforma Ley N° 10271 del 29 de junio del 2022; </w:t>
      </w:r>
      <w:r>
        <w:rPr>
          <w:rFonts w:ascii="Arial" w:eastAsiaTheme="majorEastAsia" w:hAnsi="Arial" w:cs="Arial"/>
          <w:sz w:val="24"/>
          <w:szCs w:val="24"/>
        </w:rPr>
        <w:t xml:space="preserve">y </w:t>
      </w:r>
      <w:r w:rsidR="00735E9C">
        <w:rPr>
          <w:rFonts w:ascii="Arial" w:eastAsiaTheme="majorEastAsia" w:hAnsi="Arial" w:cs="Arial"/>
          <w:sz w:val="24"/>
          <w:szCs w:val="24"/>
        </w:rPr>
        <w:t>a</w:t>
      </w:r>
      <w:r w:rsidR="00FA32CD">
        <w:rPr>
          <w:rFonts w:ascii="Arial" w:eastAsiaTheme="majorEastAsia" w:hAnsi="Arial" w:cs="Arial"/>
          <w:sz w:val="24"/>
          <w:szCs w:val="24"/>
        </w:rPr>
        <w:t>rt</w:t>
      </w:r>
      <w:r w:rsidR="009F7BB8">
        <w:rPr>
          <w:rFonts w:ascii="Arial" w:eastAsiaTheme="majorEastAsia" w:hAnsi="Arial" w:cs="Arial"/>
          <w:sz w:val="24"/>
          <w:szCs w:val="24"/>
        </w:rPr>
        <w:t>í</w:t>
      </w:r>
      <w:r w:rsidR="00FA32CD">
        <w:rPr>
          <w:rFonts w:ascii="Arial" w:eastAsiaTheme="majorEastAsia" w:hAnsi="Arial" w:cs="Arial"/>
          <w:sz w:val="24"/>
          <w:szCs w:val="24"/>
        </w:rPr>
        <w:t>culo</w:t>
      </w:r>
      <w:r w:rsidR="00735E9C">
        <w:rPr>
          <w:rFonts w:ascii="Arial" w:eastAsiaTheme="majorEastAsia" w:hAnsi="Arial" w:cs="Arial"/>
          <w:sz w:val="24"/>
          <w:szCs w:val="24"/>
        </w:rPr>
        <w:t>s</w:t>
      </w:r>
      <w:r w:rsidR="00FA32CD">
        <w:rPr>
          <w:rFonts w:ascii="Arial" w:eastAsiaTheme="majorEastAsia" w:hAnsi="Arial" w:cs="Arial"/>
          <w:sz w:val="24"/>
          <w:szCs w:val="24"/>
        </w:rPr>
        <w:t xml:space="preserve"> </w:t>
      </w:r>
      <w:r>
        <w:rPr>
          <w:rFonts w:ascii="Arial" w:eastAsiaTheme="majorEastAsia" w:hAnsi="Arial" w:cs="Arial"/>
          <w:sz w:val="24"/>
          <w:szCs w:val="24"/>
        </w:rPr>
        <w:t>251</w:t>
      </w:r>
      <w:r w:rsidR="00735E9C">
        <w:rPr>
          <w:rFonts w:ascii="Arial" w:eastAsiaTheme="majorEastAsia" w:hAnsi="Arial" w:cs="Arial"/>
          <w:sz w:val="24"/>
          <w:szCs w:val="24"/>
        </w:rPr>
        <w:t>,</w:t>
      </w:r>
      <w:r w:rsidR="009F7BB8">
        <w:rPr>
          <w:rFonts w:ascii="Arial" w:eastAsiaTheme="majorEastAsia" w:hAnsi="Arial" w:cs="Arial"/>
          <w:sz w:val="24"/>
          <w:szCs w:val="24"/>
        </w:rPr>
        <w:t xml:space="preserve"> 252</w:t>
      </w:r>
      <w:r w:rsidR="00735E9C">
        <w:rPr>
          <w:rFonts w:ascii="Arial" w:eastAsiaTheme="majorEastAsia" w:hAnsi="Arial" w:cs="Arial"/>
          <w:sz w:val="24"/>
          <w:szCs w:val="24"/>
        </w:rPr>
        <w:t>, 253, 254, 271 y 565</w:t>
      </w:r>
      <w:r>
        <w:rPr>
          <w:rFonts w:ascii="Arial" w:eastAsiaTheme="majorEastAsia" w:hAnsi="Arial" w:cs="Arial"/>
          <w:sz w:val="24"/>
          <w:szCs w:val="24"/>
        </w:rPr>
        <w:t xml:space="preserve"> del Reglamento a la Ley General de Aduanas, </w:t>
      </w:r>
      <w:r w:rsidR="00FA32CD" w:rsidRPr="00FA32CD">
        <w:rPr>
          <w:rFonts w:ascii="Arial" w:eastAsiaTheme="majorEastAsia" w:hAnsi="Arial" w:cs="Arial"/>
          <w:sz w:val="24"/>
          <w:szCs w:val="24"/>
        </w:rPr>
        <w:t>Decreto Ejecutivo N° 44051-H del 15 de junio del 2023</w:t>
      </w:r>
      <w:r w:rsidR="00FA32CD">
        <w:rPr>
          <w:rFonts w:ascii="Arial" w:eastAsiaTheme="majorEastAsia" w:hAnsi="Arial" w:cs="Arial"/>
          <w:sz w:val="24"/>
          <w:szCs w:val="24"/>
        </w:rPr>
        <w:t xml:space="preserve">, </w:t>
      </w:r>
      <w:r w:rsidRPr="00975B64">
        <w:rPr>
          <w:rFonts w:ascii="Arial" w:eastAsiaTheme="majorEastAsia" w:hAnsi="Arial" w:cs="Arial"/>
          <w:sz w:val="24"/>
          <w:szCs w:val="24"/>
        </w:rPr>
        <w:t>se introduce</w:t>
      </w:r>
      <w:r>
        <w:rPr>
          <w:rFonts w:ascii="Arial" w:eastAsiaTheme="majorEastAsia" w:hAnsi="Arial" w:cs="Arial"/>
          <w:sz w:val="24"/>
          <w:szCs w:val="24"/>
        </w:rPr>
        <w:t>n</w:t>
      </w:r>
      <w:r w:rsidRPr="00975B64">
        <w:rPr>
          <w:rFonts w:ascii="Arial" w:eastAsiaTheme="majorEastAsia" w:hAnsi="Arial" w:cs="Arial"/>
          <w:sz w:val="24"/>
          <w:szCs w:val="24"/>
        </w:rPr>
        <w:t xml:space="preserve"> </w:t>
      </w:r>
      <w:r>
        <w:rPr>
          <w:rFonts w:ascii="Arial" w:eastAsiaTheme="majorEastAsia" w:hAnsi="Arial" w:cs="Arial"/>
          <w:sz w:val="24"/>
          <w:szCs w:val="24"/>
        </w:rPr>
        <w:t xml:space="preserve">cambios para que el Declarante pueda realizar la </w:t>
      </w:r>
      <w:r w:rsidR="00D11597">
        <w:rPr>
          <w:rFonts w:ascii="Arial" w:eastAsiaTheme="majorEastAsia" w:hAnsi="Arial" w:cs="Arial"/>
          <w:sz w:val="24"/>
          <w:szCs w:val="24"/>
        </w:rPr>
        <w:t xml:space="preserve">auto </w:t>
      </w:r>
      <w:r w:rsidR="00F04FFF">
        <w:rPr>
          <w:rFonts w:ascii="Arial" w:eastAsiaTheme="majorEastAsia" w:hAnsi="Arial" w:cs="Arial"/>
          <w:sz w:val="24"/>
          <w:szCs w:val="24"/>
        </w:rPr>
        <w:t>r</w:t>
      </w:r>
      <w:r>
        <w:rPr>
          <w:rFonts w:ascii="Arial" w:eastAsiaTheme="majorEastAsia" w:hAnsi="Arial" w:cs="Arial"/>
          <w:sz w:val="24"/>
          <w:szCs w:val="24"/>
        </w:rPr>
        <w:t>ectificación a la Declaración Aduanera de Importación,</w:t>
      </w:r>
      <w:r w:rsidRPr="007041C2">
        <w:rPr>
          <w:rFonts w:ascii="Arial" w:hAnsi="Arial" w:cs="Arial"/>
          <w:sz w:val="24"/>
          <w:szCs w:val="24"/>
        </w:rPr>
        <w:t xml:space="preserve"> </w:t>
      </w:r>
      <w:r w:rsidRPr="00000EF3">
        <w:rPr>
          <w:rFonts w:ascii="Arial" w:hAnsi="Arial" w:cs="Arial"/>
          <w:sz w:val="24"/>
          <w:szCs w:val="24"/>
        </w:rPr>
        <w:t xml:space="preserve">por lo que se hace necesario </w:t>
      </w:r>
      <w:r>
        <w:rPr>
          <w:rFonts w:ascii="Arial" w:hAnsi="Arial" w:cs="Arial"/>
          <w:sz w:val="24"/>
          <w:szCs w:val="24"/>
        </w:rPr>
        <w:t xml:space="preserve">desarrollar </w:t>
      </w:r>
      <w:r w:rsidR="00562899">
        <w:rPr>
          <w:rFonts w:ascii="Arial" w:hAnsi="Arial" w:cs="Arial"/>
          <w:sz w:val="24"/>
          <w:szCs w:val="24"/>
        </w:rPr>
        <w:t xml:space="preserve">la política atinente sobre este tema. </w:t>
      </w:r>
    </w:p>
    <w:p w14:paraId="7C78DD1C" w14:textId="77777777" w:rsidR="00390082" w:rsidRPr="00807A5B" w:rsidRDefault="00390082" w:rsidP="003900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3C76891" w14:textId="77777777" w:rsidR="00390082" w:rsidRPr="00807A5B" w:rsidRDefault="00390082" w:rsidP="00390082">
      <w:pPr>
        <w:pStyle w:val="Ttulo1"/>
        <w:numPr>
          <w:ilvl w:val="0"/>
          <w:numId w:val="11"/>
        </w:numPr>
        <w:suppressAutoHyphens/>
        <w:spacing w:before="0" w:after="0"/>
        <w:ind w:left="714" w:hanging="357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3" w:name="_Toc45276795"/>
      <w:r w:rsidRPr="00807A5B">
        <w:rPr>
          <w:rFonts w:ascii="Arial" w:hAnsi="Arial" w:cs="Arial"/>
          <w:b/>
          <w:color w:val="auto"/>
          <w:sz w:val="24"/>
          <w:szCs w:val="24"/>
        </w:rPr>
        <w:t>Objetivo</w:t>
      </w:r>
      <w:bookmarkEnd w:id="3"/>
    </w:p>
    <w:p w14:paraId="54036402" w14:textId="77777777" w:rsidR="00390082" w:rsidRDefault="00390082" w:rsidP="00390082">
      <w:pPr>
        <w:spacing w:after="0" w:line="240" w:lineRule="auto"/>
        <w:rPr>
          <w:rFonts w:ascii="Arial" w:hAnsi="Arial" w:cs="Arial"/>
          <w:sz w:val="24"/>
          <w:szCs w:val="24"/>
          <w:lang w:val="es-ES" w:eastAsia="es-ES"/>
        </w:rPr>
      </w:pPr>
    </w:p>
    <w:p w14:paraId="13ADE27E" w14:textId="33F997BA" w:rsidR="00562899" w:rsidRPr="000C3353" w:rsidRDefault="00562899" w:rsidP="005628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03F">
        <w:rPr>
          <w:rFonts w:ascii="Arial" w:hAnsi="Arial" w:cs="Arial"/>
          <w:sz w:val="24"/>
          <w:szCs w:val="24"/>
        </w:rPr>
        <w:t xml:space="preserve">Dotar a los funcionarios del Servicio Nacional de Aduanas </w:t>
      </w:r>
      <w:r>
        <w:rPr>
          <w:rFonts w:ascii="Arial" w:hAnsi="Arial" w:cs="Arial"/>
          <w:sz w:val="24"/>
          <w:szCs w:val="24"/>
        </w:rPr>
        <w:t xml:space="preserve">y </w:t>
      </w:r>
      <w:r w:rsidRPr="001F103F">
        <w:rPr>
          <w:rFonts w:ascii="Arial" w:hAnsi="Arial" w:cs="Arial"/>
          <w:sz w:val="24"/>
          <w:szCs w:val="24"/>
        </w:rPr>
        <w:t xml:space="preserve">a los </w:t>
      </w:r>
      <w:r w:rsidR="00FD5D78">
        <w:rPr>
          <w:rFonts w:ascii="Arial" w:hAnsi="Arial" w:cs="Arial"/>
          <w:sz w:val="24"/>
          <w:szCs w:val="24"/>
        </w:rPr>
        <w:t>declarantes</w:t>
      </w:r>
      <w:r w:rsidR="00FD5D78" w:rsidRPr="00FD5D78">
        <w:t xml:space="preserve"> </w:t>
      </w:r>
      <w:r w:rsidR="00FD5D78" w:rsidRPr="00FD5D78">
        <w:rPr>
          <w:rFonts w:ascii="Arial" w:hAnsi="Arial" w:cs="Arial"/>
          <w:sz w:val="24"/>
          <w:szCs w:val="24"/>
        </w:rPr>
        <w:t>de las importaciones de mercancías</w:t>
      </w:r>
      <w:r w:rsidR="00FD5D78">
        <w:rPr>
          <w:rFonts w:ascii="Arial" w:hAnsi="Arial" w:cs="Arial"/>
          <w:sz w:val="24"/>
          <w:szCs w:val="24"/>
        </w:rPr>
        <w:t>, de una</w:t>
      </w:r>
      <w:r w:rsidRPr="001F103F">
        <w:rPr>
          <w:rFonts w:ascii="Arial" w:hAnsi="Arial" w:cs="Arial"/>
          <w:sz w:val="24"/>
          <w:szCs w:val="24"/>
        </w:rPr>
        <w:t xml:space="preserve"> herramienta que les permita ejecutar de manera uniforme, eficaz y eficiente, las actividades referidas </w:t>
      </w:r>
      <w:r>
        <w:rPr>
          <w:rFonts w:ascii="Arial" w:hAnsi="Arial" w:cs="Arial"/>
          <w:sz w:val="24"/>
          <w:szCs w:val="24"/>
        </w:rPr>
        <w:t xml:space="preserve">con la </w:t>
      </w:r>
      <w:r w:rsidR="002464E7">
        <w:rPr>
          <w:rFonts w:ascii="Arial" w:hAnsi="Arial" w:cs="Arial"/>
          <w:sz w:val="24"/>
          <w:szCs w:val="24"/>
        </w:rPr>
        <w:t>auto</w:t>
      </w:r>
      <w:r w:rsidR="00BF7793">
        <w:rPr>
          <w:rFonts w:ascii="Arial" w:hAnsi="Arial" w:cs="Arial"/>
          <w:sz w:val="24"/>
          <w:szCs w:val="24"/>
        </w:rPr>
        <w:t xml:space="preserve"> </w:t>
      </w:r>
      <w:r w:rsidR="002464E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ectificación en las declaraciones aduaneras de importación</w:t>
      </w:r>
      <w:r w:rsidRPr="001F103F">
        <w:rPr>
          <w:rFonts w:ascii="Arial" w:hAnsi="Arial" w:cs="Arial"/>
          <w:sz w:val="24"/>
          <w:szCs w:val="24"/>
        </w:rPr>
        <w:t>.</w:t>
      </w:r>
      <w:r w:rsidR="00C50E5C">
        <w:rPr>
          <w:rFonts w:ascii="Arial" w:hAnsi="Arial" w:cs="Arial"/>
          <w:sz w:val="24"/>
          <w:szCs w:val="24"/>
        </w:rPr>
        <w:t xml:space="preserve"> </w:t>
      </w:r>
    </w:p>
    <w:p w14:paraId="75C30194" w14:textId="77777777" w:rsidR="00390082" w:rsidRPr="00807A5B" w:rsidRDefault="00390082" w:rsidP="00390082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5207E74" w14:textId="77777777" w:rsidR="00390082" w:rsidRPr="00807A5B" w:rsidRDefault="00390082" w:rsidP="00390082">
      <w:pPr>
        <w:pStyle w:val="Ttulo1"/>
        <w:numPr>
          <w:ilvl w:val="0"/>
          <w:numId w:val="11"/>
        </w:numPr>
        <w:suppressAutoHyphens/>
        <w:spacing w:before="0" w:after="0"/>
        <w:ind w:left="714" w:hanging="357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4" w:name="_Toc45276796"/>
      <w:r w:rsidRPr="00807A5B">
        <w:rPr>
          <w:rFonts w:ascii="Arial" w:hAnsi="Arial" w:cs="Arial"/>
          <w:b/>
          <w:color w:val="auto"/>
          <w:sz w:val="24"/>
          <w:szCs w:val="24"/>
        </w:rPr>
        <w:t>Alcance</w:t>
      </w:r>
      <w:bookmarkEnd w:id="4"/>
    </w:p>
    <w:p w14:paraId="5AA0135D" w14:textId="77777777" w:rsidR="00390082" w:rsidRPr="00807A5B" w:rsidRDefault="00390082" w:rsidP="00390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13ADDA" w14:textId="1A43BB9F" w:rsidR="00390082" w:rsidRDefault="00390082" w:rsidP="003900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7626">
        <w:rPr>
          <w:rFonts w:ascii="Arial" w:eastAsiaTheme="majorEastAsia" w:hAnsi="Arial" w:cs="Arial"/>
          <w:sz w:val="24"/>
          <w:szCs w:val="24"/>
        </w:rPr>
        <w:t xml:space="preserve">El presente documento es </w:t>
      </w:r>
      <w:r>
        <w:rPr>
          <w:rFonts w:ascii="Arial" w:eastAsiaTheme="majorEastAsia" w:hAnsi="Arial" w:cs="Arial"/>
          <w:sz w:val="24"/>
          <w:szCs w:val="24"/>
        </w:rPr>
        <w:t>para</w:t>
      </w:r>
      <w:r w:rsidRPr="00EB7626">
        <w:rPr>
          <w:rFonts w:ascii="Arial" w:eastAsiaTheme="majorEastAsia" w:hAnsi="Arial" w:cs="Arial"/>
          <w:sz w:val="24"/>
          <w:szCs w:val="24"/>
        </w:rPr>
        <w:t xml:space="preserve"> uso de los funcionarios</w:t>
      </w:r>
      <w:r w:rsidR="00FD5D78">
        <w:rPr>
          <w:rFonts w:ascii="Arial" w:eastAsiaTheme="majorEastAsia" w:hAnsi="Arial" w:cs="Arial"/>
          <w:sz w:val="24"/>
          <w:szCs w:val="24"/>
        </w:rPr>
        <w:t xml:space="preserve"> </w:t>
      </w:r>
      <w:r w:rsidRPr="00EB7626">
        <w:rPr>
          <w:rFonts w:ascii="Arial" w:eastAsiaTheme="majorEastAsia" w:hAnsi="Arial" w:cs="Arial"/>
          <w:sz w:val="24"/>
          <w:szCs w:val="24"/>
        </w:rPr>
        <w:t>del Servicio Nacional de Aduanas</w:t>
      </w:r>
      <w:r w:rsidR="00FD5D78">
        <w:rPr>
          <w:rFonts w:ascii="Arial" w:eastAsiaTheme="majorEastAsia" w:hAnsi="Arial" w:cs="Arial"/>
          <w:sz w:val="24"/>
          <w:szCs w:val="24"/>
        </w:rPr>
        <w:t xml:space="preserve"> y los declarantes de las importaciones de mercancías.</w:t>
      </w:r>
    </w:p>
    <w:p w14:paraId="70016094" w14:textId="77777777" w:rsidR="00390082" w:rsidRPr="00807A5B" w:rsidRDefault="00390082" w:rsidP="003900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FE30C8A" w14:textId="77777777" w:rsidR="00390082" w:rsidRPr="00807A5B" w:rsidRDefault="00390082" w:rsidP="00390082">
      <w:pPr>
        <w:pStyle w:val="Ttulo1"/>
        <w:numPr>
          <w:ilvl w:val="0"/>
          <w:numId w:val="11"/>
        </w:numPr>
        <w:suppressAutoHyphens/>
        <w:spacing w:before="0" w:after="0"/>
        <w:ind w:left="714" w:hanging="357"/>
        <w:jc w:val="both"/>
        <w:rPr>
          <w:rFonts w:ascii="Arial" w:hAnsi="Arial" w:cs="Arial"/>
          <w:color w:val="auto"/>
          <w:sz w:val="24"/>
          <w:szCs w:val="24"/>
        </w:rPr>
      </w:pPr>
      <w:bookmarkStart w:id="5" w:name="_Toc45276797"/>
      <w:r w:rsidRPr="00807A5B">
        <w:rPr>
          <w:rFonts w:ascii="Arial" w:hAnsi="Arial" w:cs="Arial"/>
          <w:b/>
          <w:color w:val="auto"/>
          <w:sz w:val="24"/>
          <w:szCs w:val="24"/>
        </w:rPr>
        <w:t>Responsables</w:t>
      </w:r>
      <w:bookmarkEnd w:id="5"/>
    </w:p>
    <w:p w14:paraId="44651739" w14:textId="77777777" w:rsidR="00390082" w:rsidRPr="00807A5B" w:rsidRDefault="00390082" w:rsidP="00390082">
      <w:pPr>
        <w:pStyle w:val="Prrafodelista"/>
        <w:spacing w:after="0" w:line="240" w:lineRule="auto"/>
        <w:ind w:left="432"/>
        <w:jc w:val="both"/>
        <w:rPr>
          <w:rFonts w:ascii="Arial" w:hAnsi="Arial" w:cs="Arial"/>
          <w:sz w:val="24"/>
          <w:szCs w:val="24"/>
        </w:rPr>
      </w:pPr>
    </w:p>
    <w:p w14:paraId="4F6B9D2E" w14:textId="77777777" w:rsidR="00FD5D78" w:rsidRPr="00964FB1" w:rsidRDefault="00FD5D78" w:rsidP="00FD5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4FB1">
        <w:rPr>
          <w:rFonts w:ascii="Arial" w:hAnsi="Arial" w:cs="Arial"/>
          <w:sz w:val="24"/>
          <w:szCs w:val="24"/>
        </w:rPr>
        <w:t>La Dirección de Gestión Técnica, será responsable de velar p</w:t>
      </w:r>
      <w:r>
        <w:rPr>
          <w:rFonts w:ascii="Arial" w:hAnsi="Arial" w:cs="Arial"/>
          <w:sz w:val="24"/>
          <w:szCs w:val="24"/>
        </w:rPr>
        <w:t>ara que</w:t>
      </w:r>
      <w:r w:rsidRPr="00964FB1">
        <w:rPr>
          <w:rFonts w:ascii="Arial" w:hAnsi="Arial" w:cs="Arial"/>
          <w:sz w:val="24"/>
          <w:szCs w:val="24"/>
        </w:rPr>
        <w:t xml:space="preserve"> lo establecido en est</w:t>
      </w:r>
      <w:r>
        <w:rPr>
          <w:rFonts w:ascii="Arial" w:hAnsi="Arial" w:cs="Arial"/>
          <w:sz w:val="24"/>
          <w:szCs w:val="24"/>
        </w:rPr>
        <w:t xml:space="preserve">a política </w:t>
      </w:r>
      <w:r w:rsidRPr="00964FB1">
        <w:rPr>
          <w:rFonts w:ascii="Arial" w:hAnsi="Arial" w:cs="Arial"/>
          <w:sz w:val="24"/>
          <w:szCs w:val="24"/>
        </w:rPr>
        <w:t xml:space="preserve">se ajuste a la normativa vigente y a las necesidades del comercio internacional. </w:t>
      </w:r>
    </w:p>
    <w:p w14:paraId="6E79CDB1" w14:textId="77777777" w:rsidR="00FD5D78" w:rsidRPr="00964FB1" w:rsidRDefault="00FD5D78" w:rsidP="00FD5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D4F34A" w14:textId="3613F4A3" w:rsidR="00FD5D78" w:rsidRPr="00964FB1" w:rsidRDefault="00FD5D78" w:rsidP="00FD5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4FB1">
        <w:rPr>
          <w:rFonts w:ascii="Arial" w:hAnsi="Arial" w:cs="Arial"/>
          <w:sz w:val="24"/>
          <w:szCs w:val="24"/>
        </w:rPr>
        <w:t>El Departamento de Procesos Aduaneros de la Dirección de Gestión Técnica será responsable de la implementación y actualización de</w:t>
      </w:r>
      <w:r>
        <w:rPr>
          <w:rFonts w:ascii="Arial" w:hAnsi="Arial" w:cs="Arial"/>
          <w:sz w:val="24"/>
          <w:szCs w:val="24"/>
        </w:rPr>
        <w:t xml:space="preserve"> esta política. </w:t>
      </w:r>
    </w:p>
    <w:p w14:paraId="71863E9D" w14:textId="77777777" w:rsidR="00FD5D78" w:rsidRPr="00964FB1" w:rsidRDefault="00FD5D78" w:rsidP="00FD5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1CF9FB" w14:textId="53A2A74F" w:rsidR="00FD5D78" w:rsidRPr="00964FB1" w:rsidRDefault="00FD5D78" w:rsidP="00FD5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4FB1">
        <w:rPr>
          <w:rFonts w:ascii="Arial" w:hAnsi="Arial" w:cs="Arial"/>
          <w:sz w:val="24"/>
          <w:szCs w:val="24"/>
        </w:rPr>
        <w:t>El Servicio Nacional de Aduanas será responsable del control</w:t>
      </w:r>
      <w:r>
        <w:rPr>
          <w:rFonts w:ascii="Arial" w:hAnsi="Arial" w:cs="Arial"/>
          <w:sz w:val="24"/>
          <w:szCs w:val="24"/>
        </w:rPr>
        <w:t xml:space="preserve"> de las declaraciones objeto de rectificación y</w:t>
      </w:r>
      <w:r w:rsidRPr="00964FB1">
        <w:rPr>
          <w:rFonts w:ascii="Arial" w:hAnsi="Arial" w:cs="Arial"/>
          <w:sz w:val="24"/>
          <w:szCs w:val="24"/>
        </w:rPr>
        <w:t xml:space="preserve"> sobre los </w:t>
      </w:r>
      <w:r>
        <w:rPr>
          <w:rFonts w:ascii="Arial" w:hAnsi="Arial" w:cs="Arial"/>
          <w:sz w:val="24"/>
          <w:szCs w:val="24"/>
        </w:rPr>
        <w:t xml:space="preserve">declarantes </w:t>
      </w:r>
      <w:r w:rsidRPr="00964FB1">
        <w:rPr>
          <w:rFonts w:ascii="Arial" w:hAnsi="Arial" w:cs="Arial"/>
          <w:sz w:val="24"/>
          <w:szCs w:val="24"/>
        </w:rPr>
        <w:t>responsables de su aplicación.</w:t>
      </w:r>
    </w:p>
    <w:p w14:paraId="60AEF038" w14:textId="77777777" w:rsidR="00FD5D78" w:rsidRPr="00964FB1" w:rsidRDefault="00FD5D78" w:rsidP="00FD5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B9A74A" w14:textId="63A344CA" w:rsidR="00E22F06" w:rsidRDefault="00FD5D78" w:rsidP="002472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funcionarios a</w:t>
      </w:r>
      <w:r w:rsidRPr="00AE3548">
        <w:rPr>
          <w:rFonts w:ascii="Arial" w:hAnsi="Arial" w:cs="Arial"/>
          <w:sz w:val="24"/>
          <w:szCs w:val="24"/>
        </w:rPr>
        <w:t>duan</w:t>
      </w:r>
      <w:r>
        <w:rPr>
          <w:rFonts w:ascii="Arial" w:hAnsi="Arial" w:cs="Arial"/>
          <w:sz w:val="24"/>
          <w:szCs w:val="24"/>
        </w:rPr>
        <w:t>ero</w:t>
      </w:r>
      <w:r w:rsidRPr="00AE354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agencias y agentes de aduanas</w:t>
      </w:r>
      <w:r w:rsidR="00923E09">
        <w:rPr>
          <w:rFonts w:ascii="Arial" w:hAnsi="Arial" w:cs="Arial"/>
          <w:sz w:val="24"/>
          <w:szCs w:val="24"/>
        </w:rPr>
        <w:t>, y apoderado especial aduanero</w:t>
      </w:r>
      <w:r>
        <w:rPr>
          <w:rFonts w:ascii="Arial" w:hAnsi="Arial" w:cs="Arial"/>
          <w:sz w:val="24"/>
          <w:szCs w:val="24"/>
        </w:rPr>
        <w:t xml:space="preserve"> </w:t>
      </w:r>
      <w:r w:rsidRPr="00AE3548"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z w:val="24"/>
          <w:szCs w:val="24"/>
        </w:rPr>
        <w:t>n</w:t>
      </w:r>
      <w:r w:rsidRPr="00AE3548">
        <w:rPr>
          <w:rFonts w:ascii="Arial" w:hAnsi="Arial" w:cs="Arial"/>
          <w:sz w:val="24"/>
          <w:szCs w:val="24"/>
        </w:rPr>
        <w:t xml:space="preserve"> responsable</w:t>
      </w:r>
      <w:r>
        <w:rPr>
          <w:rFonts w:ascii="Arial" w:hAnsi="Arial" w:cs="Arial"/>
          <w:sz w:val="24"/>
          <w:szCs w:val="24"/>
        </w:rPr>
        <w:t>s</w:t>
      </w:r>
      <w:r w:rsidRPr="00AE35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ejecutar las actividades de esta política</w:t>
      </w:r>
      <w:r w:rsidR="00735E9C">
        <w:rPr>
          <w:rFonts w:ascii="Arial" w:hAnsi="Arial" w:cs="Arial"/>
          <w:sz w:val="24"/>
          <w:szCs w:val="24"/>
        </w:rPr>
        <w:t>.</w:t>
      </w:r>
    </w:p>
    <w:p w14:paraId="03F459F3" w14:textId="77777777" w:rsidR="00390082" w:rsidRPr="000C3353" w:rsidRDefault="00390082" w:rsidP="00E22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B9A74B" w14:textId="77777777" w:rsidR="00E22F06" w:rsidRPr="000C3353" w:rsidRDefault="00E22F06" w:rsidP="00390082">
      <w:pPr>
        <w:pStyle w:val="Ttulo1"/>
        <w:numPr>
          <w:ilvl w:val="0"/>
          <w:numId w:val="11"/>
        </w:numPr>
        <w:suppressAutoHyphens/>
        <w:spacing w:before="0" w:after="0"/>
        <w:ind w:left="357" w:hanging="357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6" w:name="_Toc513032284"/>
      <w:bookmarkStart w:id="7" w:name="_Toc143071737"/>
      <w:r w:rsidRPr="000C3353">
        <w:rPr>
          <w:rFonts w:ascii="Arial" w:hAnsi="Arial" w:cs="Arial"/>
          <w:b/>
          <w:color w:val="auto"/>
          <w:sz w:val="24"/>
          <w:szCs w:val="24"/>
        </w:rPr>
        <w:t>Incumplimiento</w:t>
      </w:r>
      <w:bookmarkEnd w:id="6"/>
      <w:bookmarkEnd w:id="7"/>
    </w:p>
    <w:p w14:paraId="4BB9A74C" w14:textId="26D5D282" w:rsidR="00E22F06" w:rsidRDefault="00E22F06" w:rsidP="00E22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F9836A" w14:textId="4458E3FB" w:rsidR="00E40C57" w:rsidRPr="00711C89" w:rsidRDefault="00E40C57" w:rsidP="00E40C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C89">
        <w:rPr>
          <w:rFonts w:ascii="Arial" w:hAnsi="Arial" w:cs="Arial"/>
          <w:sz w:val="24"/>
          <w:szCs w:val="24"/>
        </w:rPr>
        <w:t>El incumplimiento de los presentes lineamientos será causal de eventuales responsabilidades administrativas, de conformidad con el ordenamiento jurídico vigente.</w:t>
      </w:r>
    </w:p>
    <w:p w14:paraId="4BB9A74D" w14:textId="77777777" w:rsidR="00E22F06" w:rsidRPr="00711C89" w:rsidRDefault="00E22F06" w:rsidP="00E22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B9A74E" w14:textId="34B8536A" w:rsidR="00E22F06" w:rsidRDefault="00E22F06" w:rsidP="00390082">
      <w:pPr>
        <w:pStyle w:val="Ttulo1"/>
        <w:numPr>
          <w:ilvl w:val="0"/>
          <w:numId w:val="11"/>
        </w:numPr>
        <w:suppressAutoHyphens/>
        <w:spacing w:before="0" w:after="0"/>
        <w:ind w:left="357" w:hanging="357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8" w:name="_Toc513032285"/>
      <w:bookmarkStart w:id="9" w:name="_Toc143071738"/>
      <w:r w:rsidRPr="000C3353">
        <w:rPr>
          <w:rFonts w:ascii="Arial" w:hAnsi="Arial" w:cs="Arial"/>
          <w:b/>
          <w:color w:val="auto"/>
          <w:sz w:val="24"/>
          <w:szCs w:val="24"/>
        </w:rPr>
        <w:t>Declaratoria de la Política</w:t>
      </w:r>
      <w:bookmarkEnd w:id="8"/>
      <w:bookmarkEnd w:id="9"/>
    </w:p>
    <w:p w14:paraId="546B7BD6" w14:textId="77777777" w:rsidR="009F7BB8" w:rsidRDefault="009F7BB8" w:rsidP="009F7BB8">
      <w:pPr>
        <w:jc w:val="both"/>
        <w:rPr>
          <w:rFonts w:ascii="Arial" w:eastAsiaTheme="majorEastAsia" w:hAnsi="Arial" w:cs="Arial"/>
          <w:sz w:val="24"/>
          <w:szCs w:val="24"/>
        </w:rPr>
      </w:pPr>
    </w:p>
    <w:p w14:paraId="055C4C7A" w14:textId="1F644D6E" w:rsidR="00EE1B8C" w:rsidRDefault="009F7BB8" w:rsidP="00BB4672">
      <w:pPr>
        <w:jc w:val="both"/>
        <w:rPr>
          <w:rFonts w:ascii="Arial" w:hAnsi="Arial" w:cs="Arial"/>
          <w:sz w:val="24"/>
          <w:szCs w:val="24"/>
        </w:rPr>
      </w:pPr>
      <w:r w:rsidRPr="00975B64">
        <w:rPr>
          <w:rFonts w:ascii="Arial" w:eastAsiaTheme="majorEastAsia" w:hAnsi="Arial" w:cs="Arial"/>
          <w:sz w:val="24"/>
          <w:szCs w:val="24"/>
        </w:rPr>
        <w:t xml:space="preserve">Con la </w:t>
      </w:r>
      <w:proofErr w:type="gramStart"/>
      <w:r w:rsidRPr="00975B64">
        <w:rPr>
          <w:rFonts w:ascii="Arial" w:eastAsiaTheme="majorEastAsia" w:hAnsi="Arial" w:cs="Arial"/>
          <w:sz w:val="24"/>
          <w:szCs w:val="24"/>
        </w:rPr>
        <w:t>entrada en vigencia</w:t>
      </w:r>
      <w:proofErr w:type="gramEnd"/>
      <w:r w:rsidRPr="00975B64">
        <w:rPr>
          <w:rFonts w:ascii="Arial" w:eastAsiaTheme="majorEastAsia" w:hAnsi="Arial" w:cs="Arial"/>
          <w:sz w:val="24"/>
          <w:szCs w:val="24"/>
        </w:rPr>
        <w:t xml:space="preserve"> del</w:t>
      </w:r>
      <w:r>
        <w:rPr>
          <w:rFonts w:ascii="Arial" w:eastAsiaTheme="majorEastAsia" w:hAnsi="Arial" w:cs="Arial"/>
          <w:sz w:val="24"/>
          <w:szCs w:val="24"/>
        </w:rPr>
        <w:t xml:space="preserve"> </w:t>
      </w:r>
      <w:r w:rsidR="00735E9C">
        <w:rPr>
          <w:rFonts w:ascii="Arial" w:eastAsiaTheme="majorEastAsia" w:hAnsi="Arial" w:cs="Arial"/>
          <w:sz w:val="24"/>
          <w:szCs w:val="24"/>
        </w:rPr>
        <w:t>a</w:t>
      </w:r>
      <w:r>
        <w:rPr>
          <w:rFonts w:ascii="Arial" w:eastAsiaTheme="majorEastAsia" w:hAnsi="Arial" w:cs="Arial"/>
          <w:sz w:val="24"/>
          <w:szCs w:val="24"/>
        </w:rPr>
        <w:t xml:space="preserve">rtículo 82 del </w:t>
      </w:r>
      <w:r w:rsidRPr="00975B64">
        <w:rPr>
          <w:rFonts w:ascii="Arial" w:eastAsiaTheme="majorEastAsia" w:hAnsi="Arial" w:cs="Arial"/>
          <w:sz w:val="24"/>
          <w:szCs w:val="24"/>
        </w:rPr>
        <w:t>CAUCA IV</w:t>
      </w:r>
      <w:r>
        <w:t xml:space="preserve">, </w:t>
      </w:r>
      <w:r w:rsidRPr="00FA32CD">
        <w:rPr>
          <w:rFonts w:ascii="Arial" w:eastAsiaTheme="majorEastAsia" w:hAnsi="Arial" w:cs="Arial"/>
          <w:sz w:val="24"/>
          <w:szCs w:val="24"/>
        </w:rPr>
        <w:t>Art</w:t>
      </w:r>
      <w:r>
        <w:rPr>
          <w:rFonts w:ascii="Arial" w:eastAsiaTheme="majorEastAsia" w:hAnsi="Arial" w:cs="Arial"/>
          <w:sz w:val="24"/>
          <w:szCs w:val="24"/>
        </w:rPr>
        <w:t>í</w:t>
      </w:r>
      <w:r w:rsidRPr="00FA32CD">
        <w:rPr>
          <w:rFonts w:ascii="Arial" w:eastAsiaTheme="majorEastAsia" w:hAnsi="Arial" w:cs="Arial"/>
          <w:sz w:val="24"/>
          <w:szCs w:val="24"/>
        </w:rPr>
        <w:t>culo 333</w:t>
      </w:r>
      <w:r>
        <w:rPr>
          <w:rFonts w:ascii="Arial" w:eastAsiaTheme="majorEastAsia" w:hAnsi="Arial" w:cs="Arial"/>
          <w:sz w:val="24"/>
          <w:szCs w:val="24"/>
        </w:rPr>
        <w:t xml:space="preserve"> del </w:t>
      </w:r>
      <w:r w:rsidRPr="00FA32CD">
        <w:rPr>
          <w:rFonts w:ascii="Arial" w:eastAsiaTheme="majorEastAsia" w:hAnsi="Arial" w:cs="Arial"/>
          <w:sz w:val="24"/>
          <w:szCs w:val="24"/>
        </w:rPr>
        <w:t>RECAUCA</w:t>
      </w:r>
      <w:r>
        <w:rPr>
          <w:rFonts w:ascii="Arial" w:eastAsiaTheme="majorEastAsia" w:hAnsi="Arial" w:cs="Arial"/>
          <w:sz w:val="24"/>
          <w:szCs w:val="24"/>
        </w:rPr>
        <w:t xml:space="preserve"> IV, </w:t>
      </w:r>
      <w:r w:rsidR="00735E9C">
        <w:rPr>
          <w:rFonts w:ascii="Arial" w:eastAsiaTheme="majorEastAsia" w:hAnsi="Arial" w:cs="Arial"/>
          <w:sz w:val="24"/>
          <w:szCs w:val="24"/>
        </w:rPr>
        <w:t>a</w:t>
      </w:r>
      <w:r>
        <w:rPr>
          <w:rFonts w:ascii="Arial" w:eastAsiaTheme="majorEastAsia" w:hAnsi="Arial" w:cs="Arial"/>
          <w:sz w:val="24"/>
          <w:szCs w:val="24"/>
        </w:rPr>
        <w:t xml:space="preserve">rtículo 90 de la Ley General de Aduanas </w:t>
      </w:r>
      <w:r w:rsidRPr="00FA32CD">
        <w:rPr>
          <w:rFonts w:ascii="Arial" w:eastAsiaTheme="majorEastAsia" w:hAnsi="Arial" w:cs="Arial"/>
          <w:sz w:val="24"/>
          <w:szCs w:val="24"/>
        </w:rPr>
        <w:t>y</w:t>
      </w:r>
      <w:r>
        <w:rPr>
          <w:rFonts w:ascii="Arial" w:eastAsiaTheme="majorEastAsia" w:hAnsi="Arial" w:cs="Arial"/>
          <w:sz w:val="24"/>
          <w:szCs w:val="24"/>
        </w:rPr>
        <w:t xml:space="preserve"> </w:t>
      </w:r>
      <w:r w:rsidR="00735E9C">
        <w:rPr>
          <w:rFonts w:ascii="Arial" w:eastAsiaTheme="majorEastAsia" w:hAnsi="Arial" w:cs="Arial"/>
          <w:sz w:val="24"/>
          <w:szCs w:val="24"/>
        </w:rPr>
        <w:t>a</w:t>
      </w:r>
      <w:r>
        <w:rPr>
          <w:rFonts w:ascii="Arial" w:eastAsiaTheme="majorEastAsia" w:hAnsi="Arial" w:cs="Arial"/>
          <w:sz w:val="24"/>
          <w:szCs w:val="24"/>
        </w:rPr>
        <w:t xml:space="preserve">rtículos </w:t>
      </w:r>
      <w:r w:rsidR="00735E9C">
        <w:rPr>
          <w:rFonts w:ascii="Arial" w:eastAsiaTheme="majorEastAsia" w:hAnsi="Arial" w:cs="Arial"/>
          <w:sz w:val="24"/>
          <w:szCs w:val="24"/>
        </w:rPr>
        <w:t xml:space="preserve">251, 252, 253, 254, 271 y 565 </w:t>
      </w:r>
      <w:r>
        <w:rPr>
          <w:rFonts w:ascii="Arial" w:eastAsiaTheme="majorEastAsia" w:hAnsi="Arial" w:cs="Arial"/>
          <w:sz w:val="24"/>
          <w:szCs w:val="24"/>
        </w:rPr>
        <w:t xml:space="preserve">del Reglamento a la Ley General de Aduanas, </w:t>
      </w:r>
      <w:r w:rsidRPr="00975B64">
        <w:rPr>
          <w:rFonts w:ascii="Arial" w:eastAsiaTheme="majorEastAsia" w:hAnsi="Arial" w:cs="Arial"/>
          <w:sz w:val="24"/>
          <w:szCs w:val="24"/>
        </w:rPr>
        <w:t>se introduce</w:t>
      </w:r>
      <w:r>
        <w:rPr>
          <w:rFonts w:ascii="Arial" w:eastAsiaTheme="majorEastAsia" w:hAnsi="Arial" w:cs="Arial"/>
          <w:sz w:val="24"/>
          <w:szCs w:val="24"/>
        </w:rPr>
        <w:t>n</w:t>
      </w:r>
      <w:r w:rsidRPr="00975B64">
        <w:rPr>
          <w:rFonts w:ascii="Arial" w:eastAsiaTheme="majorEastAsia" w:hAnsi="Arial" w:cs="Arial"/>
          <w:sz w:val="24"/>
          <w:szCs w:val="24"/>
        </w:rPr>
        <w:t xml:space="preserve"> </w:t>
      </w:r>
      <w:r>
        <w:rPr>
          <w:rFonts w:ascii="Arial" w:eastAsiaTheme="majorEastAsia" w:hAnsi="Arial" w:cs="Arial"/>
          <w:sz w:val="24"/>
          <w:szCs w:val="24"/>
        </w:rPr>
        <w:t xml:space="preserve">cambios para que el Declarante pueda realizar la </w:t>
      </w:r>
      <w:r w:rsidR="00A375CE">
        <w:rPr>
          <w:rFonts w:ascii="Arial" w:eastAsiaTheme="majorEastAsia" w:hAnsi="Arial" w:cs="Arial"/>
          <w:sz w:val="24"/>
          <w:szCs w:val="24"/>
        </w:rPr>
        <w:t>auto r</w:t>
      </w:r>
      <w:r>
        <w:rPr>
          <w:rFonts w:ascii="Arial" w:eastAsiaTheme="majorEastAsia" w:hAnsi="Arial" w:cs="Arial"/>
          <w:sz w:val="24"/>
          <w:szCs w:val="24"/>
        </w:rPr>
        <w:t>ectificación a la Declaración Aduanera de Importación,</w:t>
      </w:r>
      <w:r w:rsidRPr="007041C2">
        <w:rPr>
          <w:rFonts w:ascii="Arial" w:hAnsi="Arial" w:cs="Arial"/>
          <w:sz w:val="24"/>
          <w:szCs w:val="24"/>
        </w:rPr>
        <w:t xml:space="preserve"> </w:t>
      </w:r>
      <w:r w:rsidRPr="00000EF3">
        <w:rPr>
          <w:rFonts w:ascii="Arial" w:hAnsi="Arial" w:cs="Arial"/>
          <w:sz w:val="24"/>
          <w:szCs w:val="24"/>
        </w:rPr>
        <w:t>por lo que se hace necesario</w:t>
      </w:r>
      <w:r>
        <w:rPr>
          <w:rFonts w:ascii="Arial" w:hAnsi="Arial" w:cs="Arial"/>
          <w:sz w:val="24"/>
          <w:szCs w:val="24"/>
        </w:rPr>
        <w:t xml:space="preserve"> </w:t>
      </w:r>
      <w:r w:rsidR="00BB4672" w:rsidRPr="00711C89">
        <w:rPr>
          <w:rFonts w:ascii="Arial" w:hAnsi="Arial" w:cs="Arial"/>
          <w:sz w:val="24"/>
          <w:szCs w:val="24"/>
        </w:rPr>
        <w:t>toma</w:t>
      </w:r>
      <w:r>
        <w:rPr>
          <w:rFonts w:ascii="Arial" w:hAnsi="Arial" w:cs="Arial"/>
          <w:sz w:val="24"/>
          <w:szCs w:val="24"/>
        </w:rPr>
        <w:t>r</w:t>
      </w:r>
      <w:r w:rsidR="00BB4672" w:rsidRPr="00711C89">
        <w:rPr>
          <w:rFonts w:ascii="Arial" w:hAnsi="Arial" w:cs="Arial"/>
          <w:sz w:val="24"/>
          <w:szCs w:val="24"/>
        </w:rPr>
        <w:t xml:space="preserve"> en cuenta las siguientes consideraciones:</w:t>
      </w:r>
      <w:r w:rsidR="007B3B57">
        <w:rPr>
          <w:rFonts w:ascii="Arial" w:hAnsi="Arial" w:cs="Arial"/>
          <w:sz w:val="24"/>
          <w:szCs w:val="24"/>
        </w:rPr>
        <w:t xml:space="preserve"> </w:t>
      </w:r>
    </w:p>
    <w:p w14:paraId="24B211DB" w14:textId="0D3B3115" w:rsidR="00D56D70" w:rsidRDefault="009F7BB8" w:rsidP="0063658C">
      <w:pPr>
        <w:pStyle w:val="Prrafodelista"/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A375CE">
        <w:rPr>
          <w:rFonts w:ascii="Arial" w:hAnsi="Arial" w:cs="Arial"/>
          <w:sz w:val="24"/>
          <w:szCs w:val="24"/>
        </w:rPr>
        <w:t xml:space="preserve">auto </w:t>
      </w:r>
      <w:r>
        <w:rPr>
          <w:rFonts w:ascii="Arial" w:hAnsi="Arial" w:cs="Arial"/>
          <w:sz w:val="24"/>
          <w:szCs w:val="24"/>
        </w:rPr>
        <w:t xml:space="preserve">rectificación </w:t>
      </w:r>
      <w:r w:rsidR="00E51C74">
        <w:rPr>
          <w:rFonts w:ascii="Arial" w:hAnsi="Arial" w:cs="Arial"/>
          <w:sz w:val="24"/>
          <w:szCs w:val="24"/>
        </w:rPr>
        <w:t xml:space="preserve">de la declaración aduanera se efectuará para aquellas declaraciones en estado ORI y canal verde, siempre y cuando los cambios puedan ser corroborados en los documentos adjuntos a la declaración aduanera. </w:t>
      </w:r>
    </w:p>
    <w:p w14:paraId="6DCF2113" w14:textId="77777777" w:rsidR="0063658C" w:rsidRPr="0063658C" w:rsidRDefault="0063658C" w:rsidP="0063658C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</w:p>
    <w:p w14:paraId="7194A6BB" w14:textId="39E9682C" w:rsidR="009C06FD" w:rsidRDefault="004A517D" w:rsidP="0017638F">
      <w:pPr>
        <w:pStyle w:val="Prrafodelista"/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234662">
        <w:rPr>
          <w:rFonts w:ascii="Arial" w:hAnsi="Arial" w:cs="Arial"/>
          <w:sz w:val="24"/>
          <w:szCs w:val="24"/>
        </w:rPr>
        <w:t xml:space="preserve">Los campos sujetos a </w:t>
      </w:r>
      <w:r w:rsidR="00A375CE">
        <w:rPr>
          <w:rFonts w:ascii="Arial" w:hAnsi="Arial" w:cs="Arial"/>
          <w:sz w:val="24"/>
          <w:szCs w:val="24"/>
        </w:rPr>
        <w:t xml:space="preserve">auto </w:t>
      </w:r>
      <w:r w:rsidRPr="00234662">
        <w:rPr>
          <w:rFonts w:ascii="Arial" w:hAnsi="Arial" w:cs="Arial"/>
          <w:sz w:val="24"/>
          <w:szCs w:val="24"/>
        </w:rPr>
        <w:t>rectificación son los que se establecen en el Anexo I de la presente política</w:t>
      </w:r>
      <w:r w:rsidR="00390082" w:rsidRPr="00234662">
        <w:rPr>
          <w:rFonts w:ascii="Arial" w:hAnsi="Arial" w:cs="Arial"/>
          <w:sz w:val="24"/>
          <w:szCs w:val="24"/>
        </w:rPr>
        <w:t>.</w:t>
      </w:r>
      <w:r w:rsidR="00A55866" w:rsidRPr="00234662">
        <w:rPr>
          <w:rFonts w:ascii="Arial" w:hAnsi="Arial" w:cs="Arial"/>
          <w:sz w:val="24"/>
          <w:szCs w:val="24"/>
        </w:rPr>
        <w:t xml:space="preserve"> </w:t>
      </w:r>
    </w:p>
    <w:p w14:paraId="6EA3EF1E" w14:textId="77777777" w:rsidR="00175A80" w:rsidRPr="00175A80" w:rsidRDefault="00175A80" w:rsidP="00175A80">
      <w:pPr>
        <w:pStyle w:val="Prrafodelista"/>
        <w:rPr>
          <w:rFonts w:ascii="Arial" w:hAnsi="Arial" w:cs="Arial"/>
          <w:sz w:val="24"/>
          <w:szCs w:val="24"/>
        </w:rPr>
      </w:pPr>
    </w:p>
    <w:p w14:paraId="2F16E6E9" w14:textId="0B59224B" w:rsidR="00175A80" w:rsidRDefault="00175A80" w:rsidP="00175A80">
      <w:pPr>
        <w:pStyle w:val="Prrafodelista"/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rectificación para campos no modificables, que se incluyen en Anexo II, sólo podrán tramitarse ante la aduana de control cuando existan errores materiales debidamente demostrados y medie resolución razonada que así lo autorice.   </w:t>
      </w:r>
    </w:p>
    <w:p w14:paraId="39649BD0" w14:textId="77777777" w:rsidR="00234662" w:rsidRPr="00234662" w:rsidRDefault="00234662" w:rsidP="00234662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</w:p>
    <w:p w14:paraId="1BA29D44" w14:textId="3245FAB7" w:rsidR="00234662" w:rsidRDefault="00234662" w:rsidP="00234662">
      <w:pPr>
        <w:pStyle w:val="Prrafodelista"/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campos sujetos a </w:t>
      </w:r>
      <w:r w:rsidR="00892F4C">
        <w:rPr>
          <w:rFonts w:ascii="Arial" w:hAnsi="Arial" w:cs="Arial"/>
          <w:sz w:val="24"/>
          <w:szCs w:val="24"/>
        </w:rPr>
        <w:t xml:space="preserve">revisión, </w:t>
      </w:r>
      <w:r>
        <w:rPr>
          <w:rFonts w:ascii="Arial" w:hAnsi="Arial" w:cs="Arial"/>
          <w:sz w:val="24"/>
          <w:szCs w:val="24"/>
        </w:rPr>
        <w:t xml:space="preserve">aprobación </w:t>
      </w:r>
      <w:r w:rsidR="00892F4C">
        <w:rPr>
          <w:rFonts w:ascii="Arial" w:hAnsi="Arial" w:cs="Arial"/>
          <w:sz w:val="24"/>
          <w:szCs w:val="24"/>
        </w:rPr>
        <w:t>o rechazo</w:t>
      </w:r>
      <w:r w:rsidRPr="00234662">
        <w:rPr>
          <w:rFonts w:ascii="Arial" w:hAnsi="Arial" w:cs="Arial"/>
          <w:sz w:val="24"/>
          <w:szCs w:val="24"/>
        </w:rPr>
        <w:t xml:space="preserve"> </w:t>
      </w:r>
      <w:r w:rsidR="00892F4C">
        <w:rPr>
          <w:rFonts w:ascii="Arial" w:hAnsi="Arial" w:cs="Arial"/>
          <w:sz w:val="24"/>
          <w:szCs w:val="24"/>
        </w:rPr>
        <w:t xml:space="preserve">de la Aduana de Control, se establecen en el </w:t>
      </w:r>
      <w:r w:rsidRPr="00234662">
        <w:rPr>
          <w:rFonts w:ascii="Arial" w:hAnsi="Arial" w:cs="Arial"/>
          <w:sz w:val="24"/>
          <w:szCs w:val="24"/>
        </w:rPr>
        <w:t xml:space="preserve">Anexo </w:t>
      </w:r>
      <w:r w:rsidR="00175A80">
        <w:rPr>
          <w:rFonts w:ascii="Arial" w:hAnsi="Arial" w:cs="Arial"/>
          <w:sz w:val="24"/>
          <w:szCs w:val="24"/>
        </w:rPr>
        <w:t>I</w:t>
      </w:r>
      <w:r w:rsidRPr="00234662">
        <w:rPr>
          <w:rFonts w:ascii="Arial" w:hAnsi="Arial" w:cs="Arial"/>
          <w:sz w:val="24"/>
          <w:szCs w:val="24"/>
        </w:rPr>
        <w:t xml:space="preserve">II </w:t>
      </w:r>
      <w:r w:rsidR="00892F4C">
        <w:rPr>
          <w:rFonts w:ascii="Arial" w:hAnsi="Arial" w:cs="Arial"/>
          <w:sz w:val="24"/>
          <w:szCs w:val="24"/>
        </w:rPr>
        <w:t>de la presente política.</w:t>
      </w:r>
    </w:p>
    <w:p w14:paraId="5B2C85F9" w14:textId="77777777" w:rsidR="006B78DA" w:rsidRPr="006B78DA" w:rsidRDefault="006B78DA" w:rsidP="006B78DA">
      <w:pPr>
        <w:pStyle w:val="Prrafodelista"/>
        <w:rPr>
          <w:rFonts w:ascii="Arial" w:hAnsi="Arial" w:cs="Arial"/>
          <w:sz w:val="24"/>
          <w:szCs w:val="24"/>
        </w:rPr>
      </w:pPr>
    </w:p>
    <w:p w14:paraId="6D907D87" w14:textId="758549D2" w:rsidR="006B78DA" w:rsidRDefault="00CB7F08" w:rsidP="00234662">
      <w:pPr>
        <w:pStyle w:val="Prrafodelista"/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Relacionado al punto anterior, </w:t>
      </w:r>
      <w:r w:rsidR="00F64622">
        <w:rPr>
          <w:rFonts w:ascii="Arial" w:hAnsi="Arial" w:cs="Arial"/>
          <w:sz w:val="24"/>
          <w:szCs w:val="24"/>
        </w:rPr>
        <w:t>el declarante</w:t>
      </w:r>
      <w:r w:rsidR="00DE1F0C">
        <w:rPr>
          <w:rFonts w:ascii="Arial" w:hAnsi="Arial" w:cs="Arial"/>
          <w:sz w:val="24"/>
          <w:szCs w:val="24"/>
        </w:rPr>
        <w:t xml:space="preserve"> y el importador</w:t>
      </w:r>
      <w:r w:rsidR="00F64622">
        <w:rPr>
          <w:rFonts w:ascii="Arial" w:hAnsi="Arial" w:cs="Arial"/>
          <w:sz w:val="24"/>
          <w:szCs w:val="24"/>
        </w:rPr>
        <w:t xml:space="preserve"> recibirá</w:t>
      </w:r>
      <w:r w:rsidR="00DE1F0C">
        <w:rPr>
          <w:rFonts w:ascii="Arial" w:hAnsi="Arial" w:cs="Arial"/>
          <w:sz w:val="24"/>
          <w:szCs w:val="24"/>
        </w:rPr>
        <w:t>n</w:t>
      </w:r>
      <w:r w:rsidR="00F64622">
        <w:rPr>
          <w:rFonts w:ascii="Arial" w:hAnsi="Arial" w:cs="Arial"/>
          <w:sz w:val="24"/>
          <w:szCs w:val="24"/>
        </w:rPr>
        <w:t xml:space="preserve"> un mensaje por medio de la plataforma ATV que le indicará que la auto</w:t>
      </w:r>
      <w:r w:rsidR="00A375CE">
        <w:rPr>
          <w:rFonts w:ascii="Arial" w:hAnsi="Arial" w:cs="Arial"/>
          <w:sz w:val="24"/>
          <w:szCs w:val="24"/>
        </w:rPr>
        <w:t xml:space="preserve"> </w:t>
      </w:r>
      <w:r w:rsidR="00F64622">
        <w:rPr>
          <w:rFonts w:ascii="Arial" w:hAnsi="Arial" w:cs="Arial"/>
          <w:sz w:val="24"/>
          <w:szCs w:val="24"/>
        </w:rPr>
        <w:t>rectificación será sujeta a aprobación de la Aduana de Control para que la declaración se rectifique definitivamente.</w:t>
      </w:r>
      <w:r w:rsidR="00D52F55">
        <w:rPr>
          <w:rFonts w:ascii="Arial" w:hAnsi="Arial" w:cs="Arial"/>
          <w:sz w:val="24"/>
          <w:szCs w:val="24"/>
        </w:rPr>
        <w:t xml:space="preserve"> De igual manera, se enviarán los mensajes de los resultados de la actuación de la Aduana.</w:t>
      </w:r>
    </w:p>
    <w:p w14:paraId="12E8B283" w14:textId="77777777" w:rsidR="00EA13F4" w:rsidRPr="00EA13F4" w:rsidRDefault="00EA13F4" w:rsidP="00EA13F4">
      <w:pPr>
        <w:pStyle w:val="Prrafodelista"/>
        <w:rPr>
          <w:rFonts w:ascii="Arial" w:hAnsi="Arial" w:cs="Arial"/>
          <w:sz w:val="24"/>
          <w:szCs w:val="24"/>
        </w:rPr>
      </w:pPr>
    </w:p>
    <w:p w14:paraId="0FD253E2" w14:textId="156DEE6F" w:rsidR="00EA13F4" w:rsidRPr="00234662" w:rsidRDefault="001522F7" w:rsidP="00234662">
      <w:pPr>
        <w:pStyle w:val="Prrafodelista"/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usuarios podrán consultar </w:t>
      </w:r>
      <w:r w:rsidR="00C02E98">
        <w:rPr>
          <w:rFonts w:ascii="Arial" w:hAnsi="Arial" w:cs="Arial"/>
          <w:sz w:val="24"/>
          <w:szCs w:val="24"/>
        </w:rPr>
        <w:t>en el Historial del DUA</w:t>
      </w:r>
      <w:r w:rsidR="00AF1081">
        <w:rPr>
          <w:rFonts w:ascii="Arial" w:hAnsi="Arial" w:cs="Arial"/>
          <w:sz w:val="24"/>
          <w:szCs w:val="24"/>
        </w:rPr>
        <w:t>,</w:t>
      </w:r>
      <w:r w:rsidR="00C02E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la página WEB </w:t>
      </w:r>
      <w:r w:rsidR="00C02E98">
        <w:rPr>
          <w:rFonts w:ascii="Arial" w:hAnsi="Arial" w:cs="Arial"/>
          <w:sz w:val="24"/>
          <w:szCs w:val="24"/>
        </w:rPr>
        <w:t xml:space="preserve">de Consultas </w:t>
      </w:r>
      <w:r>
        <w:rPr>
          <w:rFonts w:ascii="Arial" w:hAnsi="Arial" w:cs="Arial"/>
          <w:sz w:val="24"/>
          <w:szCs w:val="24"/>
        </w:rPr>
        <w:t xml:space="preserve">del Ministerio de Hacienda, </w:t>
      </w:r>
      <w:r w:rsidR="00C02E98">
        <w:rPr>
          <w:rFonts w:ascii="Arial" w:hAnsi="Arial" w:cs="Arial"/>
          <w:sz w:val="24"/>
          <w:szCs w:val="24"/>
        </w:rPr>
        <w:t>las declaraciones auto</w:t>
      </w:r>
      <w:r w:rsidR="00A375CE">
        <w:rPr>
          <w:rFonts w:ascii="Arial" w:hAnsi="Arial" w:cs="Arial"/>
          <w:sz w:val="24"/>
          <w:szCs w:val="24"/>
        </w:rPr>
        <w:t xml:space="preserve"> </w:t>
      </w:r>
      <w:r w:rsidR="00C02E98">
        <w:rPr>
          <w:rFonts w:ascii="Arial" w:hAnsi="Arial" w:cs="Arial"/>
          <w:sz w:val="24"/>
          <w:szCs w:val="24"/>
        </w:rPr>
        <w:t>rectificadas por el declarante y rectificadas por la Aduana de Control.</w:t>
      </w:r>
    </w:p>
    <w:p w14:paraId="5283EAB2" w14:textId="77777777" w:rsidR="004A517D" w:rsidRPr="004A517D" w:rsidRDefault="004A517D" w:rsidP="004A517D">
      <w:pPr>
        <w:pStyle w:val="Prrafodelista"/>
        <w:rPr>
          <w:rFonts w:ascii="Arial" w:hAnsi="Arial" w:cs="Arial"/>
          <w:sz w:val="24"/>
          <w:szCs w:val="24"/>
        </w:rPr>
      </w:pPr>
    </w:p>
    <w:p w14:paraId="68F24F36" w14:textId="78F35131" w:rsidR="00224812" w:rsidRPr="004F5FE8" w:rsidRDefault="004A517D" w:rsidP="00224812">
      <w:pPr>
        <w:pStyle w:val="Prrafodelista"/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F5FE8">
        <w:rPr>
          <w:rFonts w:ascii="Arial" w:hAnsi="Arial" w:cs="Arial"/>
          <w:sz w:val="24"/>
          <w:szCs w:val="24"/>
        </w:rPr>
        <w:t xml:space="preserve">La </w:t>
      </w:r>
      <w:r w:rsidR="00A375CE">
        <w:rPr>
          <w:rFonts w:ascii="Arial" w:hAnsi="Arial" w:cs="Arial"/>
          <w:sz w:val="24"/>
          <w:szCs w:val="24"/>
        </w:rPr>
        <w:t xml:space="preserve">auto </w:t>
      </w:r>
      <w:r w:rsidRPr="004F5FE8">
        <w:rPr>
          <w:rFonts w:ascii="Arial" w:hAnsi="Arial" w:cs="Arial"/>
          <w:sz w:val="24"/>
          <w:szCs w:val="24"/>
        </w:rPr>
        <w:t xml:space="preserve">rectificación de la declaración aduanera </w:t>
      </w:r>
      <w:r w:rsidR="00390082" w:rsidRPr="004F5FE8">
        <w:rPr>
          <w:rFonts w:ascii="Arial" w:hAnsi="Arial" w:cs="Arial"/>
          <w:sz w:val="24"/>
          <w:szCs w:val="24"/>
        </w:rPr>
        <w:t xml:space="preserve">se </w:t>
      </w:r>
      <w:r w:rsidR="00224812" w:rsidRPr="004F5FE8">
        <w:rPr>
          <w:rFonts w:ascii="Arial" w:hAnsi="Arial" w:cs="Arial"/>
          <w:sz w:val="24"/>
          <w:szCs w:val="24"/>
        </w:rPr>
        <w:t>realizará</w:t>
      </w:r>
      <w:r w:rsidRPr="004F5FE8">
        <w:rPr>
          <w:rFonts w:ascii="Arial" w:hAnsi="Arial" w:cs="Arial"/>
          <w:sz w:val="24"/>
          <w:szCs w:val="24"/>
        </w:rPr>
        <w:t xml:space="preserve"> </w:t>
      </w:r>
      <w:r w:rsidR="00390082" w:rsidRPr="004F5FE8">
        <w:rPr>
          <w:rFonts w:ascii="Arial" w:hAnsi="Arial" w:cs="Arial"/>
          <w:sz w:val="24"/>
          <w:szCs w:val="24"/>
        </w:rPr>
        <w:t>por medio del</w:t>
      </w:r>
      <w:r w:rsidR="004F5FE8" w:rsidRPr="004F5FE8">
        <w:rPr>
          <w:rFonts w:ascii="Arial" w:hAnsi="Arial" w:cs="Arial"/>
          <w:sz w:val="24"/>
          <w:szCs w:val="24"/>
        </w:rPr>
        <w:t xml:space="preserve"> mensaje del DUA</w:t>
      </w:r>
      <w:r w:rsidR="00D56D70">
        <w:rPr>
          <w:rFonts w:ascii="Arial" w:hAnsi="Arial" w:cs="Arial"/>
          <w:sz w:val="24"/>
          <w:szCs w:val="24"/>
        </w:rPr>
        <w:t xml:space="preserve"> (segundo mensaje) </w:t>
      </w:r>
      <w:r w:rsidR="00390082" w:rsidRPr="004F5FE8">
        <w:rPr>
          <w:rFonts w:ascii="Arial" w:hAnsi="Arial" w:cs="Arial"/>
          <w:sz w:val="24"/>
          <w:szCs w:val="24"/>
        </w:rPr>
        <w:t>en el sistema informático</w:t>
      </w:r>
      <w:r w:rsidR="00224812" w:rsidRPr="004F5FE8">
        <w:rPr>
          <w:rFonts w:ascii="Arial" w:hAnsi="Arial" w:cs="Arial"/>
          <w:sz w:val="24"/>
          <w:szCs w:val="24"/>
        </w:rPr>
        <w:t>. El mensaje</w:t>
      </w:r>
      <w:r w:rsidR="004F5FE8" w:rsidRPr="004F5FE8">
        <w:rPr>
          <w:rFonts w:ascii="Arial" w:hAnsi="Arial" w:cs="Arial"/>
          <w:sz w:val="24"/>
          <w:szCs w:val="24"/>
        </w:rPr>
        <w:t xml:space="preserve"> </w:t>
      </w:r>
      <w:r w:rsidR="00224812" w:rsidRPr="004F5FE8">
        <w:rPr>
          <w:rFonts w:ascii="Arial" w:hAnsi="Arial" w:cs="Arial"/>
          <w:sz w:val="24"/>
          <w:szCs w:val="24"/>
        </w:rPr>
        <w:t>deberá indicar lo siguiente:</w:t>
      </w:r>
    </w:p>
    <w:p w14:paraId="183684E6" w14:textId="77777777" w:rsidR="00224812" w:rsidRPr="00224812" w:rsidRDefault="00224812" w:rsidP="00224812">
      <w:pPr>
        <w:pStyle w:val="Prrafodelista"/>
        <w:rPr>
          <w:rFonts w:ascii="Arial" w:hAnsi="Arial" w:cs="Arial"/>
          <w:sz w:val="24"/>
          <w:szCs w:val="24"/>
        </w:rPr>
      </w:pPr>
    </w:p>
    <w:p w14:paraId="0636A414" w14:textId="26FF76D4" w:rsidR="00224812" w:rsidRDefault="00224812" w:rsidP="0022481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AB4A6C">
        <w:rPr>
          <w:rFonts w:ascii="Arial" w:hAnsi="Arial" w:cs="Arial"/>
          <w:sz w:val="24"/>
          <w:szCs w:val="24"/>
        </w:rPr>
        <w:t xml:space="preserve">l campo </w:t>
      </w:r>
      <w:r>
        <w:rPr>
          <w:rFonts w:ascii="Arial" w:hAnsi="Arial" w:cs="Arial"/>
          <w:sz w:val="24"/>
          <w:szCs w:val="24"/>
        </w:rPr>
        <w:t>“</w:t>
      </w:r>
      <w:r w:rsidRPr="00AB4A6C">
        <w:rPr>
          <w:rFonts w:ascii="Arial" w:hAnsi="Arial" w:cs="Arial"/>
          <w:sz w:val="24"/>
          <w:szCs w:val="24"/>
        </w:rPr>
        <w:t>Número de Orden</w:t>
      </w:r>
      <w:r>
        <w:rPr>
          <w:rFonts w:ascii="Arial" w:hAnsi="Arial" w:cs="Arial"/>
          <w:sz w:val="24"/>
          <w:szCs w:val="24"/>
        </w:rPr>
        <w:t>”</w:t>
      </w:r>
      <w:r w:rsidRPr="00AB4A6C">
        <w:rPr>
          <w:rFonts w:ascii="Arial" w:hAnsi="Arial" w:cs="Arial"/>
          <w:sz w:val="24"/>
          <w:szCs w:val="24"/>
        </w:rPr>
        <w:t xml:space="preserve"> (B3) </w:t>
      </w:r>
      <w:r>
        <w:rPr>
          <w:rFonts w:ascii="Arial" w:hAnsi="Arial" w:cs="Arial"/>
          <w:sz w:val="24"/>
          <w:szCs w:val="24"/>
        </w:rPr>
        <w:t xml:space="preserve">debe </w:t>
      </w:r>
      <w:r w:rsidRPr="00AB4A6C">
        <w:rPr>
          <w:rFonts w:ascii="Arial" w:hAnsi="Arial" w:cs="Arial"/>
          <w:sz w:val="24"/>
          <w:szCs w:val="24"/>
        </w:rPr>
        <w:t>correspond</w:t>
      </w:r>
      <w:r>
        <w:rPr>
          <w:rFonts w:ascii="Arial" w:hAnsi="Arial" w:cs="Arial"/>
          <w:sz w:val="24"/>
          <w:szCs w:val="24"/>
        </w:rPr>
        <w:t>er</w:t>
      </w:r>
      <w:r w:rsidRPr="00AB4A6C">
        <w:rPr>
          <w:rFonts w:ascii="Arial" w:hAnsi="Arial" w:cs="Arial"/>
          <w:sz w:val="24"/>
          <w:szCs w:val="24"/>
        </w:rPr>
        <w:t xml:space="preserve"> con el </w:t>
      </w:r>
      <w:r>
        <w:rPr>
          <w:rFonts w:ascii="Arial" w:hAnsi="Arial" w:cs="Arial"/>
          <w:sz w:val="24"/>
          <w:szCs w:val="24"/>
        </w:rPr>
        <w:t xml:space="preserve">número </w:t>
      </w:r>
      <w:r w:rsidRPr="00AB4A6C">
        <w:rPr>
          <w:rFonts w:ascii="Arial" w:hAnsi="Arial" w:cs="Arial"/>
          <w:sz w:val="24"/>
          <w:szCs w:val="24"/>
        </w:rPr>
        <w:t xml:space="preserve">de la Declaración Inicial. </w:t>
      </w:r>
    </w:p>
    <w:p w14:paraId="794144F1" w14:textId="72922085" w:rsidR="00224812" w:rsidRDefault="00224812" w:rsidP="0022481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5B221C">
        <w:rPr>
          <w:rFonts w:ascii="Arial" w:hAnsi="Arial" w:cs="Arial"/>
          <w:sz w:val="24"/>
          <w:szCs w:val="24"/>
        </w:rPr>
        <w:t>l campo “Tipo de Acción” (B38) debe ser igual a “C” (corrección)</w:t>
      </w:r>
      <w:r>
        <w:rPr>
          <w:rFonts w:ascii="Arial" w:hAnsi="Arial" w:cs="Arial"/>
          <w:sz w:val="24"/>
          <w:szCs w:val="24"/>
        </w:rPr>
        <w:t>.</w:t>
      </w:r>
    </w:p>
    <w:p w14:paraId="57FED2CB" w14:textId="7A71A2C8" w:rsidR="00224812" w:rsidRDefault="00D56D70" w:rsidP="0022481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224812">
        <w:rPr>
          <w:rFonts w:ascii="Arial" w:hAnsi="Arial" w:cs="Arial"/>
          <w:sz w:val="24"/>
          <w:szCs w:val="24"/>
        </w:rPr>
        <w:t xml:space="preserve">os campos </w:t>
      </w:r>
      <w:r w:rsidR="00224812" w:rsidRPr="00224812">
        <w:rPr>
          <w:rFonts w:ascii="Arial" w:hAnsi="Arial" w:cs="Arial"/>
          <w:sz w:val="24"/>
          <w:szCs w:val="24"/>
        </w:rPr>
        <w:t>sujetos a rectificación</w:t>
      </w:r>
      <w:r w:rsidR="00224812">
        <w:rPr>
          <w:rFonts w:ascii="Arial" w:hAnsi="Arial" w:cs="Arial"/>
          <w:sz w:val="24"/>
          <w:szCs w:val="24"/>
        </w:rPr>
        <w:t>, de acuerdo con</w:t>
      </w:r>
      <w:r>
        <w:rPr>
          <w:rFonts w:ascii="Arial" w:hAnsi="Arial" w:cs="Arial"/>
          <w:sz w:val="24"/>
          <w:szCs w:val="24"/>
        </w:rPr>
        <w:t xml:space="preserve"> </w:t>
      </w:r>
      <w:r w:rsidR="00224812">
        <w:rPr>
          <w:rFonts w:ascii="Arial" w:hAnsi="Arial" w:cs="Arial"/>
          <w:sz w:val="24"/>
          <w:szCs w:val="24"/>
        </w:rPr>
        <w:t xml:space="preserve">el Anexo I de la presente política. </w:t>
      </w:r>
      <w:r w:rsidR="00224812" w:rsidRPr="00224812">
        <w:rPr>
          <w:rFonts w:ascii="Arial" w:hAnsi="Arial" w:cs="Arial"/>
          <w:sz w:val="24"/>
          <w:szCs w:val="24"/>
        </w:rPr>
        <w:t xml:space="preserve"> </w:t>
      </w:r>
    </w:p>
    <w:p w14:paraId="7719148E" w14:textId="77777777" w:rsidR="00224812" w:rsidRPr="004A517D" w:rsidRDefault="00224812" w:rsidP="00224812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</w:p>
    <w:p w14:paraId="39D9C616" w14:textId="2D82C76B" w:rsidR="00E16AA5" w:rsidRDefault="00E16AA5" w:rsidP="00E16AA5">
      <w:pPr>
        <w:pStyle w:val="Prrafodelista"/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A375CE">
        <w:rPr>
          <w:rFonts w:ascii="Arial" w:hAnsi="Arial" w:cs="Arial"/>
          <w:sz w:val="24"/>
          <w:szCs w:val="24"/>
        </w:rPr>
        <w:t xml:space="preserve">auto </w:t>
      </w:r>
      <w:r>
        <w:rPr>
          <w:rFonts w:ascii="Arial" w:hAnsi="Arial" w:cs="Arial"/>
          <w:sz w:val="24"/>
          <w:szCs w:val="24"/>
        </w:rPr>
        <w:t xml:space="preserve">rectificación de la declaración aduanera </w:t>
      </w:r>
      <w:r w:rsidRPr="00E16AA5">
        <w:rPr>
          <w:rFonts w:ascii="Arial" w:hAnsi="Arial" w:cs="Arial"/>
          <w:sz w:val="24"/>
          <w:szCs w:val="24"/>
        </w:rPr>
        <w:t>debe</w:t>
      </w:r>
      <w:r>
        <w:rPr>
          <w:rFonts w:ascii="Arial" w:hAnsi="Arial" w:cs="Arial"/>
          <w:sz w:val="24"/>
          <w:szCs w:val="24"/>
        </w:rPr>
        <w:t xml:space="preserve">rá </w:t>
      </w:r>
      <w:r w:rsidRPr="00E16AA5">
        <w:rPr>
          <w:rFonts w:ascii="Arial" w:hAnsi="Arial" w:cs="Arial"/>
          <w:sz w:val="24"/>
          <w:szCs w:val="24"/>
        </w:rPr>
        <w:t>realizar las validaciones</w:t>
      </w:r>
      <w:r>
        <w:rPr>
          <w:rFonts w:ascii="Arial" w:hAnsi="Arial" w:cs="Arial"/>
          <w:sz w:val="24"/>
          <w:szCs w:val="24"/>
        </w:rPr>
        <w:t xml:space="preserve"> correspondientes de los campos del DUA en el sistema informático. </w:t>
      </w:r>
      <w:r w:rsidRPr="00E16AA5">
        <w:rPr>
          <w:rFonts w:ascii="Arial" w:hAnsi="Arial" w:cs="Arial"/>
          <w:sz w:val="24"/>
          <w:szCs w:val="24"/>
        </w:rPr>
        <w:t xml:space="preserve">En caso de que </w:t>
      </w:r>
      <w:r w:rsidR="00545C75">
        <w:rPr>
          <w:rFonts w:ascii="Arial" w:hAnsi="Arial" w:cs="Arial"/>
          <w:sz w:val="24"/>
          <w:szCs w:val="24"/>
        </w:rPr>
        <w:t xml:space="preserve">se </w:t>
      </w:r>
      <w:r w:rsidRPr="00E16AA5">
        <w:rPr>
          <w:rFonts w:ascii="Arial" w:hAnsi="Arial" w:cs="Arial"/>
          <w:sz w:val="24"/>
          <w:szCs w:val="24"/>
        </w:rPr>
        <w:t xml:space="preserve">detecte algún error, el sistema enviará un mensaje indicándole al </w:t>
      </w:r>
      <w:r w:rsidR="00545C75">
        <w:rPr>
          <w:rFonts w:ascii="Arial" w:hAnsi="Arial" w:cs="Arial"/>
          <w:sz w:val="24"/>
          <w:szCs w:val="24"/>
        </w:rPr>
        <w:t>d</w:t>
      </w:r>
      <w:r w:rsidRPr="00E16AA5">
        <w:rPr>
          <w:rFonts w:ascii="Arial" w:hAnsi="Arial" w:cs="Arial"/>
          <w:sz w:val="24"/>
          <w:szCs w:val="24"/>
        </w:rPr>
        <w:t>eclarante el error detectado.</w:t>
      </w:r>
    </w:p>
    <w:p w14:paraId="7366ECE3" w14:textId="78444BFC" w:rsidR="00E16AA5" w:rsidRDefault="00E16AA5" w:rsidP="00E16AA5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</w:p>
    <w:p w14:paraId="731C2AF1" w14:textId="4FE16396" w:rsidR="004F5FE8" w:rsidRDefault="003D7D19" w:rsidP="00390082">
      <w:pPr>
        <w:pStyle w:val="Prrafodelista"/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3D7D19">
        <w:rPr>
          <w:rFonts w:ascii="Arial" w:hAnsi="Arial" w:cs="Arial"/>
          <w:sz w:val="24"/>
          <w:szCs w:val="24"/>
        </w:rPr>
        <w:t xml:space="preserve">l tipo de cambio utilizado </w:t>
      </w:r>
      <w:r>
        <w:rPr>
          <w:rFonts w:ascii="Arial" w:hAnsi="Arial" w:cs="Arial"/>
          <w:sz w:val="24"/>
          <w:szCs w:val="24"/>
        </w:rPr>
        <w:t xml:space="preserve">en </w:t>
      </w:r>
      <w:r w:rsidR="00390082">
        <w:rPr>
          <w:rFonts w:ascii="Arial" w:hAnsi="Arial" w:cs="Arial"/>
          <w:sz w:val="24"/>
          <w:szCs w:val="24"/>
        </w:rPr>
        <w:t xml:space="preserve">el mensaje de </w:t>
      </w:r>
      <w:r w:rsidR="00A375CE">
        <w:rPr>
          <w:rFonts w:ascii="Arial" w:hAnsi="Arial" w:cs="Arial"/>
          <w:sz w:val="24"/>
          <w:szCs w:val="24"/>
        </w:rPr>
        <w:t xml:space="preserve">auto </w:t>
      </w:r>
      <w:r w:rsidR="00221243">
        <w:rPr>
          <w:rFonts w:ascii="Arial" w:hAnsi="Arial" w:cs="Arial"/>
          <w:sz w:val="24"/>
          <w:szCs w:val="24"/>
        </w:rPr>
        <w:t>rectificación</w:t>
      </w:r>
      <w:r>
        <w:rPr>
          <w:rFonts w:ascii="Arial" w:hAnsi="Arial" w:cs="Arial"/>
          <w:sz w:val="24"/>
          <w:szCs w:val="24"/>
        </w:rPr>
        <w:t xml:space="preserve"> será</w:t>
      </w:r>
      <w:r w:rsidR="003900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mismo d</w:t>
      </w:r>
      <w:r w:rsidR="00390082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</w:t>
      </w:r>
      <w:r w:rsidR="00390082">
        <w:rPr>
          <w:rFonts w:ascii="Arial" w:hAnsi="Arial" w:cs="Arial"/>
          <w:sz w:val="24"/>
          <w:szCs w:val="24"/>
        </w:rPr>
        <w:t xml:space="preserve">día de aceptación de la Declaración </w:t>
      </w:r>
      <w:r>
        <w:rPr>
          <w:rFonts w:ascii="Arial" w:hAnsi="Arial" w:cs="Arial"/>
          <w:sz w:val="24"/>
          <w:szCs w:val="24"/>
        </w:rPr>
        <w:t xml:space="preserve">Aduanera </w:t>
      </w:r>
      <w:r w:rsidR="00390082">
        <w:rPr>
          <w:rFonts w:ascii="Arial" w:hAnsi="Arial" w:cs="Arial"/>
          <w:sz w:val="24"/>
          <w:szCs w:val="24"/>
        </w:rPr>
        <w:t>original.</w:t>
      </w:r>
    </w:p>
    <w:p w14:paraId="127FE9DD" w14:textId="77777777" w:rsidR="00843089" w:rsidRPr="00843089" w:rsidRDefault="00843089" w:rsidP="00843089">
      <w:pPr>
        <w:pStyle w:val="Prrafodelista"/>
        <w:rPr>
          <w:rFonts w:ascii="Arial" w:hAnsi="Arial" w:cs="Arial"/>
          <w:sz w:val="24"/>
          <w:szCs w:val="24"/>
        </w:rPr>
      </w:pPr>
    </w:p>
    <w:p w14:paraId="2D648761" w14:textId="712EA59E" w:rsidR="007C30A7" w:rsidRDefault="007666A2" w:rsidP="007C30A7">
      <w:pPr>
        <w:pStyle w:val="Prrafodelista"/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90082" w:rsidRPr="007C30A7">
        <w:rPr>
          <w:rFonts w:ascii="Arial" w:hAnsi="Arial" w:cs="Arial"/>
          <w:sz w:val="24"/>
          <w:szCs w:val="24"/>
        </w:rPr>
        <w:t>a</w:t>
      </w:r>
      <w:r w:rsidR="00843089" w:rsidRPr="007C30A7">
        <w:rPr>
          <w:rFonts w:ascii="Arial" w:hAnsi="Arial" w:cs="Arial"/>
          <w:sz w:val="24"/>
          <w:szCs w:val="24"/>
        </w:rPr>
        <w:t xml:space="preserve"> </w:t>
      </w:r>
      <w:r w:rsidR="00A375CE">
        <w:rPr>
          <w:rFonts w:ascii="Arial" w:hAnsi="Arial" w:cs="Arial"/>
          <w:sz w:val="24"/>
          <w:szCs w:val="24"/>
        </w:rPr>
        <w:t xml:space="preserve">auto </w:t>
      </w:r>
      <w:r w:rsidR="00390082" w:rsidRPr="007C30A7">
        <w:rPr>
          <w:rFonts w:ascii="Arial" w:hAnsi="Arial" w:cs="Arial"/>
          <w:sz w:val="24"/>
          <w:szCs w:val="24"/>
        </w:rPr>
        <w:t xml:space="preserve">rectificación </w:t>
      </w:r>
      <w:r>
        <w:rPr>
          <w:rFonts w:ascii="Arial" w:hAnsi="Arial" w:cs="Arial"/>
          <w:sz w:val="24"/>
          <w:szCs w:val="24"/>
        </w:rPr>
        <w:t>que ocasione</w:t>
      </w:r>
      <w:r w:rsidR="003865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una diferencia de </w:t>
      </w:r>
      <w:r w:rsidR="00390082" w:rsidRPr="007C30A7">
        <w:rPr>
          <w:rFonts w:ascii="Arial" w:hAnsi="Arial" w:cs="Arial"/>
          <w:sz w:val="24"/>
          <w:szCs w:val="24"/>
        </w:rPr>
        <w:t xml:space="preserve">impuestos e intereses a favor el Fisco, </w:t>
      </w:r>
      <w:r>
        <w:rPr>
          <w:rFonts w:ascii="Arial" w:hAnsi="Arial" w:cs="Arial"/>
          <w:sz w:val="24"/>
          <w:szCs w:val="24"/>
        </w:rPr>
        <w:t>generará</w:t>
      </w:r>
      <w:r w:rsidR="00386542">
        <w:rPr>
          <w:rFonts w:ascii="Arial" w:hAnsi="Arial" w:cs="Arial"/>
          <w:sz w:val="24"/>
          <w:szCs w:val="24"/>
        </w:rPr>
        <w:t xml:space="preserve"> </w:t>
      </w:r>
      <w:r w:rsidR="007C30A7" w:rsidRPr="007C30A7">
        <w:rPr>
          <w:rFonts w:ascii="Arial" w:hAnsi="Arial" w:cs="Arial"/>
          <w:sz w:val="24"/>
          <w:szCs w:val="24"/>
        </w:rPr>
        <w:t>el talón de cobro a la cuenta de fondos</w:t>
      </w:r>
      <w:r w:rsidR="00FA2DC8">
        <w:rPr>
          <w:rFonts w:ascii="Arial" w:hAnsi="Arial" w:cs="Arial"/>
          <w:sz w:val="24"/>
          <w:szCs w:val="24"/>
        </w:rPr>
        <w:t xml:space="preserve"> </w:t>
      </w:r>
      <w:r w:rsidR="007C30A7" w:rsidRPr="007C30A7">
        <w:rPr>
          <w:rFonts w:ascii="Arial" w:hAnsi="Arial" w:cs="Arial"/>
          <w:sz w:val="24"/>
          <w:szCs w:val="24"/>
        </w:rPr>
        <w:t xml:space="preserve">declarada en el mensaje inicial del DUA. </w:t>
      </w:r>
    </w:p>
    <w:p w14:paraId="01701BDB" w14:textId="77777777" w:rsidR="007C30A7" w:rsidRPr="007C30A7" w:rsidRDefault="007C30A7" w:rsidP="007C30A7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</w:p>
    <w:p w14:paraId="0B2BEB91" w14:textId="52E76113" w:rsidR="00390082" w:rsidRDefault="00FA2DC8" w:rsidP="00843089">
      <w:pPr>
        <w:pStyle w:val="Prrafodelista"/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843089">
        <w:rPr>
          <w:rFonts w:ascii="Arial" w:hAnsi="Arial" w:cs="Arial"/>
          <w:sz w:val="24"/>
          <w:szCs w:val="24"/>
        </w:rPr>
        <w:t xml:space="preserve">a </w:t>
      </w:r>
      <w:r w:rsidR="00A375CE">
        <w:rPr>
          <w:rFonts w:ascii="Arial" w:hAnsi="Arial" w:cs="Arial"/>
          <w:sz w:val="24"/>
          <w:szCs w:val="24"/>
        </w:rPr>
        <w:t xml:space="preserve">auto </w:t>
      </w:r>
      <w:r w:rsidR="00390082" w:rsidRPr="00CF4E53">
        <w:rPr>
          <w:rFonts w:ascii="Arial" w:hAnsi="Arial" w:cs="Arial"/>
          <w:sz w:val="24"/>
          <w:szCs w:val="24"/>
        </w:rPr>
        <w:t xml:space="preserve">rectificación </w:t>
      </w:r>
      <w:r>
        <w:rPr>
          <w:rFonts w:ascii="Arial" w:hAnsi="Arial" w:cs="Arial"/>
          <w:sz w:val="24"/>
          <w:szCs w:val="24"/>
        </w:rPr>
        <w:t xml:space="preserve">que </w:t>
      </w:r>
      <w:r w:rsidR="008E329B">
        <w:rPr>
          <w:rFonts w:ascii="Arial" w:hAnsi="Arial" w:cs="Arial"/>
          <w:sz w:val="24"/>
          <w:szCs w:val="24"/>
        </w:rPr>
        <w:t>genere</w:t>
      </w:r>
      <w:r w:rsidR="00390082" w:rsidRPr="00CF4E53">
        <w:rPr>
          <w:rFonts w:ascii="Arial" w:hAnsi="Arial" w:cs="Arial"/>
          <w:sz w:val="24"/>
          <w:szCs w:val="24"/>
        </w:rPr>
        <w:t xml:space="preserve"> una diferencia </w:t>
      </w:r>
      <w:r>
        <w:rPr>
          <w:rFonts w:ascii="Arial" w:hAnsi="Arial" w:cs="Arial"/>
          <w:sz w:val="24"/>
          <w:szCs w:val="24"/>
        </w:rPr>
        <w:t>de</w:t>
      </w:r>
      <w:r w:rsidR="00390082" w:rsidRPr="00CF4E53">
        <w:rPr>
          <w:rFonts w:ascii="Arial" w:hAnsi="Arial" w:cs="Arial"/>
          <w:sz w:val="24"/>
          <w:szCs w:val="24"/>
        </w:rPr>
        <w:t xml:space="preserve"> impuestos pagados a favor del declarante</w:t>
      </w:r>
      <w:r>
        <w:rPr>
          <w:rFonts w:ascii="Arial" w:hAnsi="Arial" w:cs="Arial"/>
          <w:sz w:val="24"/>
          <w:szCs w:val="24"/>
        </w:rPr>
        <w:t xml:space="preserve"> </w:t>
      </w:r>
      <w:r w:rsidR="00390082" w:rsidRPr="00CF4E53">
        <w:rPr>
          <w:rFonts w:ascii="Arial" w:hAnsi="Arial" w:cs="Arial"/>
          <w:sz w:val="24"/>
          <w:szCs w:val="24"/>
        </w:rPr>
        <w:t xml:space="preserve">deberá </w:t>
      </w:r>
      <w:r>
        <w:rPr>
          <w:rFonts w:ascii="Arial" w:hAnsi="Arial" w:cs="Arial"/>
          <w:sz w:val="24"/>
          <w:szCs w:val="24"/>
        </w:rPr>
        <w:t xml:space="preserve">ser </w:t>
      </w:r>
      <w:r w:rsidR="00390082" w:rsidRPr="00CF4E53">
        <w:rPr>
          <w:rFonts w:ascii="Arial" w:hAnsi="Arial" w:cs="Arial"/>
          <w:sz w:val="24"/>
          <w:szCs w:val="24"/>
        </w:rPr>
        <w:t>autoriza</w:t>
      </w:r>
      <w:r>
        <w:rPr>
          <w:rFonts w:ascii="Arial" w:hAnsi="Arial" w:cs="Arial"/>
          <w:sz w:val="24"/>
          <w:szCs w:val="24"/>
        </w:rPr>
        <w:t>da por la aduana de control</w:t>
      </w:r>
      <w:r w:rsidR="007666A2">
        <w:rPr>
          <w:rFonts w:ascii="Arial" w:hAnsi="Arial" w:cs="Arial"/>
          <w:sz w:val="24"/>
          <w:szCs w:val="24"/>
        </w:rPr>
        <w:t xml:space="preserve">, siguiendo el </w:t>
      </w:r>
      <w:r>
        <w:rPr>
          <w:rFonts w:ascii="Arial" w:hAnsi="Arial" w:cs="Arial"/>
          <w:sz w:val="24"/>
          <w:szCs w:val="24"/>
        </w:rPr>
        <w:t>procedimiento de devolución de impuestos creado para tal fin</w:t>
      </w:r>
      <w:r w:rsidR="007666A2">
        <w:rPr>
          <w:rFonts w:ascii="Arial" w:hAnsi="Arial" w:cs="Arial"/>
          <w:sz w:val="24"/>
          <w:szCs w:val="24"/>
        </w:rPr>
        <w:t>.</w:t>
      </w:r>
    </w:p>
    <w:p w14:paraId="66AF2915" w14:textId="77777777" w:rsidR="00FE7C0F" w:rsidRPr="00FE7C0F" w:rsidRDefault="00FE7C0F" w:rsidP="00FE7C0F">
      <w:pPr>
        <w:pStyle w:val="Prrafodelista"/>
        <w:rPr>
          <w:rFonts w:ascii="Arial" w:hAnsi="Arial" w:cs="Arial"/>
          <w:sz w:val="24"/>
          <w:szCs w:val="24"/>
        </w:rPr>
      </w:pPr>
    </w:p>
    <w:p w14:paraId="1EC4C3B8" w14:textId="4D91DACE" w:rsidR="00F34EE2" w:rsidRDefault="00FE7C0F" w:rsidP="0049410B">
      <w:pPr>
        <w:pStyle w:val="Prrafodelista"/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FE7C0F">
        <w:rPr>
          <w:rFonts w:ascii="Arial" w:hAnsi="Arial" w:cs="Arial"/>
          <w:sz w:val="24"/>
          <w:szCs w:val="24"/>
        </w:rPr>
        <w:t>La auto</w:t>
      </w:r>
      <w:r w:rsidR="00A375CE">
        <w:rPr>
          <w:rFonts w:ascii="Arial" w:hAnsi="Arial" w:cs="Arial"/>
          <w:sz w:val="24"/>
          <w:szCs w:val="24"/>
        </w:rPr>
        <w:t xml:space="preserve"> </w:t>
      </w:r>
      <w:r w:rsidRPr="00FE7C0F">
        <w:rPr>
          <w:rFonts w:ascii="Arial" w:hAnsi="Arial" w:cs="Arial"/>
          <w:sz w:val="24"/>
          <w:szCs w:val="24"/>
        </w:rPr>
        <w:t>rectificación se permitirá una única vez en los campos permitidos y detallados en el Anexo I de este requerimiento. El Declarante podrá enviar otras rectificaciones sobre campos permitidos rectificar y que no hayan sido auto</w:t>
      </w:r>
      <w:r w:rsidR="00A375CE">
        <w:rPr>
          <w:rFonts w:ascii="Arial" w:hAnsi="Arial" w:cs="Arial"/>
          <w:sz w:val="24"/>
          <w:szCs w:val="24"/>
        </w:rPr>
        <w:t xml:space="preserve"> </w:t>
      </w:r>
      <w:r w:rsidRPr="00FE7C0F">
        <w:rPr>
          <w:rFonts w:ascii="Arial" w:hAnsi="Arial" w:cs="Arial"/>
          <w:sz w:val="24"/>
          <w:szCs w:val="24"/>
        </w:rPr>
        <w:t>rectificados previamente.</w:t>
      </w:r>
    </w:p>
    <w:p w14:paraId="5A1D0F4C" w14:textId="77777777" w:rsidR="0049410B" w:rsidRPr="0049410B" w:rsidRDefault="0049410B" w:rsidP="0049410B">
      <w:pPr>
        <w:pStyle w:val="Prrafodelista"/>
        <w:rPr>
          <w:rFonts w:ascii="Arial" w:hAnsi="Arial" w:cs="Arial"/>
          <w:sz w:val="24"/>
          <w:szCs w:val="24"/>
        </w:rPr>
      </w:pPr>
    </w:p>
    <w:p w14:paraId="56A46E23" w14:textId="0E364C13" w:rsidR="00290EA0" w:rsidRDefault="00D56D70" w:rsidP="00175A80">
      <w:pPr>
        <w:pStyle w:val="Prrafodelista"/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F34EE2" w:rsidRPr="00F34EE2">
        <w:rPr>
          <w:rFonts w:ascii="Arial" w:hAnsi="Arial" w:cs="Arial"/>
          <w:sz w:val="24"/>
          <w:szCs w:val="24"/>
        </w:rPr>
        <w:t>a aplicación informática controlará</w:t>
      </w:r>
      <w:r w:rsidR="00E810D1">
        <w:rPr>
          <w:rFonts w:ascii="Arial" w:hAnsi="Arial" w:cs="Arial"/>
          <w:sz w:val="24"/>
          <w:szCs w:val="24"/>
        </w:rPr>
        <w:t xml:space="preserve"> en las declaraciones aduaneras </w:t>
      </w:r>
      <w:r w:rsidR="0049410B">
        <w:rPr>
          <w:rFonts w:ascii="Arial" w:hAnsi="Arial" w:cs="Arial"/>
          <w:sz w:val="24"/>
          <w:szCs w:val="24"/>
        </w:rPr>
        <w:t xml:space="preserve">auto </w:t>
      </w:r>
      <w:r w:rsidR="00E810D1">
        <w:rPr>
          <w:rFonts w:ascii="Arial" w:hAnsi="Arial" w:cs="Arial"/>
          <w:sz w:val="24"/>
          <w:szCs w:val="24"/>
        </w:rPr>
        <w:t xml:space="preserve">rectificadas y afectas a </w:t>
      </w:r>
      <w:r>
        <w:rPr>
          <w:rFonts w:ascii="Arial" w:hAnsi="Arial" w:cs="Arial"/>
          <w:sz w:val="24"/>
          <w:szCs w:val="24"/>
        </w:rPr>
        <w:t>requisitos no arancelarios, acuerdos comerciales</w:t>
      </w:r>
      <w:r w:rsidR="009A46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exoneraciones</w:t>
      </w:r>
      <w:r w:rsidR="00F34EE2" w:rsidRPr="00F34EE2">
        <w:rPr>
          <w:rFonts w:ascii="Arial" w:hAnsi="Arial" w:cs="Arial"/>
          <w:sz w:val="24"/>
          <w:szCs w:val="24"/>
        </w:rPr>
        <w:t>,</w:t>
      </w:r>
      <w:r w:rsidR="009A4691">
        <w:rPr>
          <w:rFonts w:ascii="Arial" w:hAnsi="Arial" w:cs="Arial"/>
          <w:sz w:val="24"/>
          <w:szCs w:val="24"/>
        </w:rPr>
        <w:t xml:space="preserve"> entre otras,</w:t>
      </w:r>
      <w:r w:rsidR="00E810D1">
        <w:rPr>
          <w:rFonts w:ascii="Arial" w:hAnsi="Arial" w:cs="Arial"/>
          <w:sz w:val="24"/>
          <w:szCs w:val="24"/>
        </w:rPr>
        <w:t xml:space="preserve"> </w:t>
      </w:r>
      <w:r w:rsidR="0091643F">
        <w:rPr>
          <w:rFonts w:ascii="Arial" w:hAnsi="Arial" w:cs="Arial"/>
          <w:sz w:val="24"/>
          <w:szCs w:val="24"/>
        </w:rPr>
        <w:t xml:space="preserve">que </w:t>
      </w:r>
      <w:r w:rsidR="00F34EE2" w:rsidRPr="00F34EE2">
        <w:rPr>
          <w:rFonts w:ascii="Arial" w:hAnsi="Arial" w:cs="Arial"/>
          <w:sz w:val="24"/>
          <w:szCs w:val="24"/>
        </w:rPr>
        <w:t>la cantidad autorizada</w:t>
      </w:r>
      <w:r w:rsidR="006B74EE">
        <w:rPr>
          <w:rFonts w:ascii="Arial" w:hAnsi="Arial" w:cs="Arial"/>
          <w:sz w:val="24"/>
          <w:szCs w:val="24"/>
        </w:rPr>
        <w:t xml:space="preserve"> de </w:t>
      </w:r>
      <w:r w:rsidR="006426B7">
        <w:rPr>
          <w:rFonts w:ascii="Arial" w:hAnsi="Arial" w:cs="Arial"/>
          <w:sz w:val="24"/>
          <w:szCs w:val="24"/>
        </w:rPr>
        <w:t>mercancías</w:t>
      </w:r>
      <w:r w:rsidR="006B74EE">
        <w:rPr>
          <w:rFonts w:ascii="Arial" w:hAnsi="Arial" w:cs="Arial"/>
          <w:sz w:val="24"/>
          <w:szCs w:val="24"/>
        </w:rPr>
        <w:t xml:space="preserve"> </w:t>
      </w:r>
      <w:r w:rsidR="00F34EE2" w:rsidRPr="00F34EE2">
        <w:rPr>
          <w:rFonts w:ascii="Arial" w:hAnsi="Arial" w:cs="Arial"/>
          <w:sz w:val="24"/>
          <w:szCs w:val="24"/>
        </w:rPr>
        <w:t xml:space="preserve">sea suficiente para el cambio </w:t>
      </w:r>
      <w:r w:rsidR="00E810D1">
        <w:rPr>
          <w:rFonts w:ascii="Arial" w:hAnsi="Arial" w:cs="Arial"/>
          <w:sz w:val="24"/>
          <w:szCs w:val="24"/>
        </w:rPr>
        <w:t xml:space="preserve">efectuado.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06E201E" w14:textId="77777777" w:rsidR="00175A80" w:rsidRPr="00175A80" w:rsidRDefault="00175A80" w:rsidP="00175A80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</w:p>
    <w:p w14:paraId="4024963D" w14:textId="49C08606" w:rsidR="00290EA0" w:rsidRPr="00290EA0" w:rsidRDefault="00290EA0" w:rsidP="00290EA0">
      <w:pPr>
        <w:pStyle w:val="Prrafodelista"/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62FDF">
        <w:rPr>
          <w:rFonts w:ascii="Arial" w:hAnsi="Arial" w:cs="Arial"/>
          <w:sz w:val="24"/>
          <w:szCs w:val="24"/>
        </w:rPr>
        <w:t>Las declaraciones aduaneras que est</w:t>
      </w:r>
      <w:r>
        <w:rPr>
          <w:rFonts w:ascii="Arial" w:hAnsi="Arial" w:cs="Arial"/>
          <w:sz w:val="24"/>
          <w:szCs w:val="24"/>
        </w:rPr>
        <w:t>é</w:t>
      </w:r>
      <w:r w:rsidRPr="00362FDF">
        <w:rPr>
          <w:rFonts w:ascii="Arial" w:hAnsi="Arial" w:cs="Arial"/>
          <w:sz w:val="24"/>
          <w:szCs w:val="24"/>
        </w:rPr>
        <w:t xml:space="preserve">n sujetas a un procedimiento fiscalizador, no podrán ser objeto de </w:t>
      </w:r>
      <w:r w:rsidR="00133C2E">
        <w:rPr>
          <w:rFonts w:ascii="Arial" w:hAnsi="Arial" w:cs="Arial"/>
          <w:sz w:val="24"/>
          <w:szCs w:val="24"/>
        </w:rPr>
        <w:t xml:space="preserve">auto </w:t>
      </w:r>
      <w:r w:rsidRPr="00362FDF">
        <w:rPr>
          <w:rFonts w:ascii="Arial" w:hAnsi="Arial" w:cs="Arial"/>
          <w:sz w:val="24"/>
          <w:szCs w:val="24"/>
        </w:rPr>
        <w:t>rectificación, hasta que se concluya la actuación fiscalizadora.</w:t>
      </w:r>
    </w:p>
    <w:p w14:paraId="2FF80C44" w14:textId="77777777" w:rsidR="00E16AA5" w:rsidRPr="00E16AA5" w:rsidRDefault="00E16AA5" w:rsidP="00E16AA5">
      <w:pPr>
        <w:pStyle w:val="Prrafodelista"/>
        <w:rPr>
          <w:rFonts w:ascii="Arial" w:hAnsi="Arial" w:cs="Arial"/>
          <w:sz w:val="24"/>
          <w:szCs w:val="24"/>
        </w:rPr>
      </w:pPr>
    </w:p>
    <w:p w14:paraId="15D2FB57" w14:textId="43DFD67F" w:rsidR="00290EA0" w:rsidRPr="00290EA0" w:rsidRDefault="00A720CC" w:rsidP="00290EA0">
      <w:pPr>
        <w:pStyle w:val="Prrafodelista"/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E16AA5" w:rsidRPr="00E16AA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presentación de la </w:t>
      </w:r>
      <w:r w:rsidR="00133C2E">
        <w:rPr>
          <w:rFonts w:ascii="Arial" w:hAnsi="Arial" w:cs="Arial"/>
          <w:sz w:val="24"/>
          <w:szCs w:val="24"/>
        </w:rPr>
        <w:t xml:space="preserve">auto </w:t>
      </w:r>
      <w:r>
        <w:rPr>
          <w:rFonts w:ascii="Arial" w:hAnsi="Arial" w:cs="Arial"/>
          <w:sz w:val="24"/>
          <w:szCs w:val="24"/>
        </w:rPr>
        <w:t xml:space="preserve">rectificación de la declaración aduanera </w:t>
      </w:r>
      <w:r w:rsidR="00E16AA5" w:rsidRPr="00E16AA5">
        <w:rPr>
          <w:rFonts w:ascii="Arial" w:hAnsi="Arial" w:cs="Arial"/>
          <w:sz w:val="24"/>
          <w:szCs w:val="24"/>
        </w:rPr>
        <w:t>no impedirá que la autoridad aduanera</w:t>
      </w:r>
      <w:r w:rsidR="00AD481B">
        <w:rPr>
          <w:rFonts w:ascii="Arial" w:hAnsi="Arial" w:cs="Arial"/>
          <w:sz w:val="24"/>
          <w:szCs w:val="24"/>
        </w:rPr>
        <w:t xml:space="preserve"> </w:t>
      </w:r>
      <w:r w:rsidR="00E16AA5" w:rsidRPr="00E16AA5">
        <w:rPr>
          <w:rFonts w:ascii="Arial" w:hAnsi="Arial" w:cs="Arial"/>
          <w:sz w:val="24"/>
          <w:szCs w:val="24"/>
        </w:rPr>
        <w:t>ejerza</w:t>
      </w:r>
      <w:r w:rsidR="00B05435">
        <w:rPr>
          <w:rFonts w:ascii="Arial" w:hAnsi="Arial" w:cs="Arial"/>
          <w:sz w:val="24"/>
          <w:szCs w:val="24"/>
        </w:rPr>
        <w:t xml:space="preserve"> los controles y las </w:t>
      </w:r>
      <w:r w:rsidR="00E16AA5" w:rsidRPr="00E16AA5">
        <w:rPr>
          <w:rFonts w:ascii="Arial" w:hAnsi="Arial" w:cs="Arial"/>
          <w:sz w:val="24"/>
          <w:szCs w:val="24"/>
        </w:rPr>
        <w:t>acciones</w:t>
      </w:r>
      <w:r w:rsidR="00B05435">
        <w:rPr>
          <w:rFonts w:ascii="Arial" w:hAnsi="Arial" w:cs="Arial"/>
          <w:sz w:val="24"/>
          <w:szCs w:val="24"/>
        </w:rPr>
        <w:t xml:space="preserve"> </w:t>
      </w:r>
      <w:r w:rsidR="00E16AA5" w:rsidRPr="00E16AA5">
        <w:rPr>
          <w:rFonts w:ascii="Arial" w:hAnsi="Arial" w:cs="Arial"/>
          <w:sz w:val="24"/>
          <w:szCs w:val="24"/>
        </w:rPr>
        <w:t>legales que correspondan.</w:t>
      </w:r>
    </w:p>
    <w:p w14:paraId="4EE5ABE0" w14:textId="77777777" w:rsidR="00213D20" w:rsidRPr="00213D20" w:rsidRDefault="00213D20" w:rsidP="00213D20">
      <w:pPr>
        <w:pStyle w:val="Prrafodelista"/>
        <w:rPr>
          <w:rFonts w:ascii="Arial" w:hAnsi="Arial" w:cs="Arial"/>
          <w:sz w:val="24"/>
          <w:szCs w:val="24"/>
        </w:rPr>
      </w:pPr>
    </w:p>
    <w:p w14:paraId="24E3B6B9" w14:textId="7A8BCC16" w:rsidR="00213D20" w:rsidRDefault="00213D20" w:rsidP="00213D20">
      <w:pPr>
        <w:pStyle w:val="Prrafodelista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213D20">
        <w:rPr>
          <w:rFonts w:ascii="Arial" w:hAnsi="Arial" w:cs="Arial"/>
          <w:b/>
          <w:bCs/>
          <w:sz w:val="24"/>
          <w:szCs w:val="24"/>
        </w:rPr>
        <w:t>Circunstancias especiales:</w:t>
      </w:r>
    </w:p>
    <w:p w14:paraId="0500271E" w14:textId="77777777" w:rsidR="00FE4201" w:rsidRDefault="00FE4201" w:rsidP="00213D20">
      <w:pPr>
        <w:pStyle w:val="Prrafodelista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1E6B57AC" w14:textId="02D0E9AD" w:rsidR="00FE4201" w:rsidRDefault="00C76D25" w:rsidP="00C76D25">
      <w:pPr>
        <w:pStyle w:val="Prrafodelista"/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podrán </w:t>
      </w:r>
      <w:r w:rsidR="006B50DE">
        <w:rPr>
          <w:rFonts w:ascii="Arial" w:hAnsi="Arial" w:cs="Arial"/>
          <w:sz w:val="24"/>
          <w:szCs w:val="24"/>
        </w:rPr>
        <w:t xml:space="preserve">retransmitir los </w:t>
      </w:r>
      <w:r>
        <w:rPr>
          <w:rFonts w:ascii="Arial" w:hAnsi="Arial" w:cs="Arial"/>
          <w:sz w:val="24"/>
          <w:szCs w:val="24"/>
        </w:rPr>
        <w:t>DUAS que se encuentren en estado “DEC” de conformidad con los campos detallados en el Anexo I</w:t>
      </w:r>
      <w:r w:rsidR="0091643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.</w:t>
      </w:r>
      <w:r w:rsidR="006B50DE">
        <w:rPr>
          <w:rFonts w:ascii="Arial" w:hAnsi="Arial" w:cs="Arial"/>
          <w:sz w:val="24"/>
          <w:szCs w:val="24"/>
        </w:rPr>
        <w:t xml:space="preserve"> Estos campos estarán sujetos a la aprobación del funcionario encargado del proceso de aforo.</w:t>
      </w:r>
    </w:p>
    <w:p w14:paraId="4BD1023E" w14:textId="77777777" w:rsidR="00851CC9" w:rsidRDefault="00851CC9" w:rsidP="00851CC9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</w:p>
    <w:p w14:paraId="4507C362" w14:textId="77777777" w:rsidR="00FB41D1" w:rsidRDefault="00157FE7" w:rsidP="00851CC9">
      <w:pPr>
        <w:pStyle w:val="Prrafodelista"/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permitirá la autocorrección del </w:t>
      </w:r>
      <w:r w:rsidR="00E41750">
        <w:rPr>
          <w:rFonts w:ascii="Arial" w:hAnsi="Arial" w:cs="Arial"/>
          <w:sz w:val="24"/>
          <w:szCs w:val="24"/>
        </w:rPr>
        <w:t xml:space="preserve">número de </w:t>
      </w:r>
      <w:r>
        <w:rPr>
          <w:rFonts w:ascii="Arial" w:hAnsi="Arial" w:cs="Arial"/>
          <w:sz w:val="24"/>
          <w:szCs w:val="24"/>
        </w:rPr>
        <w:t xml:space="preserve">contenedor </w:t>
      </w:r>
      <w:r w:rsidR="00E41750">
        <w:rPr>
          <w:rFonts w:ascii="Arial" w:hAnsi="Arial" w:cs="Arial"/>
          <w:sz w:val="24"/>
          <w:szCs w:val="24"/>
        </w:rPr>
        <w:t xml:space="preserve">en DUAS </w:t>
      </w:r>
      <w:r w:rsidR="00E10CB3">
        <w:rPr>
          <w:rFonts w:ascii="Arial" w:hAnsi="Arial" w:cs="Arial"/>
          <w:sz w:val="24"/>
          <w:szCs w:val="24"/>
        </w:rPr>
        <w:t xml:space="preserve">asociados a manifiesto de ingreso, </w:t>
      </w:r>
      <w:r w:rsidR="00E41750" w:rsidRPr="00851CC9">
        <w:rPr>
          <w:rFonts w:ascii="Arial" w:hAnsi="Arial" w:cs="Arial"/>
          <w:sz w:val="24"/>
          <w:szCs w:val="24"/>
        </w:rPr>
        <w:t xml:space="preserve">con forma de despacho VAD y DAD, </w:t>
      </w:r>
      <w:r w:rsidR="00FB41D1">
        <w:rPr>
          <w:rFonts w:ascii="Arial" w:hAnsi="Arial" w:cs="Arial"/>
          <w:sz w:val="24"/>
          <w:szCs w:val="24"/>
        </w:rPr>
        <w:t>si</w:t>
      </w:r>
      <w:r w:rsidR="00E41750" w:rsidRPr="00851CC9">
        <w:rPr>
          <w:rFonts w:ascii="Arial" w:hAnsi="Arial" w:cs="Arial"/>
          <w:sz w:val="24"/>
          <w:szCs w:val="24"/>
        </w:rPr>
        <w:t xml:space="preserve"> el DUA se encuentre en estado “VIA” y el viaje en estado “INI”; de lo contrario lo rechazará.</w:t>
      </w:r>
      <w:r w:rsidR="00E41750">
        <w:rPr>
          <w:rFonts w:ascii="Arial" w:hAnsi="Arial" w:cs="Arial"/>
          <w:sz w:val="24"/>
          <w:szCs w:val="24"/>
        </w:rPr>
        <w:t xml:space="preserve"> </w:t>
      </w:r>
    </w:p>
    <w:p w14:paraId="4038C22B" w14:textId="77777777" w:rsidR="00851CC9" w:rsidRPr="00851CC9" w:rsidRDefault="00851CC9" w:rsidP="00851CC9">
      <w:pPr>
        <w:pStyle w:val="Prrafodelista"/>
        <w:rPr>
          <w:rFonts w:ascii="Arial" w:hAnsi="Arial" w:cs="Arial"/>
          <w:sz w:val="24"/>
          <w:szCs w:val="24"/>
        </w:rPr>
      </w:pPr>
    </w:p>
    <w:p w14:paraId="04D10570" w14:textId="780A6E62" w:rsidR="00A47625" w:rsidRPr="00851CC9" w:rsidRDefault="00FB41D1" w:rsidP="00851CC9">
      <w:pPr>
        <w:pStyle w:val="Prrafodelista"/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permitirá la</w:t>
      </w:r>
      <w:r w:rsidR="00A47625" w:rsidRPr="00851CC9">
        <w:rPr>
          <w:rFonts w:ascii="Arial" w:hAnsi="Arial" w:cs="Arial"/>
          <w:sz w:val="24"/>
          <w:szCs w:val="24"/>
        </w:rPr>
        <w:t xml:space="preserve"> autocorrección </w:t>
      </w:r>
      <w:r w:rsidR="00D5655A">
        <w:rPr>
          <w:rFonts w:ascii="Arial" w:hAnsi="Arial" w:cs="Arial"/>
          <w:sz w:val="24"/>
          <w:szCs w:val="24"/>
        </w:rPr>
        <w:t xml:space="preserve">del número de contenedor </w:t>
      </w:r>
      <w:r w:rsidR="00A47625" w:rsidRPr="00851CC9">
        <w:rPr>
          <w:rFonts w:ascii="Arial" w:hAnsi="Arial" w:cs="Arial"/>
          <w:sz w:val="24"/>
          <w:szCs w:val="24"/>
        </w:rPr>
        <w:t>en DUAS con forma de despacho DAD</w:t>
      </w:r>
      <w:r w:rsidR="00BF254B">
        <w:rPr>
          <w:rFonts w:ascii="Arial" w:hAnsi="Arial" w:cs="Arial"/>
          <w:sz w:val="24"/>
          <w:szCs w:val="24"/>
        </w:rPr>
        <w:t>,</w:t>
      </w:r>
      <w:r w:rsidR="00D5655A">
        <w:rPr>
          <w:rFonts w:ascii="Arial" w:hAnsi="Arial" w:cs="Arial"/>
          <w:sz w:val="24"/>
          <w:szCs w:val="24"/>
        </w:rPr>
        <w:t xml:space="preserve"> </w:t>
      </w:r>
      <w:r w:rsidR="00A47625" w:rsidRPr="00851CC9">
        <w:rPr>
          <w:rFonts w:ascii="Arial" w:hAnsi="Arial" w:cs="Arial"/>
          <w:sz w:val="24"/>
          <w:szCs w:val="24"/>
        </w:rPr>
        <w:t>ubicadas en depósitos, cuando el DUA esté en estado “VIA” y el viaje en estado “INI”; de lo contrario, lo rechazará.</w:t>
      </w:r>
    </w:p>
    <w:p w14:paraId="0470D2DA" w14:textId="77777777" w:rsidR="008575A2" w:rsidRPr="008575A2" w:rsidRDefault="008575A2" w:rsidP="008575A2">
      <w:pPr>
        <w:pStyle w:val="Prrafodelista"/>
        <w:rPr>
          <w:rFonts w:ascii="Arial" w:hAnsi="Arial" w:cs="Arial"/>
          <w:sz w:val="24"/>
          <w:szCs w:val="24"/>
        </w:rPr>
      </w:pPr>
    </w:p>
    <w:p w14:paraId="34178443" w14:textId="17979BD9" w:rsidR="00EC0EF6" w:rsidRPr="002B5137" w:rsidRDefault="00BF254B" w:rsidP="009E03E4">
      <w:pPr>
        <w:pStyle w:val="Prrafodelista"/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permitirá l</w:t>
      </w:r>
      <w:r w:rsidR="005C4B6B" w:rsidRPr="002B5137">
        <w:rPr>
          <w:rFonts w:ascii="Arial" w:hAnsi="Arial" w:cs="Arial"/>
          <w:sz w:val="24"/>
          <w:szCs w:val="24"/>
        </w:rPr>
        <w:t xml:space="preserve">a autocorrección </w:t>
      </w:r>
      <w:r w:rsidR="006B50DE">
        <w:rPr>
          <w:rFonts w:ascii="Arial" w:hAnsi="Arial" w:cs="Arial"/>
          <w:sz w:val="24"/>
          <w:szCs w:val="24"/>
        </w:rPr>
        <w:t xml:space="preserve">del </w:t>
      </w:r>
      <w:r w:rsidR="002E6DDD">
        <w:rPr>
          <w:rFonts w:ascii="Arial" w:hAnsi="Arial" w:cs="Arial"/>
          <w:sz w:val="24"/>
          <w:szCs w:val="24"/>
        </w:rPr>
        <w:t>número de cont</w:t>
      </w:r>
      <w:r w:rsidR="006B50DE">
        <w:rPr>
          <w:rFonts w:ascii="Arial" w:hAnsi="Arial" w:cs="Arial"/>
          <w:sz w:val="24"/>
          <w:szCs w:val="24"/>
        </w:rPr>
        <w:t xml:space="preserve">enedor </w:t>
      </w:r>
      <w:r w:rsidR="005C4B6B" w:rsidRPr="002B5137">
        <w:rPr>
          <w:rFonts w:ascii="Arial" w:hAnsi="Arial" w:cs="Arial"/>
          <w:sz w:val="24"/>
          <w:szCs w:val="24"/>
        </w:rPr>
        <w:t>p</w:t>
      </w:r>
      <w:r w:rsidR="00EC0EF6" w:rsidRPr="002B5137">
        <w:rPr>
          <w:rFonts w:ascii="Arial" w:hAnsi="Arial" w:cs="Arial"/>
          <w:sz w:val="24"/>
          <w:szCs w:val="24"/>
        </w:rPr>
        <w:t>ara DUAS con forma de despacho Anticipado en estado “ORI”</w:t>
      </w:r>
      <w:r w:rsidR="002E6DDD">
        <w:rPr>
          <w:rFonts w:ascii="Arial" w:hAnsi="Arial" w:cs="Arial"/>
          <w:sz w:val="24"/>
          <w:szCs w:val="24"/>
        </w:rPr>
        <w:t>,</w:t>
      </w:r>
      <w:r w:rsidR="00EC0EF6" w:rsidRPr="002B5137">
        <w:rPr>
          <w:rFonts w:ascii="Arial" w:hAnsi="Arial" w:cs="Arial"/>
          <w:sz w:val="24"/>
          <w:szCs w:val="24"/>
        </w:rPr>
        <w:t xml:space="preserve"> que estén asociado</w:t>
      </w:r>
      <w:r w:rsidR="002B5137" w:rsidRPr="002B5137">
        <w:rPr>
          <w:rFonts w:ascii="Arial" w:hAnsi="Arial" w:cs="Arial"/>
          <w:sz w:val="24"/>
          <w:szCs w:val="24"/>
        </w:rPr>
        <w:t>s</w:t>
      </w:r>
      <w:r w:rsidR="00EC0EF6" w:rsidRPr="002B5137">
        <w:rPr>
          <w:rFonts w:ascii="Arial" w:hAnsi="Arial" w:cs="Arial"/>
          <w:sz w:val="24"/>
          <w:szCs w:val="24"/>
        </w:rPr>
        <w:t xml:space="preserve"> a un manifiesto, </w:t>
      </w:r>
      <w:r w:rsidR="00420034">
        <w:rPr>
          <w:rFonts w:ascii="Arial" w:hAnsi="Arial" w:cs="Arial"/>
          <w:sz w:val="24"/>
          <w:szCs w:val="24"/>
        </w:rPr>
        <w:t>siempre y</w:t>
      </w:r>
      <w:r w:rsidR="00EC0EF6" w:rsidRPr="002B5137">
        <w:rPr>
          <w:rFonts w:ascii="Arial" w:hAnsi="Arial" w:cs="Arial"/>
          <w:sz w:val="24"/>
          <w:szCs w:val="24"/>
        </w:rPr>
        <w:t xml:space="preserve"> cuando el contenedor exista en el manifiesto. </w:t>
      </w:r>
    </w:p>
    <w:p w14:paraId="0218AF3E" w14:textId="77777777" w:rsidR="00C76D25" w:rsidRPr="00C76D25" w:rsidRDefault="00C76D25" w:rsidP="00DF0E86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</w:p>
    <w:p w14:paraId="4BB9A752" w14:textId="77777777" w:rsidR="00E22F06" w:rsidRPr="000C3353" w:rsidRDefault="00E22F06" w:rsidP="00390082">
      <w:pPr>
        <w:pStyle w:val="Ttulo1"/>
        <w:numPr>
          <w:ilvl w:val="0"/>
          <w:numId w:val="11"/>
        </w:numPr>
        <w:suppressAutoHyphens/>
        <w:spacing w:before="0" w:after="0"/>
        <w:ind w:left="357" w:hanging="357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10" w:name="_Toc513032286"/>
      <w:bookmarkStart w:id="11" w:name="_Toc143071739"/>
      <w:r w:rsidRPr="000C3353">
        <w:rPr>
          <w:rFonts w:ascii="Arial" w:hAnsi="Arial" w:cs="Arial"/>
          <w:b/>
          <w:color w:val="auto"/>
          <w:sz w:val="24"/>
          <w:szCs w:val="24"/>
        </w:rPr>
        <w:t>Revisiones y actualizaciones</w:t>
      </w:r>
      <w:bookmarkEnd w:id="10"/>
      <w:bookmarkEnd w:id="11"/>
    </w:p>
    <w:p w14:paraId="4BB9A753" w14:textId="52BE7E9B" w:rsidR="00E22F06" w:rsidRDefault="00E22F06" w:rsidP="00E22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0BE04A" w14:textId="6FA86ADF" w:rsidR="00BB4672" w:rsidRPr="00711C89" w:rsidRDefault="00BB4672" w:rsidP="00E22F06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711C89">
        <w:rPr>
          <w:rFonts w:ascii="Arial" w:hAnsi="Arial" w:cs="Arial"/>
          <w:sz w:val="24"/>
          <w:szCs w:val="24"/>
          <w:lang w:val="es-MX"/>
        </w:rPr>
        <w:t>Ante cualquier modificación a la normativa citada en el presente documento.</w:t>
      </w:r>
    </w:p>
    <w:p w14:paraId="4BB9A754" w14:textId="77777777" w:rsidR="00E22F06" w:rsidRPr="000C3353" w:rsidRDefault="00E22F06" w:rsidP="00E22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B9A755" w14:textId="77777777" w:rsidR="00E22F06" w:rsidRPr="000C3353" w:rsidRDefault="00E22F06" w:rsidP="00390082">
      <w:pPr>
        <w:pStyle w:val="Ttulo1"/>
        <w:numPr>
          <w:ilvl w:val="0"/>
          <w:numId w:val="11"/>
        </w:numPr>
        <w:suppressAutoHyphens/>
        <w:spacing w:before="0" w:after="0"/>
        <w:ind w:left="357" w:hanging="357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12" w:name="_Toc513032287"/>
      <w:bookmarkStart w:id="13" w:name="_Toc143071740"/>
      <w:r w:rsidRPr="000C3353">
        <w:rPr>
          <w:rFonts w:ascii="Arial" w:hAnsi="Arial" w:cs="Arial"/>
          <w:b/>
          <w:color w:val="auto"/>
          <w:sz w:val="24"/>
          <w:szCs w:val="24"/>
        </w:rPr>
        <w:t>Excepción de la Política</w:t>
      </w:r>
      <w:bookmarkEnd w:id="12"/>
      <w:bookmarkEnd w:id="13"/>
    </w:p>
    <w:p w14:paraId="4BB9A756" w14:textId="64EFD290" w:rsidR="00E22F06" w:rsidRDefault="00E22F06" w:rsidP="00E22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6DDB5E" w14:textId="034AFF7E" w:rsidR="00BB4672" w:rsidRPr="00711C89" w:rsidRDefault="00BB4672" w:rsidP="00E22F06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711C89">
        <w:rPr>
          <w:rFonts w:ascii="Arial" w:hAnsi="Arial" w:cs="Arial"/>
          <w:sz w:val="24"/>
          <w:szCs w:val="24"/>
          <w:lang w:val="es-MX"/>
        </w:rPr>
        <w:t>No aplica.</w:t>
      </w:r>
    </w:p>
    <w:p w14:paraId="4BB9A757" w14:textId="77777777" w:rsidR="00E22F06" w:rsidRPr="000C3353" w:rsidRDefault="00E22F06" w:rsidP="00E22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B9A758" w14:textId="77777777" w:rsidR="00E22F06" w:rsidRPr="000C3353" w:rsidRDefault="00E22F06" w:rsidP="00390082">
      <w:pPr>
        <w:pStyle w:val="Ttulo1"/>
        <w:numPr>
          <w:ilvl w:val="0"/>
          <w:numId w:val="11"/>
        </w:numPr>
        <w:suppressAutoHyphens/>
        <w:spacing w:before="0" w:after="0"/>
        <w:ind w:left="357" w:hanging="357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14" w:name="_Toc513032288"/>
      <w:bookmarkStart w:id="15" w:name="_Toc143071741"/>
      <w:bookmarkStart w:id="16" w:name="_Toc504562062"/>
      <w:r w:rsidRPr="000C3353">
        <w:rPr>
          <w:rFonts w:ascii="Arial" w:hAnsi="Arial" w:cs="Arial"/>
          <w:b/>
          <w:color w:val="auto"/>
          <w:sz w:val="24"/>
          <w:szCs w:val="24"/>
        </w:rPr>
        <w:t>Rige</w:t>
      </w:r>
      <w:bookmarkEnd w:id="14"/>
      <w:bookmarkEnd w:id="15"/>
    </w:p>
    <w:p w14:paraId="4BB9A759" w14:textId="6F3826B7" w:rsidR="00E22F06" w:rsidRDefault="00E22F06" w:rsidP="00E22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321F2F" w14:textId="1139D7D0" w:rsidR="00BB4672" w:rsidRPr="00711C89" w:rsidRDefault="00BB4672" w:rsidP="00E22F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1C89">
        <w:rPr>
          <w:rFonts w:ascii="Arial" w:hAnsi="Arial" w:cs="Arial"/>
          <w:sz w:val="24"/>
          <w:szCs w:val="24"/>
        </w:rPr>
        <w:t xml:space="preserve">Rige </w:t>
      </w:r>
      <w:r w:rsidR="00AD1061">
        <w:rPr>
          <w:rFonts w:ascii="Arial" w:hAnsi="Arial" w:cs="Arial"/>
          <w:sz w:val="24"/>
          <w:szCs w:val="24"/>
        </w:rPr>
        <w:t xml:space="preserve">de conformidad con el artículo 194 de la </w:t>
      </w:r>
      <w:r w:rsidR="00872657">
        <w:rPr>
          <w:rFonts w:ascii="Arial" w:hAnsi="Arial" w:cs="Arial"/>
          <w:sz w:val="24"/>
          <w:szCs w:val="24"/>
        </w:rPr>
        <w:t>LGA</w:t>
      </w:r>
      <w:r w:rsidR="00CF10C2">
        <w:rPr>
          <w:rFonts w:ascii="Arial" w:hAnsi="Arial" w:cs="Arial"/>
          <w:sz w:val="24"/>
          <w:szCs w:val="24"/>
        </w:rPr>
        <w:t>, tres días hábiles posterior a su comunicación en la página web del Ministerio de Hacienda</w:t>
      </w:r>
      <w:r w:rsidRPr="00711C89">
        <w:rPr>
          <w:rFonts w:ascii="Arial" w:hAnsi="Arial" w:cs="Arial"/>
          <w:sz w:val="24"/>
          <w:szCs w:val="24"/>
        </w:rPr>
        <w:t>.</w:t>
      </w:r>
    </w:p>
    <w:p w14:paraId="4BB9A75A" w14:textId="77777777" w:rsidR="00E22F06" w:rsidRDefault="00E22F06" w:rsidP="00E22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E88434" w14:textId="77777777" w:rsidR="00A00339" w:rsidRPr="000C3353" w:rsidRDefault="00A00339" w:rsidP="00E22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B9A75B" w14:textId="77777777" w:rsidR="00E22F06" w:rsidRPr="000C3353" w:rsidRDefault="00E22F06" w:rsidP="00390082">
      <w:pPr>
        <w:pStyle w:val="Ttulo1"/>
        <w:numPr>
          <w:ilvl w:val="0"/>
          <w:numId w:val="11"/>
        </w:numPr>
        <w:suppressAutoHyphens/>
        <w:spacing w:before="0" w:after="0"/>
        <w:ind w:left="357" w:hanging="357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17" w:name="_Toc513032289"/>
      <w:bookmarkStart w:id="18" w:name="_Toc143071742"/>
      <w:r w:rsidRPr="000C3353">
        <w:rPr>
          <w:rFonts w:ascii="Arial" w:hAnsi="Arial" w:cs="Arial"/>
          <w:b/>
          <w:color w:val="auto"/>
          <w:sz w:val="24"/>
          <w:szCs w:val="24"/>
        </w:rPr>
        <w:t>Transitorios</w:t>
      </w:r>
      <w:bookmarkEnd w:id="17"/>
      <w:bookmarkEnd w:id="18"/>
    </w:p>
    <w:p w14:paraId="4BB9A75C" w14:textId="77777777" w:rsidR="00E22F06" w:rsidRPr="000C3353" w:rsidRDefault="00E22F06" w:rsidP="00E22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B9A75D" w14:textId="5823BC50" w:rsidR="00E22F06" w:rsidRDefault="00BB4672" w:rsidP="00E22F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aplica.</w:t>
      </w:r>
    </w:p>
    <w:p w14:paraId="782CB9A2" w14:textId="77777777" w:rsidR="00BB4672" w:rsidRPr="000C3353" w:rsidRDefault="00BB4672" w:rsidP="00E22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B9A75E" w14:textId="77777777" w:rsidR="00E22F06" w:rsidRPr="000C3353" w:rsidRDefault="00E22F06" w:rsidP="00390082">
      <w:pPr>
        <w:pStyle w:val="Ttulo1"/>
        <w:numPr>
          <w:ilvl w:val="0"/>
          <w:numId w:val="11"/>
        </w:numPr>
        <w:suppressAutoHyphens/>
        <w:spacing w:before="0" w:after="0"/>
        <w:ind w:left="357" w:hanging="357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19" w:name="_Toc513032290"/>
      <w:bookmarkStart w:id="20" w:name="_Toc143071743"/>
      <w:r w:rsidRPr="000C3353">
        <w:rPr>
          <w:rFonts w:ascii="Arial" w:hAnsi="Arial" w:cs="Arial"/>
          <w:b/>
          <w:color w:val="auto"/>
          <w:sz w:val="24"/>
          <w:szCs w:val="24"/>
        </w:rPr>
        <w:t>Glosario de Términos y Siglas</w:t>
      </w:r>
      <w:bookmarkEnd w:id="19"/>
      <w:bookmarkEnd w:id="20"/>
    </w:p>
    <w:p w14:paraId="4BB9A75F" w14:textId="6DFC346F" w:rsidR="00E22F06" w:rsidRDefault="00E22F06" w:rsidP="00E22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746B53" w14:textId="19E1604C" w:rsidR="00BB4672" w:rsidRPr="00711C89" w:rsidRDefault="00BB4672" w:rsidP="00711C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C89">
        <w:rPr>
          <w:rFonts w:ascii="Arial" w:hAnsi="Arial" w:cs="Arial"/>
          <w:sz w:val="24"/>
          <w:szCs w:val="24"/>
        </w:rPr>
        <w:t>Las siguientes definiciones son aplicables a los términos empleados en el presente documento:</w:t>
      </w:r>
    </w:p>
    <w:p w14:paraId="05C89EE4" w14:textId="2AB3EE79" w:rsidR="00711C89" w:rsidRDefault="00711C89" w:rsidP="00E22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5D9F8A" w14:textId="6BF0F78C" w:rsidR="00277BE0" w:rsidRPr="00333784" w:rsidRDefault="00277BE0" w:rsidP="003900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Anticipado:</w:t>
      </w:r>
      <w:r w:rsidR="00333784">
        <w:rPr>
          <w:rFonts w:ascii="Arial" w:hAnsi="Arial" w:cs="Arial"/>
          <w:b/>
          <w:sz w:val="24"/>
          <w:szCs w:val="24"/>
        </w:rPr>
        <w:t xml:space="preserve"> </w:t>
      </w:r>
      <w:r w:rsidR="00333784">
        <w:rPr>
          <w:rFonts w:ascii="Arial" w:hAnsi="Arial" w:cs="Arial"/>
          <w:bCs/>
          <w:sz w:val="24"/>
          <w:szCs w:val="24"/>
        </w:rPr>
        <w:t xml:space="preserve">Forma de despacho </w:t>
      </w:r>
      <w:r w:rsidR="006E1B4F">
        <w:rPr>
          <w:rFonts w:ascii="Arial" w:hAnsi="Arial" w:cs="Arial"/>
          <w:bCs/>
          <w:sz w:val="24"/>
          <w:szCs w:val="24"/>
        </w:rPr>
        <w:t xml:space="preserve">que se da cuando </w:t>
      </w:r>
      <w:r w:rsidR="006E1B4F" w:rsidRPr="006E1B4F">
        <w:rPr>
          <w:rFonts w:ascii="Arial" w:hAnsi="Arial" w:cs="Arial"/>
          <w:bCs/>
          <w:sz w:val="24"/>
          <w:szCs w:val="24"/>
        </w:rPr>
        <w:t>las mercancías no hayan arribado a puerto aduanero.</w:t>
      </w:r>
    </w:p>
    <w:p w14:paraId="12C2FA61" w14:textId="77777777" w:rsidR="00277BE0" w:rsidRDefault="00277BE0" w:rsidP="003900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A2CA482" w14:textId="0154DAE1" w:rsidR="00390082" w:rsidRPr="00BA1442" w:rsidRDefault="00390082" w:rsidP="00390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442">
        <w:rPr>
          <w:rFonts w:ascii="Arial" w:hAnsi="Arial" w:cs="Arial"/>
          <w:b/>
          <w:sz w:val="24"/>
          <w:szCs w:val="24"/>
        </w:rPr>
        <w:t xml:space="preserve">Autoridad Aduanera: </w:t>
      </w:r>
      <w:r w:rsidRPr="00BA1442">
        <w:rPr>
          <w:rFonts w:ascii="Arial" w:hAnsi="Arial" w:cs="Arial"/>
          <w:sz w:val="24"/>
          <w:szCs w:val="24"/>
        </w:rPr>
        <w:t xml:space="preserve">El funcionario del Servicio Aduanero que, </w:t>
      </w:r>
      <w:proofErr w:type="gramStart"/>
      <w:r w:rsidRPr="00BA1442">
        <w:rPr>
          <w:rFonts w:ascii="Arial" w:hAnsi="Arial" w:cs="Arial"/>
          <w:sz w:val="24"/>
          <w:szCs w:val="24"/>
        </w:rPr>
        <w:t>en razón de</w:t>
      </w:r>
      <w:proofErr w:type="gramEnd"/>
      <w:r w:rsidRPr="00BA1442">
        <w:rPr>
          <w:rFonts w:ascii="Arial" w:hAnsi="Arial" w:cs="Arial"/>
          <w:sz w:val="24"/>
          <w:szCs w:val="24"/>
        </w:rPr>
        <w:t xml:space="preserve"> su cargo y en virtud de la competencia otorgada, comprueba la correcta aplicación de la normativa aduanera, la cumple y la hace cumplir.</w:t>
      </w:r>
    </w:p>
    <w:p w14:paraId="1DB00DC8" w14:textId="77777777" w:rsidR="00390082" w:rsidRPr="00BA1442" w:rsidRDefault="00390082" w:rsidP="003900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60D838F" w14:textId="77777777" w:rsidR="00390082" w:rsidRDefault="00390082" w:rsidP="00390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442">
        <w:rPr>
          <w:rFonts w:ascii="Arial" w:hAnsi="Arial" w:cs="Arial"/>
          <w:b/>
          <w:sz w:val="24"/>
          <w:szCs w:val="24"/>
        </w:rPr>
        <w:t>Auxiliares</w:t>
      </w:r>
      <w:r w:rsidRPr="00BA1442">
        <w:rPr>
          <w:rFonts w:ascii="Arial" w:hAnsi="Arial" w:cs="Arial"/>
          <w:sz w:val="24"/>
          <w:szCs w:val="24"/>
        </w:rPr>
        <w:t>: Son los auxiliares de la función pública aduanera.</w:t>
      </w:r>
    </w:p>
    <w:p w14:paraId="4F7CA684" w14:textId="77777777" w:rsidR="00390082" w:rsidRDefault="00390082" w:rsidP="00390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0CFE2D" w14:textId="77777777" w:rsidR="00390082" w:rsidRDefault="00390082" w:rsidP="00390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7439">
        <w:rPr>
          <w:rFonts w:ascii="Arial" w:hAnsi="Arial" w:cs="Arial"/>
          <w:b/>
          <w:sz w:val="24"/>
          <w:szCs w:val="24"/>
        </w:rPr>
        <w:t>Canal Verde:</w:t>
      </w:r>
      <w:r>
        <w:rPr>
          <w:rFonts w:ascii="Arial" w:hAnsi="Arial" w:cs="Arial"/>
          <w:sz w:val="24"/>
          <w:szCs w:val="24"/>
        </w:rPr>
        <w:t xml:space="preserve"> No hay revisión documental ni física de las mercancías.</w:t>
      </w:r>
    </w:p>
    <w:p w14:paraId="0734219F" w14:textId="77777777" w:rsidR="008F7E8C" w:rsidRDefault="008F7E8C" w:rsidP="00390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B8B4F5" w14:textId="08281278" w:rsidR="008F7E8C" w:rsidRPr="00333784" w:rsidRDefault="008F7E8C" w:rsidP="00390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BE0">
        <w:rPr>
          <w:rFonts w:ascii="Arial" w:hAnsi="Arial" w:cs="Arial"/>
          <w:b/>
          <w:bCs/>
          <w:sz w:val="24"/>
          <w:szCs w:val="24"/>
        </w:rPr>
        <w:t>DAD:</w:t>
      </w:r>
      <w:r w:rsidR="00333784">
        <w:rPr>
          <w:rFonts w:ascii="Arial" w:hAnsi="Arial" w:cs="Arial"/>
          <w:b/>
          <w:bCs/>
          <w:sz w:val="24"/>
          <w:szCs w:val="24"/>
        </w:rPr>
        <w:t xml:space="preserve"> </w:t>
      </w:r>
      <w:r w:rsidR="006448E3" w:rsidRPr="006448E3">
        <w:rPr>
          <w:rFonts w:ascii="Arial" w:hAnsi="Arial" w:cs="Arial"/>
          <w:sz w:val="24"/>
          <w:szCs w:val="24"/>
        </w:rPr>
        <w:t>Despacho en Aduana Distinta.</w:t>
      </w:r>
      <w:r w:rsidR="006448E3">
        <w:rPr>
          <w:rFonts w:ascii="Arial" w:hAnsi="Arial" w:cs="Arial"/>
          <w:b/>
          <w:bCs/>
          <w:sz w:val="24"/>
          <w:szCs w:val="24"/>
        </w:rPr>
        <w:t xml:space="preserve"> </w:t>
      </w:r>
      <w:r w:rsidR="00333784">
        <w:rPr>
          <w:rFonts w:ascii="Arial" w:hAnsi="Arial" w:cs="Arial"/>
          <w:sz w:val="24"/>
          <w:szCs w:val="24"/>
        </w:rPr>
        <w:t xml:space="preserve">Forma de despacho </w:t>
      </w:r>
      <w:r w:rsidR="00625C97" w:rsidRPr="00625C97">
        <w:rPr>
          <w:rFonts w:ascii="Arial" w:hAnsi="Arial" w:cs="Arial"/>
          <w:sz w:val="24"/>
          <w:szCs w:val="24"/>
        </w:rPr>
        <w:t>que se debe utilizar en desalmacenajes de mercancías que requieren un control de tránsito hasta el lugar de destino final.</w:t>
      </w:r>
    </w:p>
    <w:p w14:paraId="1EEFB24F" w14:textId="77777777" w:rsidR="00872657" w:rsidRDefault="00872657" w:rsidP="00390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B15605" w14:textId="5348D8F5" w:rsidR="00872657" w:rsidRPr="00BA1442" w:rsidRDefault="00872657" w:rsidP="00390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657">
        <w:rPr>
          <w:rFonts w:ascii="Arial" w:hAnsi="Arial" w:cs="Arial"/>
          <w:b/>
          <w:bCs/>
          <w:sz w:val="24"/>
          <w:szCs w:val="24"/>
        </w:rPr>
        <w:t>DEC:</w:t>
      </w:r>
      <w:r>
        <w:rPr>
          <w:rFonts w:ascii="Arial" w:hAnsi="Arial" w:cs="Arial"/>
          <w:sz w:val="24"/>
          <w:szCs w:val="24"/>
        </w:rPr>
        <w:t xml:space="preserve"> Estado de la declaración aduanera donde se decreta el canal</w:t>
      </w:r>
      <w:r w:rsidR="008F7E8C">
        <w:rPr>
          <w:rFonts w:ascii="Arial" w:hAnsi="Arial" w:cs="Arial"/>
          <w:sz w:val="24"/>
          <w:szCs w:val="24"/>
        </w:rPr>
        <w:t>, es decir, en proceso de revisión</w:t>
      </w:r>
      <w:r>
        <w:rPr>
          <w:rFonts w:ascii="Arial" w:hAnsi="Arial" w:cs="Arial"/>
          <w:sz w:val="24"/>
          <w:szCs w:val="24"/>
        </w:rPr>
        <w:t>.</w:t>
      </w:r>
    </w:p>
    <w:p w14:paraId="197FF797" w14:textId="77777777" w:rsidR="00390082" w:rsidRPr="00BA1442" w:rsidRDefault="00390082" w:rsidP="003900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4A1D6B" w14:textId="77777777" w:rsidR="00390082" w:rsidRPr="00BA1442" w:rsidRDefault="00390082" w:rsidP="00390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442">
        <w:rPr>
          <w:rFonts w:ascii="Arial" w:hAnsi="Arial" w:cs="Arial"/>
          <w:b/>
          <w:sz w:val="24"/>
          <w:szCs w:val="24"/>
        </w:rPr>
        <w:t xml:space="preserve">Declaración </w:t>
      </w:r>
      <w:r>
        <w:rPr>
          <w:rFonts w:ascii="Arial" w:hAnsi="Arial" w:cs="Arial"/>
          <w:b/>
          <w:sz w:val="24"/>
          <w:szCs w:val="24"/>
        </w:rPr>
        <w:t>aduanera</w:t>
      </w:r>
      <w:r w:rsidRPr="00BA1442">
        <w:rPr>
          <w:rFonts w:ascii="Arial" w:hAnsi="Arial" w:cs="Arial"/>
          <w:b/>
          <w:sz w:val="24"/>
          <w:szCs w:val="24"/>
        </w:rPr>
        <w:t xml:space="preserve">: </w:t>
      </w:r>
      <w:r w:rsidRPr="00BA1442">
        <w:rPr>
          <w:rFonts w:ascii="Arial" w:hAnsi="Arial" w:cs="Arial"/>
          <w:sz w:val="24"/>
          <w:szCs w:val="24"/>
        </w:rPr>
        <w:t xml:space="preserve">Con la declaración </w:t>
      </w:r>
      <w:r>
        <w:rPr>
          <w:rFonts w:ascii="Arial" w:hAnsi="Arial" w:cs="Arial"/>
          <w:sz w:val="24"/>
          <w:szCs w:val="24"/>
        </w:rPr>
        <w:t>aduanera</w:t>
      </w:r>
      <w:r w:rsidRPr="00BA1442">
        <w:rPr>
          <w:rFonts w:ascii="Arial" w:hAnsi="Arial" w:cs="Arial"/>
          <w:sz w:val="24"/>
          <w:szCs w:val="24"/>
        </w:rPr>
        <w:t xml:space="preserve"> se expresa libre y voluntariamente el régimen al cual se someten las mercancías y se aceptan las obligaciones que este impone. La declaración de mercancías se entenderá efectuada bajo fe de juramento.</w:t>
      </w:r>
    </w:p>
    <w:p w14:paraId="7F57693C" w14:textId="77777777" w:rsidR="00390082" w:rsidRPr="00BA1442" w:rsidRDefault="00390082" w:rsidP="00390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6D1B0E" w14:textId="77777777" w:rsidR="00390082" w:rsidRPr="00BA1442" w:rsidRDefault="00390082" w:rsidP="00390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442">
        <w:rPr>
          <w:rFonts w:ascii="Arial" w:hAnsi="Arial" w:cs="Arial"/>
          <w:b/>
          <w:sz w:val="24"/>
          <w:szCs w:val="24"/>
        </w:rPr>
        <w:t xml:space="preserve">Declarante: </w:t>
      </w:r>
      <w:r w:rsidRPr="00BA1442">
        <w:rPr>
          <w:rFonts w:ascii="Arial" w:hAnsi="Arial" w:cs="Arial"/>
          <w:sz w:val="24"/>
          <w:szCs w:val="24"/>
        </w:rPr>
        <w:t>Es la persona que efectúa o en nombre de la cual se efectúa una declaración de mercancías.</w:t>
      </w:r>
    </w:p>
    <w:p w14:paraId="38541F00" w14:textId="77777777" w:rsidR="00390082" w:rsidRPr="00BA1442" w:rsidRDefault="00390082" w:rsidP="00390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768486" w14:textId="77777777" w:rsidR="00FD5D78" w:rsidRPr="00711C89" w:rsidRDefault="00FD5D78" w:rsidP="00FD5D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11C89">
        <w:rPr>
          <w:rFonts w:ascii="Arial" w:hAnsi="Arial" w:cs="Arial"/>
          <w:b/>
          <w:sz w:val="24"/>
          <w:szCs w:val="24"/>
          <w:lang w:val="es-MX"/>
        </w:rPr>
        <w:t>Declaración Única Aduanera (DUA)</w:t>
      </w:r>
      <w:r w:rsidRPr="00711C89">
        <w:rPr>
          <w:rFonts w:ascii="Arial" w:hAnsi="Arial" w:cs="Arial"/>
          <w:sz w:val="24"/>
          <w:szCs w:val="24"/>
          <w:lang w:val="es-MX"/>
        </w:rPr>
        <w:t xml:space="preserve">: Declaración realizada mediante transmisión electrónica de datos, a través de la que el interesado, indica el régimen aduanero y la modalidad que deberá aplicarse a las mercancías y mediante la cual suministra la información requerida para la aplicación del régimen solicitado.  </w:t>
      </w:r>
    </w:p>
    <w:p w14:paraId="0E3604CB" w14:textId="1347551C" w:rsidR="00390082" w:rsidRDefault="00390082" w:rsidP="003900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998506" w14:textId="09ED9ED7" w:rsidR="009F7BB8" w:rsidRDefault="009F7BB8" w:rsidP="009F7B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442">
        <w:rPr>
          <w:rFonts w:ascii="Arial" w:hAnsi="Arial" w:cs="Arial"/>
          <w:b/>
          <w:sz w:val="24"/>
          <w:szCs w:val="24"/>
        </w:rPr>
        <w:t xml:space="preserve">DGA: </w:t>
      </w:r>
      <w:r w:rsidRPr="00BA1442">
        <w:rPr>
          <w:rFonts w:ascii="Arial" w:hAnsi="Arial" w:cs="Arial"/>
          <w:sz w:val="24"/>
          <w:szCs w:val="24"/>
        </w:rPr>
        <w:t>Dirección General de Aduanas.</w:t>
      </w:r>
    </w:p>
    <w:p w14:paraId="2AE79BC3" w14:textId="77777777" w:rsidR="008F7E8C" w:rsidRDefault="008F7E8C" w:rsidP="009F7B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5D6225" w14:textId="11C3D79C" w:rsidR="008F7E8C" w:rsidRPr="00471BCF" w:rsidRDefault="008F7E8C" w:rsidP="009F7B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E8C">
        <w:rPr>
          <w:rFonts w:ascii="Arial" w:hAnsi="Arial" w:cs="Arial"/>
          <w:b/>
          <w:bCs/>
          <w:sz w:val="24"/>
          <w:szCs w:val="24"/>
        </w:rPr>
        <w:t xml:space="preserve">INI: </w:t>
      </w:r>
      <w:r w:rsidR="00471BCF" w:rsidRPr="00471BCF">
        <w:rPr>
          <w:rFonts w:ascii="Arial" w:hAnsi="Arial" w:cs="Arial"/>
          <w:sz w:val="24"/>
          <w:szCs w:val="24"/>
        </w:rPr>
        <w:t>Viaje iniciado.</w:t>
      </w:r>
    </w:p>
    <w:p w14:paraId="7BF34494" w14:textId="3E9AD93D" w:rsidR="009F7BB8" w:rsidRDefault="009F7BB8" w:rsidP="009F7B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453024" w14:textId="77777777" w:rsidR="009F7BB8" w:rsidRDefault="009F7BB8" w:rsidP="009F7B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11C89">
        <w:rPr>
          <w:rFonts w:ascii="Arial" w:hAnsi="Arial" w:cs="Arial"/>
          <w:b/>
          <w:sz w:val="24"/>
          <w:szCs w:val="24"/>
          <w:lang w:val="es-MX"/>
        </w:rPr>
        <w:t>LGA:</w:t>
      </w:r>
      <w:r w:rsidRPr="00711C89">
        <w:rPr>
          <w:rFonts w:ascii="Arial" w:hAnsi="Arial" w:cs="Arial"/>
          <w:sz w:val="24"/>
          <w:szCs w:val="24"/>
          <w:lang w:val="es-MX"/>
        </w:rPr>
        <w:t xml:space="preserve"> La Ley General de Aduanas, Ley N º 7557 del 20 de octubre de 1995 y sus reformas.</w:t>
      </w:r>
    </w:p>
    <w:p w14:paraId="49628AC1" w14:textId="77777777" w:rsidR="00390082" w:rsidRDefault="00390082" w:rsidP="003900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71F1FE" w14:textId="77777777" w:rsidR="00390082" w:rsidRPr="00BA1442" w:rsidRDefault="00390082" w:rsidP="00390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7439">
        <w:rPr>
          <w:rFonts w:ascii="Arial" w:hAnsi="Arial" w:cs="Arial"/>
          <w:b/>
          <w:sz w:val="24"/>
          <w:szCs w:val="24"/>
        </w:rPr>
        <w:t>Mensaje “xml”:</w:t>
      </w:r>
      <w:r>
        <w:rPr>
          <w:rFonts w:ascii="Arial" w:hAnsi="Arial" w:cs="Arial"/>
          <w:sz w:val="24"/>
          <w:szCs w:val="24"/>
        </w:rPr>
        <w:t xml:space="preserve"> </w:t>
      </w:r>
      <w:r w:rsidRPr="00E27439">
        <w:rPr>
          <w:rFonts w:ascii="Arial" w:hAnsi="Arial" w:cs="Arial"/>
          <w:sz w:val="24"/>
          <w:szCs w:val="24"/>
        </w:rPr>
        <w:t>archivo o documento electrónico autorizado por la DGA para el intercambio de información entre la aplicación informática del SNA y los sistemas de los auxiliares de la función pública aduanera, entidades públicas o privadas que efectúan operaciones de carácter aduanero.</w:t>
      </w:r>
    </w:p>
    <w:p w14:paraId="025D7BFD" w14:textId="77777777" w:rsidR="00390082" w:rsidRDefault="00390082" w:rsidP="003900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6A3CCD" w14:textId="5706CC61" w:rsidR="00390082" w:rsidRDefault="00390082" w:rsidP="003900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1442">
        <w:rPr>
          <w:rFonts w:ascii="Arial" w:hAnsi="Arial" w:cs="Arial"/>
          <w:b/>
          <w:sz w:val="24"/>
          <w:szCs w:val="24"/>
        </w:rPr>
        <w:t>Mercancía: </w:t>
      </w:r>
      <w:r w:rsidRPr="00BA1442">
        <w:rPr>
          <w:rFonts w:ascii="Arial" w:hAnsi="Arial" w:cs="Arial"/>
          <w:sz w:val="24"/>
          <w:szCs w:val="24"/>
        </w:rPr>
        <w:t>Objeto susceptible de ser apropiado y, por ende, importado o exportado, clasificado conforme al arancel de aduanas</w:t>
      </w:r>
      <w:r w:rsidRPr="00BA1442">
        <w:rPr>
          <w:rFonts w:ascii="Arial" w:hAnsi="Arial" w:cs="Arial"/>
          <w:b/>
          <w:sz w:val="24"/>
          <w:szCs w:val="24"/>
        </w:rPr>
        <w:t>.</w:t>
      </w:r>
    </w:p>
    <w:p w14:paraId="3ADB8167" w14:textId="0B780D48" w:rsidR="009F7BB8" w:rsidRDefault="009F7BB8" w:rsidP="003900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3DD649F" w14:textId="77777777" w:rsidR="009F7BB8" w:rsidRPr="00711C89" w:rsidRDefault="009F7BB8" w:rsidP="009F7B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11C89">
        <w:rPr>
          <w:rFonts w:ascii="Arial" w:hAnsi="Arial" w:cs="Arial"/>
          <w:b/>
          <w:bCs/>
          <w:sz w:val="24"/>
          <w:szCs w:val="24"/>
          <w:lang w:val="es-MX"/>
        </w:rPr>
        <w:t>Obligación Tributaria Aduanera</w:t>
      </w:r>
      <w:r w:rsidRPr="00711C89">
        <w:rPr>
          <w:rFonts w:ascii="Arial" w:hAnsi="Arial" w:cs="Arial"/>
          <w:b/>
          <w:sz w:val="24"/>
          <w:szCs w:val="24"/>
        </w:rPr>
        <w:t xml:space="preserve"> (OTA):</w:t>
      </w:r>
      <w:r w:rsidRPr="00711C89">
        <w:rPr>
          <w:rFonts w:ascii="Arial" w:hAnsi="Arial" w:cs="Arial"/>
          <w:sz w:val="24"/>
          <w:szCs w:val="24"/>
          <w:lang w:val="es-MX"/>
        </w:rPr>
        <w:t xml:space="preserve">  La obligación tributaria aduanera es el vínculo jurídico que surge entre el Estado y el sujeto pasivo por la realización del hecho generador previsto en la ley y está constituida por los derechos e impuestos exigibles en la importación o exportación de mercancías. </w:t>
      </w:r>
    </w:p>
    <w:p w14:paraId="21AB5E8A" w14:textId="77777777" w:rsidR="00390082" w:rsidRDefault="00390082" w:rsidP="003900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656AB59" w14:textId="77777777" w:rsidR="00390082" w:rsidRPr="0023321B" w:rsidRDefault="00390082" w:rsidP="00390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ORI: </w:t>
      </w:r>
      <w:r>
        <w:rPr>
          <w:rFonts w:ascii="Arial" w:hAnsi="Arial" w:cs="Arial"/>
          <w:sz w:val="24"/>
          <w:szCs w:val="24"/>
        </w:rPr>
        <w:t>Estado de la declaración aduanera con levante de mercancías autorizado.</w:t>
      </w:r>
    </w:p>
    <w:p w14:paraId="05F85FA9" w14:textId="77777777" w:rsidR="00390082" w:rsidRDefault="00390082" w:rsidP="003900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7A8035" w14:textId="77777777" w:rsidR="00390082" w:rsidRDefault="00390082" w:rsidP="00390082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Rectificación: </w:t>
      </w:r>
      <w:r>
        <w:rPr>
          <w:rFonts w:ascii="Arial" w:eastAsiaTheme="majorEastAsia" w:hAnsi="Arial" w:cs="Arial"/>
          <w:sz w:val="24"/>
          <w:szCs w:val="24"/>
        </w:rPr>
        <w:t>D</w:t>
      </w:r>
      <w:r w:rsidRPr="00D74CAF">
        <w:rPr>
          <w:rFonts w:ascii="Arial" w:eastAsiaTheme="majorEastAsia" w:hAnsi="Arial" w:cs="Arial"/>
          <w:sz w:val="24"/>
          <w:szCs w:val="24"/>
        </w:rPr>
        <w:t xml:space="preserve">eclaración </w:t>
      </w:r>
      <w:r>
        <w:rPr>
          <w:rFonts w:ascii="Arial" w:eastAsiaTheme="majorEastAsia" w:hAnsi="Arial" w:cs="Arial"/>
          <w:sz w:val="24"/>
          <w:szCs w:val="24"/>
        </w:rPr>
        <w:t xml:space="preserve">aduanera de importación que </w:t>
      </w:r>
      <w:r w:rsidRPr="00D74CAF">
        <w:rPr>
          <w:rFonts w:ascii="Arial" w:eastAsiaTheme="majorEastAsia" w:hAnsi="Arial" w:cs="Arial"/>
          <w:sz w:val="24"/>
          <w:szCs w:val="24"/>
        </w:rPr>
        <w:t>contiene información incorrecta o con</w:t>
      </w:r>
      <w:r>
        <w:rPr>
          <w:rFonts w:ascii="Arial" w:eastAsiaTheme="majorEastAsia" w:hAnsi="Arial" w:cs="Arial"/>
          <w:sz w:val="24"/>
          <w:szCs w:val="24"/>
        </w:rPr>
        <w:t xml:space="preserve"> </w:t>
      </w:r>
      <w:r w:rsidRPr="00D74CAF">
        <w:rPr>
          <w:rFonts w:ascii="Arial" w:eastAsiaTheme="majorEastAsia" w:hAnsi="Arial" w:cs="Arial"/>
          <w:sz w:val="24"/>
          <w:szCs w:val="24"/>
        </w:rPr>
        <w:t>omisiones</w:t>
      </w:r>
      <w:r>
        <w:rPr>
          <w:rFonts w:ascii="Arial" w:eastAsiaTheme="majorEastAsia" w:hAnsi="Arial" w:cs="Arial"/>
          <w:sz w:val="24"/>
          <w:szCs w:val="24"/>
        </w:rPr>
        <w:t>.</w:t>
      </w:r>
    </w:p>
    <w:p w14:paraId="0A95325F" w14:textId="77777777" w:rsidR="00390082" w:rsidRDefault="00390082" w:rsidP="003900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8BA1412" w14:textId="77777777" w:rsidR="00390082" w:rsidRPr="00BA1442" w:rsidRDefault="00390082" w:rsidP="003900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7439">
        <w:rPr>
          <w:rFonts w:ascii="Arial" w:hAnsi="Arial" w:cs="Arial"/>
          <w:b/>
          <w:sz w:val="24"/>
          <w:szCs w:val="24"/>
        </w:rPr>
        <w:t>SNA:</w:t>
      </w:r>
      <w:r>
        <w:rPr>
          <w:rFonts w:ascii="Arial" w:hAnsi="Arial" w:cs="Arial"/>
          <w:sz w:val="24"/>
          <w:szCs w:val="24"/>
        </w:rPr>
        <w:t xml:space="preserve"> Servicio Nacional de Aduanas.</w:t>
      </w:r>
    </w:p>
    <w:p w14:paraId="35A0BACD" w14:textId="77777777" w:rsidR="00390082" w:rsidRPr="00BA1442" w:rsidRDefault="00390082" w:rsidP="003900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2B1027" w14:textId="77777777" w:rsidR="00390082" w:rsidRDefault="00390082" w:rsidP="00390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442">
        <w:rPr>
          <w:rFonts w:ascii="Arial" w:hAnsi="Arial" w:cs="Arial"/>
          <w:b/>
          <w:sz w:val="24"/>
          <w:szCs w:val="24"/>
        </w:rPr>
        <w:t>Transmisión Electrónica de Datos</w:t>
      </w:r>
      <w:r w:rsidRPr="00BA1442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BA1442">
        <w:rPr>
          <w:rFonts w:ascii="Arial" w:hAnsi="Arial" w:cs="Arial"/>
          <w:color w:val="000000"/>
          <w:sz w:val="24"/>
          <w:szCs w:val="24"/>
        </w:rPr>
        <w:t> </w:t>
      </w:r>
      <w:r w:rsidRPr="00BA1442">
        <w:rPr>
          <w:rFonts w:ascii="Arial" w:hAnsi="Arial" w:cs="Arial"/>
          <w:sz w:val="24"/>
          <w:szCs w:val="24"/>
        </w:rPr>
        <w:t>Intercambio de datos entre entidades utilizando medios eléctricos, magnéticos, ópticos, microondas, ondas de radio y similares.</w:t>
      </w:r>
    </w:p>
    <w:p w14:paraId="0287C207" w14:textId="77777777" w:rsidR="008F7E8C" w:rsidRDefault="008F7E8C" w:rsidP="00390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7D6D93" w14:textId="430D3554" w:rsidR="008F7E8C" w:rsidRPr="00333784" w:rsidRDefault="008F7E8C" w:rsidP="00390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784">
        <w:rPr>
          <w:rFonts w:ascii="Arial" w:hAnsi="Arial" w:cs="Arial"/>
          <w:b/>
          <w:bCs/>
          <w:sz w:val="24"/>
          <w:szCs w:val="24"/>
        </w:rPr>
        <w:t>VAD</w:t>
      </w:r>
      <w:r w:rsidR="00277BE0" w:rsidRPr="00333784">
        <w:rPr>
          <w:rFonts w:ascii="Arial" w:hAnsi="Arial" w:cs="Arial"/>
          <w:b/>
          <w:bCs/>
          <w:sz w:val="24"/>
          <w:szCs w:val="24"/>
        </w:rPr>
        <w:t>:</w:t>
      </w:r>
      <w:r w:rsidR="00333784">
        <w:rPr>
          <w:rFonts w:ascii="Arial" w:hAnsi="Arial" w:cs="Arial"/>
          <w:b/>
          <w:bCs/>
          <w:sz w:val="24"/>
          <w:szCs w:val="24"/>
        </w:rPr>
        <w:t xml:space="preserve"> </w:t>
      </w:r>
      <w:r w:rsidR="004C17C2">
        <w:rPr>
          <w:rFonts w:ascii="Arial" w:hAnsi="Arial" w:cs="Arial"/>
          <w:sz w:val="24"/>
          <w:szCs w:val="24"/>
        </w:rPr>
        <w:t xml:space="preserve">Forma de despacho en la que se da la </w:t>
      </w:r>
      <w:r w:rsidR="007F784B">
        <w:rPr>
          <w:rFonts w:ascii="Arial" w:hAnsi="Arial" w:cs="Arial"/>
          <w:sz w:val="24"/>
          <w:szCs w:val="24"/>
        </w:rPr>
        <w:t>V</w:t>
      </w:r>
      <w:r w:rsidR="00403043" w:rsidRPr="00403043">
        <w:rPr>
          <w:rFonts w:ascii="Arial" w:hAnsi="Arial" w:cs="Arial"/>
          <w:sz w:val="24"/>
          <w:szCs w:val="24"/>
        </w:rPr>
        <w:t xml:space="preserve">erificación en Aduana Distinta a la de entrada. </w:t>
      </w:r>
    </w:p>
    <w:p w14:paraId="7917A585" w14:textId="77777777" w:rsidR="00390082" w:rsidRDefault="00390082" w:rsidP="00390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35DB2D" w14:textId="77777777" w:rsidR="00390082" w:rsidRDefault="00390082" w:rsidP="00390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7439">
        <w:rPr>
          <w:rFonts w:ascii="Arial" w:hAnsi="Arial" w:cs="Arial"/>
          <w:b/>
          <w:sz w:val="24"/>
          <w:szCs w:val="24"/>
        </w:rPr>
        <w:t>Validaciones:</w:t>
      </w:r>
      <w:r>
        <w:rPr>
          <w:rFonts w:ascii="Arial" w:hAnsi="Arial" w:cs="Arial"/>
          <w:sz w:val="24"/>
          <w:szCs w:val="24"/>
        </w:rPr>
        <w:t xml:space="preserve"> </w:t>
      </w:r>
      <w:r w:rsidRPr="00E27439">
        <w:rPr>
          <w:rFonts w:ascii="Arial" w:hAnsi="Arial" w:cs="Arial"/>
          <w:sz w:val="24"/>
          <w:szCs w:val="24"/>
        </w:rPr>
        <w:t xml:space="preserve">proceso automatizado realizado por </w:t>
      </w:r>
      <w:r>
        <w:rPr>
          <w:rFonts w:ascii="Arial" w:hAnsi="Arial" w:cs="Arial"/>
          <w:sz w:val="24"/>
          <w:szCs w:val="24"/>
        </w:rPr>
        <w:t>el Sistema Informático</w:t>
      </w:r>
      <w:r w:rsidRPr="00E27439">
        <w:rPr>
          <w:rFonts w:ascii="Arial" w:hAnsi="Arial" w:cs="Arial"/>
          <w:sz w:val="24"/>
          <w:szCs w:val="24"/>
        </w:rPr>
        <w:t xml:space="preserve"> de comprobación del formato del mensaje electrónico, así como comprobaciones sobre obligatoriedad, tipo de dato, consistencia aritmética y del uso de los códigos según las tablas definidas</w:t>
      </w:r>
      <w:r>
        <w:rPr>
          <w:rFonts w:ascii="Arial" w:hAnsi="Arial" w:cs="Arial"/>
          <w:sz w:val="24"/>
          <w:szCs w:val="24"/>
        </w:rPr>
        <w:t xml:space="preserve"> (</w:t>
      </w:r>
      <w:r w:rsidRPr="00E27439">
        <w:rPr>
          <w:rFonts w:ascii="Arial" w:hAnsi="Arial" w:cs="Arial"/>
          <w:sz w:val="24"/>
          <w:szCs w:val="24"/>
        </w:rPr>
        <w:t>notas técnicas, reliquidaciones y convenios internacionales</w:t>
      </w:r>
      <w:r>
        <w:rPr>
          <w:rFonts w:ascii="Arial" w:hAnsi="Arial" w:cs="Arial"/>
          <w:sz w:val="24"/>
          <w:szCs w:val="24"/>
        </w:rPr>
        <w:t>).</w:t>
      </w:r>
    </w:p>
    <w:p w14:paraId="4BD6B310" w14:textId="77777777" w:rsidR="008F7E8C" w:rsidRDefault="008F7E8C" w:rsidP="00390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2DCD10" w14:textId="13AB39B1" w:rsidR="008F7E8C" w:rsidRDefault="008F7E8C" w:rsidP="00390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784B">
        <w:rPr>
          <w:rFonts w:ascii="Arial" w:hAnsi="Arial" w:cs="Arial"/>
          <w:b/>
          <w:bCs/>
          <w:sz w:val="24"/>
          <w:szCs w:val="24"/>
        </w:rPr>
        <w:t>VIA:</w:t>
      </w:r>
      <w:r>
        <w:rPr>
          <w:rFonts w:ascii="Arial" w:hAnsi="Arial" w:cs="Arial"/>
          <w:sz w:val="24"/>
          <w:szCs w:val="24"/>
        </w:rPr>
        <w:t xml:space="preserve"> </w:t>
      </w:r>
      <w:r w:rsidR="004A3911">
        <w:rPr>
          <w:rFonts w:ascii="Arial" w:hAnsi="Arial" w:cs="Arial"/>
          <w:sz w:val="24"/>
          <w:szCs w:val="24"/>
        </w:rPr>
        <w:t>En v</w:t>
      </w:r>
      <w:r w:rsidR="00471BCF">
        <w:rPr>
          <w:rFonts w:ascii="Arial" w:hAnsi="Arial" w:cs="Arial"/>
          <w:sz w:val="24"/>
          <w:szCs w:val="24"/>
        </w:rPr>
        <w:t>iaje.</w:t>
      </w:r>
    </w:p>
    <w:p w14:paraId="16F999C4" w14:textId="77777777" w:rsidR="00BB4672" w:rsidRDefault="00BB4672" w:rsidP="00BB4672">
      <w:pPr>
        <w:spacing w:after="0" w:line="240" w:lineRule="auto"/>
        <w:ind w:left="199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933E35D" w14:textId="77777777" w:rsidR="00A00339" w:rsidRDefault="00A00339" w:rsidP="00BB4672">
      <w:pPr>
        <w:spacing w:after="0" w:line="240" w:lineRule="auto"/>
        <w:ind w:left="199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62B9199" w14:textId="77777777" w:rsidR="00A00339" w:rsidRDefault="00A00339" w:rsidP="00BB4672">
      <w:pPr>
        <w:spacing w:after="0" w:line="240" w:lineRule="auto"/>
        <w:ind w:left="199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3089B45" w14:textId="77777777" w:rsidR="00A00339" w:rsidRDefault="00A00339" w:rsidP="00BB4672">
      <w:pPr>
        <w:spacing w:after="0" w:line="240" w:lineRule="auto"/>
        <w:ind w:left="199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9915369" w14:textId="77777777" w:rsidR="00A00339" w:rsidRPr="00711C89" w:rsidRDefault="00A00339" w:rsidP="00BB4672">
      <w:pPr>
        <w:spacing w:after="0" w:line="240" w:lineRule="auto"/>
        <w:ind w:left="199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bookmarkEnd w:id="16"/>
    <w:p w14:paraId="4BB9A76B" w14:textId="77777777" w:rsidR="00E22F06" w:rsidRPr="000C3353" w:rsidRDefault="00E22F06" w:rsidP="00E22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B9A76C" w14:textId="77777777" w:rsidR="00E22F06" w:rsidRPr="000C3353" w:rsidRDefault="00E22F06" w:rsidP="00390082">
      <w:pPr>
        <w:pStyle w:val="Ttulo1"/>
        <w:numPr>
          <w:ilvl w:val="0"/>
          <w:numId w:val="11"/>
        </w:numPr>
        <w:spacing w:before="0" w:after="0"/>
        <w:ind w:left="0"/>
        <w:rPr>
          <w:rFonts w:ascii="Arial" w:hAnsi="Arial" w:cs="Arial"/>
          <w:b/>
          <w:color w:val="auto"/>
          <w:sz w:val="24"/>
          <w:szCs w:val="24"/>
        </w:rPr>
      </w:pPr>
      <w:bookmarkStart w:id="21" w:name="_Toc513032294"/>
      <w:bookmarkStart w:id="22" w:name="_Toc143071744"/>
      <w:r w:rsidRPr="000C3353">
        <w:rPr>
          <w:rFonts w:ascii="Arial" w:hAnsi="Arial" w:cs="Arial"/>
          <w:b/>
          <w:color w:val="auto"/>
          <w:sz w:val="24"/>
          <w:szCs w:val="24"/>
        </w:rPr>
        <w:t>Control del documento</w:t>
      </w:r>
      <w:bookmarkEnd w:id="21"/>
      <w:bookmarkEnd w:id="22"/>
    </w:p>
    <w:tbl>
      <w:tblPr>
        <w:tblStyle w:val="Listaclara-nfasis1"/>
        <w:tblpPr w:leftFromText="141" w:rightFromText="141" w:vertAnchor="text" w:horzAnchor="margin" w:tblpXSpec="center" w:tblpY="263"/>
        <w:tblW w:w="5000" w:type="pct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Look w:val="04A0" w:firstRow="1" w:lastRow="0" w:firstColumn="1" w:lastColumn="0" w:noHBand="0" w:noVBand="1"/>
      </w:tblPr>
      <w:tblGrid>
        <w:gridCol w:w="1384"/>
        <w:gridCol w:w="1417"/>
        <w:gridCol w:w="1676"/>
        <w:gridCol w:w="1611"/>
        <w:gridCol w:w="1456"/>
        <w:gridCol w:w="1288"/>
      </w:tblGrid>
      <w:tr w:rsidR="00E22F06" w:rsidRPr="00205065" w14:paraId="4BB9A76E" w14:textId="77777777" w:rsidTr="00E22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17365D"/>
          </w:tcPr>
          <w:p w14:paraId="4BB9A76D" w14:textId="02336EBC" w:rsidR="00E22F06" w:rsidRPr="00205065" w:rsidRDefault="00DC32D4" w:rsidP="00E22F06">
            <w:pPr>
              <w:widowControl w:val="0"/>
              <w:overflowPunct w:val="0"/>
              <w:autoSpaceDE w:val="0"/>
              <w:autoSpaceDN w:val="0"/>
              <w:adjustRightInd w:val="0"/>
              <w:ind w:firstLine="94"/>
              <w:jc w:val="center"/>
              <w:rPr>
                <w:rFonts w:ascii="Arial" w:eastAsia="Calibri" w:hAnsi="Arial" w:cs="Arial"/>
                <w:color w:val="auto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Política</w:t>
            </w:r>
            <w:r w:rsidR="00390082">
              <w:rPr>
                <w:rFonts w:ascii="Arial" w:eastAsia="Calibri" w:hAnsi="Arial" w:cs="Arial"/>
                <w:szCs w:val="24"/>
              </w:rPr>
              <w:t xml:space="preserve"> Rectificación del DUA</w:t>
            </w:r>
          </w:p>
        </w:tc>
      </w:tr>
      <w:tr w:rsidR="00E22F06" w:rsidRPr="00205065" w14:paraId="4BB9A775" w14:textId="77777777" w:rsidTr="004A3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17365D"/>
            <w:hideMark/>
          </w:tcPr>
          <w:p w14:paraId="4BB9A76F" w14:textId="77777777" w:rsidR="00E22F06" w:rsidRPr="00205065" w:rsidRDefault="00E22F06" w:rsidP="00E22F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 w:val="0"/>
                <w:sz w:val="20"/>
                <w:szCs w:val="24"/>
              </w:rPr>
            </w:pPr>
            <w:r w:rsidRPr="00205065">
              <w:rPr>
                <w:rFonts w:ascii="Arial" w:eastAsia="Calibri" w:hAnsi="Arial" w:cs="Arial"/>
                <w:sz w:val="20"/>
                <w:szCs w:val="24"/>
              </w:rPr>
              <w:t xml:space="preserve">Versión </w:t>
            </w:r>
          </w:p>
        </w:tc>
        <w:tc>
          <w:tcPr>
            <w:tcW w:w="802" w:type="pct"/>
            <w:tcBorders>
              <w:top w:val="none" w:sz="0" w:space="0" w:color="auto"/>
              <w:bottom w:val="none" w:sz="0" w:space="0" w:color="auto"/>
            </w:tcBorders>
            <w:shd w:val="clear" w:color="auto" w:fill="17365D"/>
            <w:hideMark/>
          </w:tcPr>
          <w:p w14:paraId="4BB9A770" w14:textId="77777777" w:rsidR="00E22F06" w:rsidRPr="00205065" w:rsidRDefault="00E22F06" w:rsidP="00E22F06">
            <w:pPr>
              <w:widowControl w:val="0"/>
              <w:overflowPunct w:val="0"/>
              <w:autoSpaceDE w:val="0"/>
              <w:autoSpaceDN w:val="0"/>
              <w:adjustRightInd w:val="0"/>
              <w:ind w:firstLine="9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05065">
              <w:rPr>
                <w:rFonts w:ascii="Arial" w:eastAsia="Calibri" w:hAnsi="Arial" w:cs="Arial"/>
                <w:b/>
                <w:sz w:val="20"/>
                <w:szCs w:val="24"/>
              </w:rPr>
              <w:t>Tarea</w:t>
            </w:r>
          </w:p>
        </w:tc>
        <w:tc>
          <w:tcPr>
            <w:tcW w:w="949" w:type="pct"/>
            <w:tcBorders>
              <w:top w:val="none" w:sz="0" w:space="0" w:color="auto"/>
              <w:bottom w:val="none" w:sz="0" w:space="0" w:color="auto"/>
            </w:tcBorders>
            <w:shd w:val="clear" w:color="auto" w:fill="17365D"/>
            <w:hideMark/>
          </w:tcPr>
          <w:p w14:paraId="4BB9A771" w14:textId="77777777" w:rsidR="00E22F06" w:rsidRPr="00205065" w:rsidRDefault="00E22F06" w:rsidP="00E22F06">
            <w:pPr>
              <w:widowControl w:val="0"/>
              <w:overflowPunct w:val="0"/>
              <w:autoSpaceDE w:val="0"/>
              <w:autoSpaceDN w:val="0"/>
              <w:adjustRightInd w:val="0"/>
              <w:ind w:firstLine="9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05065">
              <w:rPr>
                <w:rFonts w:ascii="Arial" w:eastAsia="Calibri" w:hAnsi="Arial" w:cs="Arial"/>
                <w:b/>
                <w:sz w:val="20"/>
                <w:szCs w:val="24"/>
              </w:rPr>
              <w:t>Responsable</w:t>
            </w:r>
          </w:p>
        </w:tc>
        <w:tc>
          <w:tcPr>
            <w:tcW w:w="912" w:type="pct"/>
            <w:tcBorders>
              <w:top w:val="none" w:sz="0" w:space="0" w:color="auto"/>
              <w:bottom w:val="none" w:sz="0" w:space="0" w:color="auto"/>
            </w:tcBorders>
            <w:shd w:val="clear" w:color="auto" w:fill="17365D"/>
            <w:hideMark/>
          </w:tcPr>
          <w:p w14:paraId="4BB9A772" w14:textId="77777777" w:rsidR="00E22F06" w:rsidRPr="00205065" w:rsidRDefault="00E22F06" w:rsidP="00E22F06">
            <w:pPr>
              <w:widowControl w:val="0"/>
              <w:overflowPunct w:val="0"/>
              <w:autoSpaceDE w:val="0"/>
              <w:autoSpaceDN w:val="0"/>
              <w:adjustRightInd w:val="0"/>
              <w:ind w:firstLine="9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05065">
              <w:rPr>
                <w:rFonts w:ascii="Arial" w:eastAsia="Calibri" w:hAnsi="Arial" w:cs="Arial"/>
                <w:b/>
                <w:sz w:val="20"/>
                <w:szCs w:val="24"/>
              </w:rPr>
              <w:t>Cargo</w:t>
            </w:r>
          </w:p>
        </w:tc>
        <w:tc>
          <w:tcPr>
            <w:tcW w:w="824" w:type="pct"/>
            <w:tcBorders>
              <w:top w:val="none" w:sz="0" w:space="0" w:color="auto"/>
              <w:bottom w:val="none" w:sz="0" w:space="0" w:color="auto"/>
            </w:tcBorders>
            <w:shd w:val="clear" w:color="auto" w:fill="17365D"/>
            <w:hideMark/>
          </w:tcPr>
          <w:p w14:paraId="4BB9A773" w14:textId="77777777" w:rsidR="00E22F06" w:rsidRPr="00205065" w:rsidRDefault="00E22F06" w:rsidP="00E22F06">
            <w:pPr>
              <w:widowControl w:val="0"/>
              <w:overflowPunct w:val="0"/>
              <w:autoSpaceDE w:val="0"/>
              <w:autoSpaceDN w:val="0"/>
              <w:adjustRightInd w:val="0"/>
              <w:ind w:firstLine="9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05065">
              <w:rPr>
                <w:rFonts w:ascii="Arial" w:eastAsia="Calibri" w:hAnsi="Arial" w:cs="Arial"/>
                <w:b/>
                <w:sz w:val="20"/>
                <w:szCs w:val="24"/>
              </w:rPr>
              <w:t>Descripción del cambio</w:t>
            </w:r>
          </w:p>
        </w:tc>
        <w:tc>
          <w:tcPr>
            <w:tcW w:w="72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/>
            <w:hideMark/>
          </w:tcPr>
          <w:p w14:paraId="4BB9A774" w14:textId="77777777" w:rsidR="00E22F06" w:rsidRPr="00205065" w:rsidRDefault="00E22F06" w:rsidP="00E22F06">
            <w:pPr>
              <w:widowControl w:val="0"/>
              <w:overflowPunct w:val="0"/>
              <w:autoSpaceDE w:val="0"/>
              <w:autoSpaceDN w:val="0"/>
              <w:adjustRightInd w:val="0"/>
              <w:ind w:firstLine="9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05065">
              <w:rPr>
                <w:rFonts w:ascii="Arial" w:eastAsia="Calibri" w:hAnsi="Arial" w:cs="Arial"/>
                <w:b/>
                <w:sz w:val="20"/>
                <w:szCs w:val="24"/>
              </w:rPr>
              <w:t>Fecha</w:t>
            </w:r>
          </w:p>
        </w:tc>
      </w:tr>
      <w:tr w:rsidR="00E22F06" w:rsidRPr="00205065" w14:paraId="4BB9A77C" w14:textId="77777777" w:rsidTr="004A3911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 w:val="restart"/>
            <w:vAlign w:val="center"/>
            <w:hideMark/>
          </w:tcPr>
          <w:p w14:paraId="4BB9A776" w14:textId="77777777" w:rsidR="00E22F06" w:rsidRPr="00205065" w:rsidRDefault="00E22F06" w:rsidP="00E22F06">
            <w:pPr>
              <w:widowControl w:val="0"/>
              <w:overflowPunct w:val="0"/>
              <w:autoSpaceDE w:val="0"/>
              <w:autoSpaceDN w:val="0"/>
              <w:adjustRightInd w:val="0"/>
              <w:ind w:left="94" w:firstLine="94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N° x</w:t>
            </w:r>
          </w:p>
        </w:tc>
        <w:tc>
          <w:tcPr>
            <w:tcW w:w="802" w:type="pct"/>
            <w:hideMark/>
          </w:tcPr>
          <w:p w14:paraId="4BB9A777" w14:textId="77777777" w:rsidR="00E22F06" w:rsidRPr="00205065" w:rsidRDefault="00E22F06" w:rsidP="00E22F06">
            <w:pPr>
              <w:widowControl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  <w:r w:rsidRPr="00205065">
              <w:rPr>
                <w:rFonts w:ascii="Arial" w:hAnsi="Arial" w:cs="Arial"/>
                <w:szCs w:val="24"/>
              </w:rPr>
              <w:t>Elaboración</w:t>
            </w:r>
          </w:p>
        </w:tc>
        <w:tc>
          <w:tcPr>
            <w:tcW w:w="949" w:type="pct"/>
          </w:tcPr>
          <w:p w14:paraId="4BB9A778" w14:textId="62CEB97F" w:rsidR="00E22F06" w:rsidRPr="00205065" w:rsidRDefault="00BB4672" w:rsidP="00E22F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Julio Moya Oreamuno</w:t>
            </w:r>
          </w:p>
        </w:tc>
        <w:tc>
          <w:tcPr>
            <w:tcW w:w="912" w:type="pct"/>
          </w:tcPr>
          <w:p w14:paraId="4BB9A779" w14:textId="4E5F11AF" w:rsidR="00E22F06" w:rsidRPr="00205065" w:rsidRDefault="00BB4672" w:rsidP="00BB46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Funcionario, Departamento de Procesos Aduaneros</w:t>
            </w:r>
          </w:p>
        </w:tc>
        <w:tc>
          <w:tcPr>
            <w:tcW w:w="824" w:type="pct"/>
          </w:tcPr>
          <w:p w14:paraId="4BB9A77A" w14:textId="77777777" w:rsidR="00E22F06" w:rsidRPr="00205065" w:rsidRDefault="00E22F06" w:rsidP="00E22F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  <w:highlight w:val="yellow"/>
              </w:rPr>
            </w:pPr>
          </w:p>
        </w:tc>
        <w:tc>
          <w:tcPr>
            <w:tcW w:w="729" w:type="pct"/>
          </w:tcPr>
          <w:p w14:paraId="4BB9A77B" w14:textId="06BDE4B6" w:rsidR="00E22F06" w:rsidRPr="00205065" w:rsidRDefault="006B50DE" w:rsidP="00E22F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Cs w:val="24"/>
              </w:rPr>
              <w:t>Setiembre</w:t>
            </w:r>
            <w:r w:rsidR="00BB4672" w:rsidRPr="00BB4672">
              <w:rPr>
                <w:rFonts w:ascii="Arial" w:eastAsia="Calibri" w:hAnsi="Arial" w:cs="Arial"/>
                <w:szCs w:val="24"/>
              </w:rPr>
              <w:t xml:space="preserve"> 2023</w:t>
            </w:r>
          </w:p>
        </w:tc>
      </w:tr>
      <w:tr w:rsidR="006B50DE" w:rsidRPr="00205065" w14:paraId="0BE1376E" w14:textId="77777777" w:rsidTr="004A3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/>
            <w:vAlign w:val="center"/>
          </w:tcPr>
          <w:p w14:paraId="65326E91" w14:textId="77777777" w:rsidR="006B50DE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ind w:left="94" w:firstLine="94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02" w:type="pct"/>
          </w:tcPr>
          <w:p w14:paraId="5AC8A4AA" w14:textId="36401FE9" w:rsidR="006B50DE" w:rsidRPr="00205065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205065">
              <w:rPr>
                <w:rFonts w:ascii="Arial" w:hAnsi="Arial" w:cs="Arial"/>
                <w:szCs w:val="24"/>
              </w:rPr>
              <w:t>Elaboración</w:t>
            </w:r>
          </w:p>
        </w:tc>
        <w:tc>
          <w:tcPr>
            <w:tcW w:w="949" w:type="pct"/>
          </w:tcPr>
          <w:p w14:paraId="5E61EE7D" w14:textId="47AF3091" w:rsidR="006B50DE" w:rsidRPr="00205065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Lindy Picado Zeledón</w:t>
            </w:r>
          </w:p>
        </w:tc>
        <w:tc>
          <w:tcPr>
            <w:tcW w:w="912" w:type="pct"/>
          </w:tcPr>
          <w:p w14:paraId="6E071E5A" w14:textId="21B35E9A" w:rsidR="006B50DE" w:rsidRPr="00205065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Funcionaria, Departamento de Procesos Aduaneros</w:t>
            </w:r>
          </w:p>
        </w:tc>
        <w:tc>
          <w:tcPr>
            <w:tcW w:w="824" w:type="pct"/>
          </w:tcPr>
          <w:p w14:paraId="222466F2" w14:textId="77777777" w:rsidR="006B50DE" w:rsidRPr="00205065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  <w:highlight w:val="yellow"/>
              </w:rPr>
            </w:pPr>
          </w:p>
        </w:tc>
        <w:tc>
          <w:tcPr>
            <w:tcW w:w="729" w:type="pct"/>
          </w:tcPr>
          <w:p w14:paraId="698E1C51" w14:textId="17F84131" w:rsidR="006B50DE" w:rsidRPr="00205065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  <w:highlight w:val="yellow"/>
              </w:rPr>
            </w:pPr>
            <w:r w:rsidRPr="000E377E">
              <w:rPr>
                <w:rFonts w:ascii="Arial" w:eastAsia="Calibri" w:hAnsi="Arial" w:cs="Arial"/>
                <w:szCs w:val="24"/>
              </w:rPr>
              <w:t>Setiembre 2023</w:t>
            </w:r>
          </w:p>
        </w:tc>
      </w:tr>
      <w:tr w:rsidR="006B50DE" w:rsidRPr="00205065" w14:paraId="4E6459AB" w14:textId="77777777" w:rsidTr="004A3911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/>
            <w:vAlign w:val="center"/>
          </w:tcPr>
          <w:p w14:paraId="430386BA" w14:textId="77777777" w:rsidR="006B50DE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ind w:left="94" w:firstLine="94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02" w:type="pct"/>
          </w:tcPr>
          <w:p w14:paraId="79547737" w14:textId="55150589" w:rsidR="006B50DE" w:rsidRPr="00205065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205065">
              <w:rPr>
                <w:rFonts w:ascii="Arial" w:hAnsi="Arial" w:cs="Arial"/>
                <w:szCs w:val="24"/>
              </w:rPr>
              <w:t>Elaboración</w:t>
            </w:r>
          </w:p>
        </w:tc>
        <w:tc>
          <w:tcPr>
            <w:tcW w:w="949" w:type="pct"/>
          </w:tcPr>
          <w:p w14:paraId="386E7D88" w14:textId="5EC77BD8" w:rsidR="006B50DE" w:rsidRPr="00205065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Danett López Guzmán</w:t>
            </w:r>
          </w:p>
        </w:tc>
        <w:tc>
          <w:tcPr>
            <w:tcW w:w="912" w:type="pct"/>
          </w:tcPr>
          <w:p w14:paraId="01D28A53" w14:textId="794104B8" w:rsidR="006B50DE" w:rsidRPr="00205065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Funcionaria, Departamento de Procesos Aduaneros</w:t>
            </w:r>
          </w:p>
        </w:tc>
        <w:tc>
          <w:tcPr>
            <w:tcW w:w="824" w:type="pct"/>
          </w:tcPr>
          <w:p w14:paraId="0511434F" w14:textId="77777777" w:rsidR="006B50DE" w:rsidRPr="00205065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  <w:highlight w:val="yellow"/>
              </w:rPr>
            </w:pPr>
          </w:p>
        </w:tc>
        <w:tc>
          <w:tcPr>
            <w:tcW w:w="729" w:type="pct"/>
          </w:tcPr>
          <w:p w14:paraId="024FE72D" w14:textId="045C784C" w:rsidR="006B50DE" w:rsidRPr="00205065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  <w:highlight w:val="yellow"/>
              </w:rPr>
            </w:pPr>
            <w:r w:rsidRPr="000E377E">
              <w:rPr>
                <w:rFonts w:ascii="Arial" w:eastAsia="Calibri" w:hAnsi="Arial" w:cs="Arial"/>
                <w:szCs w:val="24"/>
              </w:rPr>
              <w:t>Setiembre 2023</w:t>
            </w:r>
          </w:p>
        </w:tc>
      </w:tr>
      <w:tr w:rsidR="006B50DE" w:rsidRPr="00205065" w14:paraId="37CBE708" w14:textId="77777777" w:rsidTr="004A3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/>
            <w:vAlign w:val="center"/>
          </w:tcPr>
          <w:p w14:paraId="5C038ACE" w14:textId="77777777" w:rsidR="006B50DE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ind w:left="94" w:firstLine="94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02" w:type="pct"/>
          </w:tcPr>
          <w:p w14:paraId="0EF0EADD" w14:textId="260D1906" w:rsidR="006B50DE" w:rsidRPr="00205065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Elaboración </w:t>
            </w:r>
          </w:p>
        </w:tc>
        <w:tc>
          <w:tcPr>
            <w:tcW w:w="949" w:type="pct"/>
          </w:tcPr>
          <w:p w14:paraId="4B6ED496" w14:textId="18ED1A09" w:rsidR="006B50DE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Ismael Alfaro Castellón</w:t>
            </w:r>
          </w:p>
        </w:tc>
        <w:tc>
          <w:tcPr>
            <w:tcW w:w="912" w:type="pct"/>
          </w:tcPr>
          <w:p w14:paraId="75DE5016" w14:textId="49ADD5E3" w:rsidR="006B50DE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Funcionario, Departamento de Procesos Aduaneros</w:t>
            </w:r>
          </w:p>
        </w:tc>
        <w:tc>
          <w:tcPr>
            <w:tcW w:w="824" w:type="pct"/>
          </w:tcPr>
          <w:p w14:paraId="6CB354C6" w14:textId="77777777" w:rsidR="006B50DE" w:rsidRPr="00205065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  <w:highlight w:val="yellow"/>
              </w:rPr>
            </w:pPr>
          </w:p>
        </w:tc>
        <w:tc>
          <w:tcPr>
            <w:tcW w:w="729" w:type="pct"/>
          </w:tcPr>
          <w:p w14:paraId="36C828A4" w14:textId="3DA68519" w:rsidR="006B50DE" w:rsidRPr="00E60D21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  <w:r w:rsidRPr="000E377E">
              <w:rPr>
                <w:rFonts w:ascii="Arial" w:eastAsia="Calibri" w:hAnsi="Arial" w:cs="Arial"/>
                <w:szCs w:val="24"/>
              </w:rPr>
              <w:t>Setiembre 2023</w:t>
            </w:r>
          </w:p>
        </w:tc>
      </w:tr>
      <w:tr w:rsidR="006B50DE" w:rsidRPr="00205065" w14:paraId="4BB9A783" w14:textId="77777777" w:rsidTr="004A3911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/>
            <w:hideMark/>
          </w:tcPr>
          <w:p w14:paraId="4BB9A77D" w14:textId="77777777" w:rsidR="006B50DE" w:rsidRPr="00205065" w:rsidRDefault="006B50DE" w:rsidP="006B50DE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02" w:type="pct"/>
            <w:hideMark/>
          </w:tcPr>
          <w:p w14:paraId="4BB9A77E" w14:textId="77777777" w:rsidR="006B50DE" w:rsidRPr="00205065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  <w:r w:rsidRPr="00205065">
              <w:rPr>
                <w:rFonts w:ascii="Arial" w:hAnsi="Arial" w:cs="Arial"/>
                <w:szCs w:val="24"/>
              </w:rPr>
              <w:t>Revisión</w:t>
            </w:r>
          </w:p>
        </w:tc>
        <w:tc>
          <w:tcPr>
            <w:tcW w:w="949" w:type="pct"/>
          </w:tcPr>
          <w:p w14:paraId="4BB9A77F" w14:textId="3D08A585" w:rsidR="006B50DE" w:rsidRPr="00205065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Lilliana Ureña Solís</w:t>
            </w:r>
          </w:p>
        </w:tc>
        <w:tc>
          <w:tcPr>
            <w:tcW w:w="912" w:type="pct"/>
          </w:tcPr>
          <w:p w14:paraId="4BB9A780" w14:textId="4FF95142" w:rsidR="006B50DE" w:rsidRPr="00205065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Jefe, </w:t>
            </w:r>
            <w:r w:rsidRPr="00F5578F">
              <w:rPr>
                <w:rFonts w:ascii="Arial" w:eastAsia="Calibri" w:hAnsi="Arial" w:cs="Arial"/>
                <w:szCs w:val="24"/>
              </w:rPr>
              <w:t>Departamento de Procesos Aduaneros</w:t>
            </w:r>
          </w:p>
        </w:tc>
        <w:tc>
          <w:tcPr>
            <w:tcW w:w="824" w:type="pct"/>
          </w:tcPr>
          <w:p w14:paraId="4BB9A781" w14:textId="77777777" w:rsidR="006B50DE" w:rsidRPr="00205065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ind w:firstLine="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  <w:highlight w:val="yellow"/>
              </w:rPr>
            </w:pPr>
          </w:p>
        </w:tc>
        <w:tc>
          <w:tcPr>
            <w:tcW w:w="729" w:type="pct"/>
          </w:tcPr>
          <w:p w14:paraId="4BB9A782" w14:textId="797D56FD" w:rsidR="006B50DE" w:rsidRPr="00205065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  <w:highlight w:val="yellow"/>
              </w:rPr>
            </w:pPr>
            <w:r w:rsidRPr="000E377E">
              <w:rPr>
                <w:rFonts w:ascii="Arial" w:eastAsia="Calibri" w:hAnsi="Arial" w:cs="Arial"/>
                <w:szCs w:val="24"/>
              </w:rPr>
              <w:t>Setiembre 2023</w:t>
            </w:r>
          </w:p>
        </w:tc>
      </w:tr>
      <w:tr w:rsidR="006B50DE" w:rsidRPr="00205065" w14:paraId="4BB9A78A" w14:textId="77777777" w:rsidTr="004A3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/>
          </w:tcPr>
          <w:p w14:paraId="4BB9A784" w14:textId="77777777" w:rsidR="006B50DE" w:rsidRPr="00205065" w:rsidRDefault="006B50DE" w:rsidP="006B50DE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02" w:type="pct"/>
          </w:tcPr>
          <w:p w14:paraId="4BB9A785" w14:textId="77777777" w:rsidR="006B50DE" w:rsidRPr="00205065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  <w:r w:rsidRPr="00205065">
              <w:rPr>
                <w:rFonts w:ascii="Arial" w:hAnsi="Arial" w:cs="Arial"/>
                <w:szCs w:val="24"/>
              </w:rPr>
              <w:t>Revisión</w:t>
            </w:r>
          </w:p>
        </w:tc>
        <w:tc>
          <w:tcPr>
            <w:tcW w:w="949" w:type="pct"/>
          </w:tcPr>
          <w:p w14:paraId="4BB9A786" w14:textId="7EF9D9A5" w:rsidR="006B50DE" w:rsidRPr="00205065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Roberto Acuña Baldizón</w:t>
            </w:r>
          </w:p>
        </w:tc>
        <w:tc>
          <w:tcPr>
            <w:tcW w:w="912" w:type="pct"/>
          </w:tcPr>
          <w:p w14:paraId="4BB9A787" w14:textId="6B8F8667" w:rsidR="006B50DE" w:rsidRPr="00205065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Director Gestión Técnica</w:t>
            </w:r>
          </w:p>
        </w:tc>
        <w:tc>
          <w:tcPr>
            <w:tcW w:w="824" w:type="pct"/>
          </w:tcPr>
          <w:p w14:paraId="4BB9A788" w14:textId="77777777" w:rsidR="006B50DE" w:rsidRPr="00205065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ind w:firstLine="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729" w:type="pct"/>
          </w:tcPr>
          <w:p w14:paraId="4BB9A789" w14:textId="21FBE93B" w:rsidR="006B50DE" w:rsidRPr="00205065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  <w:r w:rsidRPr="000E377E">
              <w:rPr>
                <w:rFonts w:ascii="Arial" w:eastAsia="Calibri" w:hAnsi="Arial" w:cs="Arial"/>
                <w:szCs w:val="24"/>
              </w:rPr>
              <w:t>Setiembre 2023</w:t>
            </w:r>
          </w:p>
        </w:tc>
      </w:tr>
      <w:tr w:rsidR="006B50DE" w:rsidRPr="00205065" w14:paraId="24455E1C" w14:textId="77777777" w:rsidTr="004A3911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/>
          </w:tcPr>
          <w:p w14:paraId="194B496D" w14:textId="77777777" w:rsidR="006B50DE" w:rsidRPr="00205065" w:rsidRDefault="006B50DE" w:rsidP="006B50DE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02" w:type="pct"/>
          </w:tcPr>
          <w:p w14:paraId="784CAB4B" w14:textId="3BA237F6" w:rsidR="006B50DE" w:rsidRPr="00205065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205065">
              <w:rPr>
                <w:rFonts w:ascii="Arial" w:hAnsi="Arial" w:cs="Arial"/>
                <w:szCs w:val="24"/>
              </w:rPr>
              <w:t>Revisión</w:t>
            </w:r>
          </w:p>
        </w:tc>
        <w:tc>
          <w:tcPr>
            <w:tcW w:w="949" w:type="pct"/>
          </w:tcPr>
          <w:p w14:paraId="30544E23" w14:textId="13BB6EB9" w:rsidR="006B50DE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Estefanie Jiménez Méndez</w:t>
            </w:r>
          </w:p>
        </w:tc>
        <w:tc>
          <w:tcPr>
            <w:tcW w:w="912" w:type="pct"/>
          </w:tcPr>
          <w:p w14:paraId="2D467227" w14:textId="30333118" w:rsidR="006B50DE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Profesional, Dirección de Planificación Institucional</w:t>
            </w:r>
          </w:p>
        </w:tc>
        <w:tc>
          <w:tcPr>
            <w:tcW w:w="824" w:type="pct"/>
          </w:tcPr>
          <w:p w14:paraId="0296090E" w14:textId="77777777" w:rsidR="006B50DE" w:rsidRPr="00205065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ind w:firstLine="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729" w:type="pct"/>
          </w:tcPr>
          <w:p w14:paraId="50E60B1E" w14:textId="290B0441" w:rsidR="006B50DE" w:rsidRPr="00E60D21" w:rsidRDefault="006B50DE" w:rsidP="006B50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  <w:r w:rsidRPr="000E377E">
              <w:rPr>
                <w:rFonts w:ascii="Arial" w:eastAsia="Calibri" w:hAnsi="Arial" w:cs="Arial"/>
                <w:szCs w:val="24"/>
              </w:rPr>
              <w:t>Setiembre 2023</w:t>
            </w:r>
          </w:p>
        </w:tc>
      </w:tr>
      <w:tr w:rsidR="00BB4672" w:rsidRPr="00205065" w14:paraId="4BB9A791" w14:textId="77777777" w:rsidTr="004A3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Merge/>
          </w:tcPr>
          <w:p w14:paraId="4BB9A78B" w14:textId="77777777" w:rsidR="00BB4672" w:rsidRPr="00205065" w:rsidRDefault="00BB4672" w:rsidP="00BB4672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02" w:type="pct"/>
          </w:tcPr>
          <w:p w14:paraId="4BB9A78C" w14:textId="77777777" w:rsidR="00BB4672" w:rsidRPr="00205065" w:rsidRDefault="00BB4672" w:rsidP="00BB4672">
            <w:pPr>
              <w:widowControl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  <w:r w:rsidRPr="00205065">
              <w:rPr>
                <w:rFonts w:ascii="Arial" w:hAnsi="Arial" w:cs="Arial"/>
                <w:szCs w:val="24"/>
              </w:rPr>
              <w:t>Aprobación</w:t>
            </w:r>
          </w:p>
        </w:tc>
        <w:tc>
          <w:tcPr>
            <w:tcW w:w="949" w:type="pct"/>
          </w:tcPr>
          <w:p w14:paraId="4BB9A78D" w14:textId="44908251" w:rsidR="00BB4672" w:rsidRPr="00205065" w:rsidRDefault="00BB4672" w:rsidP="00BB46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Wagner Quesada Céspedes</w:t>
            </w:r>
          </w:p>
        </w:tc>
        <w:tc>
          <w:tcPr>
            <w:tcW w:w="912" w:type="pct"/>
          </w:tcPr>
          <w:p w14:paraId="4BB9A78E" w14:textId="0811B2DC" w:rsidR="00BB4672" w:rsidRPr="00205065" w:rsidRDefault="00BB4672" w:rsidP="00BB46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Director General de Aduanas</w:t>
            </w:r>
          </w:p>
        </w:tc>
        <w:tc>
          <w:tcPr>
            <w:tcW w:w="824" w:type="pct"/>
          </w:tcPr>
          <w:p w14:paraId="4BB9A78F" w14:textId="77777777" w:rsidR="00BB4672" w:rsidRPr="00205065" w:rsidRDefault="00BB4672" w:rsidP="00BB4672">
            <w:pPr>
              <w:widowControl w:val="0"/>
              <w:overflowPunct w:val="0"/>
              <w:autoSpaceDE w:val="0"/>
              <w:autoSpaceDN w:val="0"/>
              <w:adjustRightInd w:val="0"/>
              <w:ind w:firstLine="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729" w:type="pct"/>
          </w:tcPr>
          <w:p w14:paraId="4BB9A790" w14:textId="7DD8053E" w:rsidR="00BB4672" w:rsidRPr="00205065" w:rsidRDefault="006B50DE" w:rsidP="00BB46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Setiembre</w:t>
            </w:r>
            <w:r w:rsidRPr="00BB4672">
              <w:rPr>
                <w:rFonts w:ascii="Arial" w:eastAsia="Calibri" w:hAnsi="Arial" w:cs="Arial"/>
                <w:szCs w:val="24"/>
              </w:rPr>
              <w:t xml:space="preserve"> 2023</w:t>
            </w:r>
          </w:p>
        </w:tc>
      </w:tr>
      <w:tr w:rsidR="00E22F06" w:rsidRPr="00205065" w14:paraId="4BB9A794" w14:textId="77777777" w:rsidTr="004A391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pct"/>
            <w:gridSpan w:val="2"/>
            <w:hideMark/>
          </w:tcPr>
          <w:p w14:paraId="4BB9A792" w14:textId="77777777" w:rsidR="00E22F06" w:rsidRPr="00205065" w:rsidRDefault="00E22F06" w:rsidP="00E22F0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Cs w:val="24"/>
              </w:rPr>
            </w:pPr>
            <w:r w:rsidRPr="00205065">
              <w:rPr>
                <w:rFonts w:ascii="Arial" w:eastAsia="Calibri" w:hAnsi="Arial" w:cs="Arial"/>
                <w:szCs w:val="24"/>
              </w:rPr>
              <w:t>Almacenado en:</w:t>
            </w:r>
          </w:p>
        </w:tc>
        <w:tc>
          <w:tcPr>
            <w:tcW w:w="3414" w:type="pct"/>
            <w:gridSpan w:val="4"/>
          </w:tcPr>
          <w:p w14:paraId="4BB9A793" w14:textId="77777777" w:rsidR="00E22F06" w:rsidRPr="00205065" w:rsidRDefault="00E22F06" w:rsidP="00E22F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4BB9A795" w14:textId="77777777" w:rsidR="00E22F06" w:rsidRPr="000C3353" w:rsidRDefault="00E22F06" w:rsidP="00A651EA"/>
    <w:p w14:paraId="4BB9A796" w14:textId="77777777" w:rsidR="00E22F06" w:rsidRPr="000C3353" w:rsidRDefault="00E22F06" w:rsidP="00390082">
      <w:pPr>
        <w:pStyle w:val="Ttulo1"/>
        <w:numPr>
          <w:ilvl w:val="0"/>
          <w:numId w:val="11"/>
        </w:numPr>
        <w:spacing w:before="0" w:after="0"/>
        <w:ind w:left="709"/>
        <w:rPr>
          <w:rFonts w:ascii="Arial" w:hAnsi="Arial" w:cs="Arial"/>
          <w:b/>
          <w:color w:val="auto"/>
          <w:sz w:val="24"/>
          <w:szCs w:val="24"/>
        </w:rPr>
      </w:pPr>
      <w:bookmarkStart w:id="23" w:name="_Toc513032295"/>
      <w:bookmarkStart w:id="24" w:name="_Toc143071745"/>
      <w:r w:rsidRPr="000C3353">
        <w:rPr>
          <w:rFonts w:ascii="Arial" w:hAnsi="Arial" w:cs="Arial"/>
          <w:b/>
          <w:color w:val="auto"/>
          <w:sz w:val="24"/>
          <w:szCs w:val="24"/>
        </w:rPr>
        <w:t>Documentos a sustituir</w:t>
      </w:r>
      <w:bookmarkEnd w:id="23"/>
      <w:bookmarkEnd w:id="24"/>
    </w:p>
    <w:p w14:paraId="4BB9A797" w14:textId="77777777" w:rsidR="00E22F06" w:rsidRPr="000C3353" w:rsidRDefault="00E22F06" w:rsidP="00E22F0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</w:p>
    <w:tbl>
      <w:tblPr>
        <w:tblStyle w:val="Listaclara-nfasis1"/>
        <w:tblW w:w="5000" w:type="pct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Look w:val="04A0" w:firstRow="1" w:lastRow="0" w:firstColumn="1" w:lastColumn="0" w:noHBand="0" w:noVBand="1"/>
      </w:tblPr>
      <w:tblGrid>
        <w:gridCol w:w="1776"/>
        <w:gridCol w:w="1358"/>
        <w:gridCol w:w="1433"/>
        <w:gridCol w:w="1554"/>
        <w:gridCol w:w="1278"/>
        <w:gridCol w:w="1433"/>
      </w:tblGrid>
      <w:tr w:rsidR="00E22F06" w:rsidRPr="000C3353" w14:paraId="4BB9A79A" w14:textId="77777777" w:rsidTr="00E22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pct"/>
            <w:gridSpan w:val="3"/>
            <w:shd w:val="clear" w:color="auto" w:fill="17365D"/>
            <w:noWrap/>
            <w:hideMark/>
          </w:tcPr>
          <w:p w14:paraId="4BB9A798" w14:textId="77777777" w:rsidR="00E22F06" w:rsidRPr="000C3353" w:rsidRDefault="00E22F06" w:rsidP="00E22F06">
            <w:pPr>
              <w:jc w:val="center"/>
              <w:rPr>
                <w:rFonts w:ascii="Arial" w:eastAsia="Times New Roman" w:hAnsi="Arial" w:cs="Arial"/>
                <w:bCs w:val="0"/>
                <w:sz w:val="24"/>
                <w:szCs w:val="24"/>
                <w:lang w:eastAsia="es-CR"/>
              </w:rPr>
            </w:pPr>
            <w:r w:rsidRPr="000C3353">
              <w:rPr>
                <w:rFonts w:ascii="Arial" w:eastAsia="Times New Roman" w:hAnsi="Arial" w:cs="Arial"/>
                <w:bCs w:val="0"/>
                <w:sz w:val="24"/>
                <w:szCs w:val="24"/>
                <w:lang w:eastAsia="es-CR"/>
              </w:rPr>
              <w:t>DOCUMENTO</w:t>
            </w:r>
            <w:r w:rsidRPr="000C3353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ANTERIOR</w:t>
            </w:r>
          </w:p>
        </w:tc>
        <w:tc>
          <w:tcPr>
            <w:tcW w:w="2435" w:type="pct"/>
            <w:gridSpan w:val="3"/>
            <w:shd w:val="clear" w:color="auto" w:fill="17365D"/>
            <w:noWrap/>
            <w:hideMark/>
          </w:tcPr>
          <w:p w14:paraId="4BB9A799" w14:textId="77777777" w:rsidR="00E22F06" w:rsidRPr="000C3353" w:rsidRDefault="00E22F06" w:rsidP="00E22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  <w:lang w:eastAsia="es-CR"/>
              </w:rPr>
            </w:pPr>
            <w:r w:rsidRPr="000C3353">
              <w:rPr>
                <w:rFonts w:ascii="Arial" w:eastAsia="Times New Roman" w:hAnsi="Arial" w:cs="Arial"/>
                <w:bCs w:val="0"/>
                <w:sz w:val="24"/>
                <w:szCs w:val="24"/>
                <w:lang w:eastAsia="es-CR"/>
              </w:rPr>
              <w:t>DOCUMENTO NUEVO</w:t>
            </w:r>
          </w:p>
        </w:tc>
      </w:tr>
      <w:tr w:rsidR="00E22F06" w:rsidRPr="000C3353" w14:paraId="4BB9A7A1" w14:textId="77777777" w:rsidTr="00E22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17365D"/>
            <w:noWrap/>
            <w:hideMark/>
          </w:tcPr>
          <w:p w14:paraId="4BB9A79B" w14:textId="77777777" w:rsidR="00E22F06" w:rsidRPr="000C3353" w:rsidRDefault="00E22F06" w:rsidP="00E22F06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s-CR"/>
              </w:rPr>
            </w:pPr>
            <w:r w:rsidRPr="000C3353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Nombre</w:t>
            </w:r>
          </w:p>
        </w:tc>
        <w:tc>
          <w:tcPr>
            <w:tcW w:w="828" w:type="pct"/>
            <w:tcBorders>
              <w:top w:val="none" w:sz="0" w:space="0" w:color="auto"/>
              <w:bottom w:val="none" w:sz="0" w:space="0" w:color="auto"/>
            </w:tcBorders>
            <w:shd w:val="clear" w:color="auto" w:fill="17365D"/>
            <w:noWrap/>
            <w:hideMark/>
          </w:tcPr>
          <w:p w14:paraId="4BB9A79C" w14:textId="77777777" w:rsidR="00E22F06" w:rsidRPr="000C3353" w:rsidRDefault="00E22F06" w:rsidP="00E2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0C33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Código</w:t>
            </w:r>
          </w:p>
        </w:tc>
        <w:tc>
          <w:tcPr>
            <w:tcW w:w="672" w:type="pct"/>
            <w:tcBorders>
              <w:top w:val="none" w:sz="0" w:space="0" w:color="auto"/>
              <w:bottom w:val="none" w:sz="0" w:space="0" w:color="auto"/>
            </w:tcBorders>
            <w:shd w:val="clear" w:color="auto" w:fill="17365D"/>
            <w:noWrap/>
            <w:hideMark/>
          </w:tcPr>
          <w:p w14:paraId="4BB9A79D" w14:textId="77777777" w:rsidR="00E22F06" w:rsidRPr="000C3353" w:rsidRDefault="00E22F06" w:rsidP="00E2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0C33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N° Versión</w:t>
            </w:r>
          </w:p>
        </w:tc>
        <w:tc>
          <w:tcPr>
            <w:tcW w:w="939" w:type="pct"/>
            <w:tcBorders>
              <w:top w:val="none" w:sz="0" w:space="0" w:color="auto"/>
              <w:bottom w:val="none" w:sz="0" w:space="0" w:color="auto"/>
            </w:tcBorders>
            <w:shd w:val="clear" w:color="auto" w:fill="17365D"/>
            <w:noWrap/>
            <w:hideMark/>
          </w:tcPr>
          <w:p w14:paraId="4BB9A79E" w14:textId="77777777" w:rsidR="00E22F06" w:rsidRPr="000C3353" w:rsidRDefault="00E22F06" w:rsidP="00E2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0C33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Nombre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17365D"/>
            <w:noWrap/>
            <w:hideMark/>
          </w:tcPr>
          <w:p w14:paraId="4BB9A79F" w14:textId="77777777" w:rsidR="00E22F06" w:rsidRPr="000C3353" w:rsidRDefault="00E22F06" w:rsidP="00E2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0C33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Código</w:t>
            </w:r>
          </w:p>
        </w:tc>
        <w:tc>
          <w:tcPr>
            <w:tcW w:w="7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/>
            <w:noWrap/>
            <w:hideMark/>
          </w:tcPr>
          <w:p w14:paraId="4BB9A7A0" w14:textId="77777777" w:rsidR="00E22F06" w:rsidRPr="000C3353" w:rsidRDefault="00E22F06" w:rsidP="00E2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0C33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N° Versión</w:t>
            </w:r>
          </w:p>
        </w:tc>
      </w:tr>
      <w:tr w:rsidR="00E22F06" w:rsidRPr="000C3353" w14:paraId="4BB9A7A8" w14:textId="77777777" w:rsidTr="00E22F0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</w:tcPr>
          <w:p w14:paraId="4BB9A7A2" w14:textId="34BBCA53" w:rsidR="00E22F06" w:rsidRPr="000C3353" w:rsidRDefault="00DC3AA8" w:rsidP="00E22F06">
            <w:pPr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 w:val="0"/>
                <w:sz w:val="24"/>
                <w:szCs w:val="24"/>
                <w:lang w:eastAsia="es-CR"/>
              </w:rPr>
              <w:t>N/A</w:t>
            </w:r>
          </w:p>
        </w:tc>
        <w:tc>
          <w:tcPr>
            <w:tcW w:w="828" w:type="pct"/>
            <w:noWrap/>
          </w:tcPr>
          <w:p w14:paraId="4BB9A7A3" w14:textId="77777777" w:rsidR="00E22F06" w:rsidRPr="000C3353" w:rsidRDefault="00E22F06" w:rsidP="00E22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672" w:type="pct"/>
            <w:noWrap/>
          </w:tcPr>
          <w:p w14:paraId="4BB9A7A4" w14:textId="77777777" w:rsidR="00E22F06" w:rsidRPr="000C3353" w:rsidRDefault="00E22F06" w:rsidP="00E22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939" w:type="pct"/>
            <w:noWrap/>
          </w:tcPr>
          <w:p w14:paraId="4BB9A7A5" w14:textId="77777777" w:rsidR="00E22F06" w:rsidRPr="000C3353" w:rsidRDefault="00E22F06" w:rsidP="00E22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783" w:type="pct"/>
            <w:noWrap/>
          </w:tcPr>
          <w:p w14:paraId="4BB9A7A6" w14:textId="77777777" w:rsidR="00E22F06" w:rsidRPr="000C3353" w:rsidRDefault="00E22F06" w:rsidP="00E22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713" w:type="pct"/>
            <w:noWrap/>
          </w:tcPr>
          <w:p w14:paraId="4BB9A7A7" w14:textId="77777777" w:rsidR="00E22F06" w:rsidRPr="000C3353" w:rsidRDefault="00E22F06" w:rsidP="00E22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</w:tr>
      <w:tr w:rsidR="000D51EB" w:rsidRPr="000C3353" w14:paraId="4B9B6B92" w14:textId="77777777" w:rsidTr="00E22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</w:tcPr>
          <w:p w14:paraId="45A48E9E" w14:textId="77777777" w:rsidR="000D51EB" w:rsidRDefault="000D51EB" w:rsidP="00E22F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828" w:type="pct"/>
            <w:noWrap/>
          </w:tcPr>
          <w:p w14:paraId="55000AA7" w14:textId="77777777" w:rsidR="000D51EB" w:rsidRPr="000C3353" w:rsidRDefault="000D51EB" w:rsidP="00E2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672" w:type="pct"/>
            <w:noWrap/>
          </w:tcPr>
          <w:p w14:paraId="7DA59EE7" w14:textId="77777777" w:rsidR="000D51EB" w:rsidRPr="000C3353" w:rsidRDefault="000D51EB" w:rsidP="00E2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939" w:type="pct"/>
            <w:noWrap/>
          </w:tcPr>
          <w:p w14:paraId="55CDF5E2" w14:textId="77777777" w:rsidR="000D51EB" w:rsidRPr="000C3353" w:rsidRDefault="000D51EB" w:rsidP="00E2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783" w:type="pct"/>
            <w:noWrap/>
          </w:tcPr>
          <w:p w14:paraId="595EC394" w14:textId="77777777" w:rsidR="000D51EB" w:rsidRPr="000C3353" w:rsidRDefault="000D51EB" w:rsidP="00E2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713" w:type="pct"/>
            <w:noWrap/>
          </w:tcPr>
          <w:p w14:paraId="2381F4DC" w14:textId="77777777" w:rsidR="000D51EB" w:rsidRPr="000C3353" w:rsidRDefault="000D51EB" w:rsidP="00E2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</w:tr>
    </w:tbl>
    <w:p w14:paraId="4BB9A7A9" w14:textId="247A9D1A" w:rsidR="00E22F06" w:rsidRDefault="00E22F06" w:rsidP="00E22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E9B8DA" w14:textId="1DF9A342" w:rsidR="000D51EB" w:rsidRDefault="000D51EB" w:rsidP="00E22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B9A7AA" w14:textId="77777777" w:rsidR="00E22F06" w:rsidRPr="00807A5B" w:rsidRDefault="00E22F06" w:rsidP="00390082">
      <w:pPr>
        <w:pStyle w:val="Ttulo1"/>
        <w:numPr>
          <w:ilvl w:val="0"/>
          <w:numId w:val="11"/>
        </w:numPr>
        <w:spacing w:before="0" w:after="0"/>
        <w:ind w:left="709"/>
        <w:rPr>
          <w:rFonts w:ascii="Arial" w:hAnsi="Arial" w:cs="Arial"/>
          <w:b/>
          <w:color w:val="auto"/>
          <w:sz w:val="24"/>
          <w:szCs w:val="24"/>
        </w:rPr>
      </w:pPr>
      <w:bookmarkStart w:id="25" w:name="_Toc41400131"/>
      <w:bookmarkStart w:id="26" w:name="_Toc143071746"/>
      <w:r w:rsidRPr="00807A5B">
        <w:rPr>
          <w:rFonts w:ascii="Arial" w:hAnsi="Arial" w:cs="Arial"/>
          <w:b/>
          <w:color w:val="auto"/>
          <w:sz w:val="24"/>
          <w:szCs w:val="24"/>
        </w:rPr>
        <w:t>Visto Bueno Dirección de Planificación Institucional</w:t>
      </w:r>
      <w:bookmarkEnd w:id="25"/>
      <w:bookmarkEnd w:id="26"/>
      <w:r w:rsidRPr="00807A5B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4BB9A7AB" w14:textId="77777777" w:rsidR="00E22F06" w:rsidRPr="00A360A2" w:rsidRDefault="00E22F06" w:rsidP="00E22F06">
      <w:pPr>
        <w:spacing w:after="0" w:line="240" w:lineRule="auto"/>
        <w:rPr>
          <w:rFonts w:ascii="Arial" w:hAnsi="Arial" w:cs="Arial"/>
        </w:rPr>
      </w:pPr>
    </w:p>
    <w:tbl>
      <w:tblPr>
        <w:tblStyle w:val="Tablaconcuadrcula132"/>
        <w:tblW w:w="8784" w:type="dxa"/>
        <w:jc w:val="center"/>
        <w:tblLook w:val="04A0" w:firstRow="1" w:lastRow="0" w:firstColumn="1" w:lastColumn="0" w:noHBand="0" w:noVBand="1"/>
      </w:tblPr>
      <w:tblGrid>
        <w:gridCol w:w="4392"/>
        <w:gridCol w:w="4392"/>
      </w:tblGrid>
      <w:tr w:rsidR="00E22F06" w:rsidRPr="00757D62" w14:paraId="4BB9A7AF" w14:textId="77777777" w:rsidTr="00E22F06">
        <w:trPr>
          <w:trHeight w:val="964"/>
          <w:jc w:val="center"/>
        </w:trPr>
        <w:tc>
          <w:tcPr>
            <w:tcW w:w="4392" w:type="dxa"/>
            <w:vAlign w:val="center"/>
          </w:tcPr>
          <w:p w14:paraId="4BB9A7AC" w14:textId="77777777" w:rsidR="00E22F06" w:rsidRPr="00757D62" w:rsidRDefault="00E22F06" w:rsidP="00E22F06">
            <w:pPr>
              <w:jc w:val="center"/>
              <w:rPr>
                <w:rFonts w:ascii="Arial" w:eastAsia="SimSun" w:hAnsi="Arial" w:cs="Arial"/>
                <w:b/>
                <w:color w:val="000000"/>
                <w:sz w:val="24"/>
                <w:lang w:val="es-CR"/>
              </w:rPr>
            </w:pPr>
          </w:p>
          <w:p w14:paraId="4BB9A7AD" w14:textId="77777777" w:rsidR="00E22F06" w:rsidRPr="00757D62" w:rsidRDefault="00E22F06" w:rsidP="00E22F06">
            <w:pPr>
              <w:jc w:val="center"/>
              <w:rPr>
                <w:rFonts w:ascii="Arial" w:eastAsia="SimSun" w:hAnsi="Arial" w:cs="Arial"/>
                <w:b/>
                <w:color w:val="000000"/>
                <w:sz w:val="24"/>
                <w:lang w:val="es-CR"/>
              </w:rPr>
            </w:pPr>
          </w:p>
        </w:tc>
        <w:tc>
          <w:tcPr>
            <w:tcW w:w="4392" w:type="dxa"/>
            <w:vAlign w:val="center"/>
          </w:tcPr>
          <w:p w14:paraId="4BB9A7AE" w14:textId="77777777" w:rsidR="00E22F06" w:rsidRPr="00757D62" w:rsidRDefault="00E22F06" w:rsidP="00E22F06">
            <w:pPr>
              <w:jc w:val="center"/>
              <w:rPr>
                <w:rFonts w:ascii="Arial" w:eastAsia="SimSun" w:hAnsi="Arial" w:cs="Arial"/>
                <w:b/>
                <w:color w:val="000000"/>
                <w:sz w:val="24"/>
                <w:lang w:val="es-CR"/>
              </w:rPr>
            </w:pPr>
          </w:p>
        </w:tc>
      </w:tr>
      <w:tr w:rsidR="00E22F06" w:rsidRPr="00757D62" w14:paraId="4BB9A7B6" w14:textId="77777777" w:rsidTr="00E22F06">
        <w:trPr>
          <w:trHeight w:val="810"/>
          <w:jc w:val="center"/>
        </w:trPr>
        <w:tc>
          <w:tcPr>
            <w:tcW w:w="4392" w:type="dxa"/>
          </w:tcPr>
          <w:p w14:paraId="4BB9A7B0" w14:textId="195DA3E5" w:rsidR="00E22F06" w:rsidRPr="00757D62" w:rsidRDefault="00E22F06" w:rsidP="00E22F06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4"/>
              </w:rPr>
            </w:pPr>
            <w:r w:rsidRPr="00757D62">
              <w:rPr>
                <w:rFonts w:ascii="Arial" w:hAnsi="Arial" w:cs="Arial"/>
                <w:sz w:val="24"/>
              </w:rPr>
              <w:t>Revisión</w:t>
            </w:r>
            <w:r w:rsidR="00DC3AA8">
              <w:rPr>
                <w:rFonts w:ascii="Arial" w:hAnsi="Arial" w:cs="Arial"/>
                <w:sz w:val="24"/>
              </w:rPr>
              <w:t>:</w:t>
            </w:r>
          </w:p>
          <w:p w14:paraId="4BB9A7B1" w14:textId="77777777" w:rsidR="00E22F06" w:rsidRPr="00757D62" w:rsidRDefault="00E22F06" w:rsidP="00E22F06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4"/>
              </w:rPr>
            </w:pPr>
            <w:r w:rsidRPr="00757D62">
              <w:rPr>
                <w:rFonts w:ascii="Arial" w:hAnsi="Arial" w:cs="Arial"/>
                <w:sz w:val="24"/>
              </w:rPr>
              <w:t>Estefanie Jiménez Méndez</w:t>
            </w:r>
          </w:p>
          <w:p w14:paraId="4BB9A7B2" w14:textId="77777777" w:rsidR="00E22F06" w:rsidRPr="00757D62" w:rsidRDefault="00E22F06" w:rsidP="00E22F06">
            <w:pPr>
              <w:jc w:val="center"/>
              <w:rPr>
                <w:rFonts w:ascii="Arial" w:hAnsi="Arial" w:cs="Arial"/>
                <w:color w:val="000000"/>
                <w:sz w:val="24"/>
                <w:lang w:val="es-CR"/>
              </w:rPr>
            </w:pPr>
            <w:r w:rsidRPr="00757D62">
              <w:rPr>
                <w:rFonts w:ascii="Arial" w:hAnsi="Arial" w:cs="Arial"/>
                <w:sz w:val="24"/>
              </w:rPr>
              <w:t>Dirección de Planificación Institucional</w:t>
            </w:r>
          </w:p>
        </w:tc>
        <w:tc>
          <w:tcPr>
            <w:tcW w:w="4392" w:type="dxa"/>
          </w:tcPr>
          <w:p w14:paraId="4BB9A7B3" w14:textId="77777777" w:rsidR="00E22F06" w:rsidRPr="00757D62" w:rsidRDefault="00E22F06" w:rsidP="00E22F06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757D62">
              <w:rPr>
                <w:rFonts w:ascii="Arial" w:hAnsi="Arial" w:cs="Arial"/>
                <w:color w:val="000000"/>
                <w:sz w:val="24"/>
                <w:lang w:val="en-US"/>
              </w:rPr>
              <w:t>V.º B.º:</w:t>
            </w:r>
          </w:p>
          <w:p w14:paraId="4BB9A7B4" w14:textId="77777777" w:rsidR="00E22F06" w:rsidRPr="00757D62" w:rsidRDefault="00E22F06" w:rsidP="00E22F06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757D62">
              <w:rPr>
                <w:rFonts w:ascii="Arial" w:hAnsi="Arial" w:cs="Arial"/>
                <w:color w:val="000000"/>
                <w:sz w:val="24"/>
                <w:lang w:val="en-US"/>
              </w:rPr>
              <w:t>Celia White Ward</w:t>
            </w:r>
          </w:p>
          <w:p w14:paraId="4BB9A7B5" w14:textId="77777777" w:rsidR="00E22F06" w:rsidRPr="00757D62" w:rsidRDefault="00E22F06" w:rsidP="00E22F06">
            <w:pPr>
              <w:jc w:val="center"/>
              <w:rPr>
                <w:rFonts w:ascii="Arial" w:hAnsi="Arial" w:cs="Arial"/>
                <w:color w:val="000000"/>
                <w:sz w:val="24"/>
                <w:lang w:val="es-CR"/>
              </w:rPr>
            </w:pPr>
            <w:r w:rsidRPr="00757D62">
              <w:rPr>
                <w:rFonts w:ascii="Arial" w:hAnsi="Arial" w:cs="Arial"/>
                <w:color w:val="000000"/>
                <w:sz w:val="24"/>
                <w:lang w:val="es-CR"/>
              </w:rPr>
              <w:t>Directora Planificación Institucional</w:t>
            </w:r>
          </w:p>
        </w:tc>
      </w:tr>
    </w:tbl>
    <w:p w14:paraId="4BB9A7B7" w14:textId="77777777" w:rsidR="00E22F06" w:rsidRPr="000C3353" w:rsidRDefault="00E22F06" w:rsidP="00E22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B9A7B8" w14:textId="77777777" w:rsidR="00E22F06" w:rsidRPr="000C3353" w:rsidRDefault="00E22F06" w:rsidP="00390082">
      <w:pPr>
        <w:pStyle w:val="Ttulo1"/>
        <w:numPr>
          <w:ilvl w:val="0"/>
          <w:numId w:val="11"/>
        </w:numPr>
        <w:spacing w:before="0" w:after="0"/>
        <w:ind w:left="709"/>
        <w:rPr>
          <w:rFonts w:ascii="Arial" w:hAnsi="Arial" w:cs="Arial"/>
          <w:b/>
          <w:color w:val="auto"/>
          <w:sz w:val="24"/>
          <w:szCs w:val="24"/>
        </w:rPr>
      </w:pPr>
      <w:bookmarkStart w:id="27" w:name="_Toc513032296"/>
      <w:bookmarkStart w:id="28" w:name="_Toc143071747"/>
      <w:r w:rsidRPr="000C3353">
        <w:rPr>
          <w:rFonts w:ascii="Arial" w:hAnsi="Arial" w:cs="Arial"/>
          <w:b/>
          <w:color w:val="auto"/>
          <w:sz w:val="24"/>
          <w:szCs w:val="24"/>
        </w:rPr>
        <w:t>Firmas de autorización</w:t>
      </w:r>
      <w:bookmarkEnd w:id="27"/>
      <w:bookmarkEnd w:id="28"/>
    </w:p>
    <w:p w14:paraId="4BB9A7B9" w14:textId="77777777" w:rsidR="00E22F06" w:rsidRPr="000C3353" w:rsidRDefault="00E22F06" w:rsidP="00E22F06">
      <w:pPr>
        <w:spacing w:after="0" w:line="240" w:lineRule="auto"/>
        <w:rPr>
          <w:rFonts w:ascii="Arial" w:hAnsi="Arial" w:cs="Arial"/>
          <w:sz w:val="24"/>
          <w:szCs w:val="24"/>
          <w:lang w:val="es-ES" w:eastAsia="es-ES"/>
        </w:rPr>
      </w:pPr>
    </w:p>
    <w:tbl>
      <w:tblPr>
        <w:tblStyle w:val="Tablaconcuadrcula12"/>
        <w:tblW w:w="5000" w:type="pct"/>
        <w:jc w:val="center"/>
        <w:tblLook w:val="04A0" w:firstRow="1" w:lastRow="0" w:firstColumn="1" w:lastColumn="0" w:noHBand="0" w:noVBand="1"/>
      </w:tblPr>
      <w:tblGrid>
        <w:gridCol w:w="1797"/>
        <w:gridCol w:w="1737"/>
        <w:gridCol w:w="1737"/>
        <w:gridCol w:w="1737"/>
        <w:gridCol w:w="1820"/>
      </w:tblGrid>
      <w:tr w:rsidR="00DC3AA8" w:rsidRPr="000C3353" w14:paraId="4BB9A7BD" w14:textId="77777777" w:rsidTr="00DC3AA8">
        <w:trPr>
          <w:trHeight w:val="737"/>
          <w:jc w:val="center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A7BA" w14:textId="5341C13D" w:rsidR="00DC3AA8" w:rsidRPr="000C3353" w:rsidRDefault="00DC3AA8" w:rsidP="00E22F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FEED" w14:textId="77777777" w:rsidR="00DC3AA8" w:rsidRPr="000C3353" w:rsidRDefault="00DC3AA8" w:rsidP="00E22F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B16E" w14:textId="5EEFF605" w:rsidR="00DC3AA8" w:rsidRPr="000C3353" w:rsidRDefault="00DC3AA8" w:rsidP="00E22F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A7BB" w14:textId="1C9F3321" w:rsidR="00DC3AA8" w:rsidRPr="000C3353" w:rsidRDefault="00DC3AA8" w:rsidP="00E22F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A7BC" w14:textId="22793708" w:rsidR="00DC3AA8" w:rsidRPr="000C3353" w:rsidRDefault="00DC3AA8" w:rsidP="00E22F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DC3AA8" w:rsidRPr="000C3353" w14:paraId="4BB9A7CA" w14:textId="77777777" w:rsidTr="00DC3AA8">
        <w:trPr>
          <w:trHeight w:val="936"/>
          <w:jc w:val="center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4FEC" w14:textId="77777777" w:rsidR="00DC3AA8" w:rsidRPr="00711C89" w:rsidRDefault="00DC3AA8" w:rsidP="00711C8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C89">
              <w:rPr>
                <w:rFonts w:ascii="Arial" w:hAnsi="Arial" w:cs="Arial"/>
                <w:sz w:val="24"/>
                <w:szCs w:val="24"/>
              </w:rPr>
              <w:t xml:space="preserve">Elaborado por: </w:t>
            </w:r>
          </w:p>
          <w:p w14:paraId="6C3C0B8A" w14:textId="2A80213F" w:rsidR="00DC3AA8" w:rsidRPr="00711C89" w:rsidRDefault="00DC3AA8" w:rsidP="00711C8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Danett López Guzmán</w:t>
            </w:r>
            <w:r w:rsidRPr="00711C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93A23F" w14:textId="77777777" w:rsidR="00DC3AA8" w:rsidRPr="00711C89" w:rsidRDefault="00DC3AA8" w:rsidP="00711C8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C89">
              <w:rPr>
                <w:rFonts w:ascii="Arial" w:hAnsi="Arial" w:cs="Arial"/>
                <w:sz w:val="24"/>
                <w:szCs w:val="24"/>
              </w:rPr>
              <w:t xml:space="preserve">Funcionaria </w:t>
            </w:r>
          </w:p>
          <w:p w14:paraId="4BB9A7C1" w14:textId="1737CB74" w:rsidR="00DC3AA8" w:rsidRPr="000C3353" w:rsidRDefault="00DC3AA8" w:rsidP="00711C8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C89">
              <w:rPr>
                <w:rFonts w:ascii="Arial" w:hAnsi="Arial" w:cs="Arial"/>
                <w:sz w:val="24"/>
                <w:szCs w:val="24"/>
              </w:rPr>
              <w:t xml:space="preserve">Departamento de Procesos Aduaneros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96BB" w14:textId="77777777" w:rsidR="00DC3AA8" w:rsidRPr="00711C89" w:rsidRDefault="00DC3AA8" w:rsidP="00DC3AA8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C89">
              <w:rPr>
                <w:rFonts w:ascii="Arial" w:hAnsi="Arial" w:cs="Arial"/>
                <w:sz w:val="24"/>
                <w:szCs w:val="24"/>
              </w:rPr>
              <w:t xml:space="preserve">Elaborado por: </w:t>
            </w:r>
          </w:p>
          <w:p w14:paraId="3A1A79A6" w14:textId="1CA724F6" w:rsidR="00DC3AA8" w:rsidRPr="00711C89" w:rsidRDefault="00DC3AA8" w:rsidP="00DC3AA8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Lindy Picado Zeledón</w:t>
            </w:r>
            <w:r w:rsidRPr="00711C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B9967F" w14:textId="77777777" w:rsidR="00DC3AA8" w:rsidRPr="00711C89" w:rsidRDefault="00DC3AA8" w:rsidP="00DC3AA8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C89">
              <w:rPr>
                <w:rFonts w:ascii="Arial" w:hAnsi="Arial" w:cs="Arial"/>
                <w:sz w:val="24"/>
                <w:szCs w:val="24"/>
              </w:rPr>
              <w:t xml:space="preserve">Funcionaria </w:t>
            </w:r>
          </w:p>
          <w:p w14:paraId="6B4B9F78" w14:textId="7ECF3AA8" w:rsidR="00DC3AA8" w:rsidRPr="00711C89" w:rsidRDefault="00DC3AA8" w:rsidP="00DC3AA8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C89">
              <w:rPr>
                <w:rFonts w:ascii="Arial" w:hAnsi="Arial" w:cs="Arial"/>
                <w:sz w:val="24"/>
                <w:szCs w:val="24"/>
              </w:rPr>
              <w:t>Departamento de Procesos Aduaneros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837E" w14:textId="31E9A42A" w:rsidR="00DC3AA8" w:rsidRPr="00711C89" w:rsidRDefault="00DC3AA8" w:rsidP="00711C8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C89">
              <w:rPr>
                <w:rFonts w:ascii="Arial" w:hAnsi="Arial" w:cs="Arial"/>
                <w:sz w:val="24"/>
                <w:szCs w:val="24"/>
              </w:rPr>
              <w:t xml:space="preserve">Elaborado por: </w:t>
            </w:r>
          </w:p>
          <w:p w14:paraId="65443E15" w14:textId="59576815" w:rsidR="00DC3AA8" w:rsidRPr="00711C89" w:rsidRDefault="00DC3AA8" w:rsidP="00711C8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Julio César Moya Oreamuno</w:t>
            </w:r>
          </w:p>
          <w:p w14:paraId="060E8625" w14:textId="0C5268EC" w:rsidR="00DC3AA8" w:rsidRPr="00711C89" w:rsidRDefault="00DC3AA8" w:rsidP="00711C8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C89">
              <w:rPr>
                <w:rFonts w:ascii="Arial" w:hAnsi="Arial" w:cs="Arial"/>
                <w:sz w:val="24"/>
                <w:szCs w:val="24"/>
              </w:rPr>
              <w:t>Funcionari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711C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67F028" w14:textId="763CFD19" w:rsidR="00DC3AA8" w:rsidRPr="000C3353" w:rsidRDefault="00DC3AA8" w:rsidP="00711C8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C89">
              <w:rPr>
                <w:rFonts w:ascii="Arial" w:hAnsi="Arial" w:cs="Arial"/>
                <w:sz w:val="24"/>
                <w:szCs w:val="24"/>
              </w:rPr>
              <w:t>Departamento de Procesos Aduaneros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A7C2" w14:textId="481AC0EC" w:rsidR="00DC3AA8" w:rsidRPr="000C3353" w:rsidRDefault="00DC3AA8" w:rsidP="00E22F06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353">
              <w:rPr>
                <w:rFonts w:ascii="Arial" w:hAnsi="Arial" w:cs="Arial"/>
                <w:sz w:val="24"/>
                <w:szCs w:val="24"/>
              </w:rPr>
              <w:t>V.º B.º:</w:t>
            </w:r>
          </w:p>
          <w:p w14:paraId="310AD758" w14:textId="77777777" w:rsidR="00DC3AA8" w:rsidRPr="00711C89" w:rsidRDefault="00DC3AA8" w:rsidP="00711C89">
            <w:pPr>
              <w:pStyle w:val="Default"/>
              <w:jc w:val="center"/>
              <w:rPr>
                <w:color w:val="auto"/>
              </w:rPr>
            </w:pPr>
            <w:r w:rsidRPr="00711C89">
              <w:rPr>
                <w:color w:val="auto"/>
              </w:rPr>
              <w:t xml:space="preserve">Lilliana Ureña Solís </w:t>
            </w:r>
          </w:p>
          <w:p w14:paraId="07F41C92" w14:textId="77777777" w:rsidR="00DC3AA8" w:rsidRPr="00711C89" w:rsidRDefault="00DC3AA8" w:rsidP="00711C89">
            <w:pPr>
              <w:pStyle w:val="Default"/>
              <w:jc w:val="center"/>
              <w:rPr>
                <w:color w:val="auto"/>
              </w:rPr>
            </w:pPr>
            <w:r w:rsidRPr="00711C89">
              <w:rPr>
                <w:color w:val="auto"/>
              </w:rPr>
              <w:t xml:space="preserve">Jefe </w:t>
            </w:r>
          </w:p>
          <w:p w14:paraId="4BB9A7C5" w14:textId="72E1C66D" w:rsidR="00DC3AA8" w:rsidRPr="000C3353" w:rsidRDefault="00DC3AA8" w:rsidP="00711C8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C89">
              <w:rPr>
                <w:rFonts w:ascii="Arial" w:hAnsi="Arial" w:cs="Arial"/>
                <w:sz w:val="24"/>
                <w:szCs w:val="24"/>
              </w:rPr>
              <w:t xml:space="preserve">Departamento de Procesos Aduaneros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1C23" w14:textId="77777777" w:rsidR="00DC3AA8" w:rsidRPr="00711C89" w:rsidRDefault="00DC3AA8" w:rsidP="00711C8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C89">
              <w:rPr>
                <w:rFonts w:ascii="Arial" w:hAnsi="Arial" w:cs="Arial"/>
                <w:sz w:val="24"/>
                <w:szCs w:val="24"/>
              </w:rPr>
              <w:t xml:space="preserve">V.º B.º: </w:t>
            </w:r>
          </w:p>
          <w:p w14:paraId="50431F8A" w14:textId="77777777" w:rsidR="00DC3AA8" w:rsidRPr="00711C89" w:rsidRDefault="00DC3AA8" w:rsidP="00711C8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C89">
              <w:rPr>
                <w:rFonts w:ascii="Arial" w:hAnsi="Arial" w:cs="Arial"/>
                <w:sz w:val="24"/>
                <w:szCs w:val="24"/>
              </w:rPr>
              <w:t xml:space="preserve">Roberto Acuña Baldizón </w:t>
            </w:r>
          </w:p>
          <w:p w14:paraId="4BB9A7C9" w14:textId="2453E061" w:rsidR="00DC3AA8" w:rsidRPr="000C3353" w:rsidRDefault="00DC3AA8" w:rsidP="00711C8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C89">
              <w:rPr>
                <w:rFonts w:ascii="Arial" w:hAnsi="Arial" w:cs="Arial"/>
                <w:sz w:val="24"/>
                <w:szCs w:val="24"/>
              </w:rPr>
              <w:t xml:space="preserve">Director de Gestión Técnica </w:t>
            </w:r>
          </w:p>
        </w:tc>
      </w:tr>
    </w:tbl>
    <w:p w14:paraId="4BB9A7CB" w14:textId="77777777" w:rsidR="00E22F06" w:rsidRPr="000C3353" w:rsidRDefault="00E22F06" w:rsidP="00E22F0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12"/>
        <w:tblW w:w="2153" w:type="pct"/>
        <w:jc w:val="center"/>
        <w:tblLook w:val="04A0" w:firstRow="1" w:lastRow="0" w:firstColumn="1" w:lastColumn="0" w:noHBand="0" w:noVBand="1"/>
      </w:tblPr>
      <w:tblGrid>
        <w:gridCol w:w="3801"/>
      </w:tblGrid>
      <w:tr w:rsidR="00E22F06" w:rsidRPr="000C3353" w14:paraId="4BB9A7CD" w14:textId="77777777" w:rsidTr="00E22F06">
        <w:trPr>
          <w:trHeight w:val="73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A7CC" w14:textId="1F40F0AB" w:rsidR="00E22F06" w:rsidRPr="000C3353" w:rsidRDefault="00E22F06" w:rsidP="00E22F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22F06" w:rsidRPr="000C3353" w14:paraId="4BB9A7D0" w14:textId="77777777" w:rsidTr="00E22F06">
        <w:trPr>
          <w:trHeight w:val="9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0A7B" w14:textId="77777777" w:rsidR="00711C89" w:rsidRPr="00711C89" w:rsidRDefault="00711C89" w:rsidP="00711C8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C89">
              <w:rPr>
                <w:rFonts w:ascii="Arial" w:hAnsi="Arial" w:cs="Arial"/>
                <w:sz w:val="24"/>
                <w:szCs w:val="24"/>
              </w:rPr>
              <w:t xml:space="preserve">Aprobado por: </w:t>
            </w:r>
          </w:p>
          <w:p w14:paraId="4BB9A7CF" w14:textId="4288FE23" w:rsidR="00E22F06" w:rsidRPr="000C3353" w:rsidRDefault="00711C89" w:rsidP="00711C8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C89">
              <w:rPr>
                <w:rFonts w:ascii="Arial" w:hAnsi="Arial" w:cs="Arial"/>
                <w:sz w:val="24"/>
                <w:szCs w:val="24"/>
              </w:rPr>
              <w:t xml:space="preserve">Wagner Quesada Céspedes Director General de Aduanas </w:t>
            </w:r>
          </w:p>
        </w:tc>
      </w:tr>
    </w:tbl>
    <w:p w14:paraId="4BB9A7D1" w14:textId="77777777" w:rsidR="00E22F06" w:rsidRPr="000C3353" w:rsidRDefault="00E22F06" w:rsidP="00E22F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B9A7D2" w14:textId="77777777" w:rsidR="006B2398" w:rsidRPr="001F1675" w:rsidRDefault="006B2398" w:rsidP="001F16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29" w:name="_Toc513024404"/>
      <w:bookmarkEnd w:id="29"/>
      <w:bookmarkEnd w:id="1"/>
      <w:bookmarkEnd w:id="0"/>
    </w:p>
    <w:sectPr w:rsidR="006B2398" w:rsidRPr="001F1675" w:rsidSect="00E22F06">
      <w:headerReference w:type="default" r:id="rId18"/>
      <w:footerReference w:type="default" r:id="rId19"/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2D402" w14:textId="77777777" w:rsidR="0082412F" w:rsidRDefault="0082412F" w:rsidP="00B17BEF">
      <w:pPr>
        <w:spacing w:after="0" w:line="240" w:lineRule="auto"/>
      </w:pPr>
      <w:r>
        <w:separator/>
      </w:r>
    </w:p>
  </w:endnote>
  <w:endnote w:type="continuationSeparator" w:id="0">
    <w:p w14:paraId="7B5B5E70" w14:textId="77777777" w:rsidR="0082412F" w:rsidRDefault="0082412F" w:rsidP="00B1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7331" w14:textId="77777777" w:rsidR="00A00339" w:rsidRDefault="00A003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92FB" w14:textId="77777777" w:rsidR="00A00339" w:rsidRDefault="00A0033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A803" w14:textId="2662B1F7" w:rsidR="00E22F06" w:rsidRPr="00C931DD" w:rsidRDefault="00A00339" w:rsidP="00E22F06">
    <w:pPr>
      <w:pBdr>
        <w:top w:val="single" w:sz="4" w:space="1" w:color="A5A5A5" w:themeColor="background1" w:themeShade="A5"/>
      </w:pBdr>
      <w:tabs>
        <w:tab w:val="center" w:pos="4419"/>
        <w:tab w:val="right" w:pos="8838"/>
      </w:tabs>
      <w:spacing w:after="0" w:line="240" w:lineRule="auto"/>
      <w:jc w:val="center"/>
      <w:rPr>
        <w:rFonts w:ascii="Arial Narrow" w:hAnsi="Arial Narrow"/>
        <w:color w:val="808080" w:themeColor="background1" w:themeShade="80"/>
        <w:sz w:val="20"/>
        <w:lang w:val="es-ES"/>
      </w:rPr>
    </w:pPr>
    <w:sdt>
      <w:sdtPr>
        <w:rPr>
          <w:rFonts w:ascii="Arial" w:hAnsi="Arial" w:cs="Arial"/>
          <w:sz w:val="20"/>
          <w:szCs w:val="20"/>
        </w:rPr>
        <w:alias w:val="Compañía"/>
        <w:id w:val="-442687592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390082">
          <w:rPr>
            <w:rFonts w:ascii="Arial" w:hAnsi="Arial" w:cs="Arial"/>
            <w:sz w:val="20"/>
            <w:szCs w:val="20"/>
          </w:rPr>
          <w:t>MH-DGA-PRO0x-POL-00x Política Rectificación del DUA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A811" w14:textId="6B45BF03" w:rsidR="00E22F06" w:rsidRPr="00170D5B" w:rsidRDefault="00A00339" w:rsidP="008857E3">
    <w:pPr>
      <w:pStyle w:val="Piedepgina"/>
      <w:pBdr>
        <w:top w:val="single" w:sz="4" w:space="1" w:color="A5A5A5" w:themeColor="background1" w:themeShade="A5"/>
      </w:pBdr>
      <w:jc w:val="center"/>
      <w:rPr>
        <w:rFonts w:ascii="Arial" w:hAnsi="Arial" w:cs="Arial"/>
        <w:color w:val="808080" w:themeColor="background1" w:themeShade="80"/>
        <w:sz w:val="20"/>
        <w:lang w:val="es-ES"/>
      </w:rPr>
    </w:pPr>
    <w:sdt>
      <w:sdtPr>
        <w:rPr>
          <w:rFonts w:ascii="Arial" w:hAnsi="Arial" w:cs="Arial"/>
          <w:sz w:val="20"/>
          <w:szCs w:val="20"/>
        </w:rPr>
        <w:alias w:val="Compañía"/>
        <w:id w:val="200778324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390082">
          <w:rPr>
            <w:rFonts w:ascii="Arial" w:hAnsi="Arial" w:cs="Arial"/>
            <w:sz w:val="20"/>
            <w:szCs w:val="20"/>
          </w:rPr>
          <w:t>MH-DGA-PRO0x-POL-00x Política Rectificación del DUA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4031" w14:textId="77777777" w:rsidR="0082412F" w:rsidRDefault="0082412F" w:rsidP="00B17BEF">
      <w:pPr>
        <w:spacing w:after="0" w:line="240" w:lineRule="auto"/>
      </w:pPr>
      <w:r>
        <w:separator/>
      </w:r>
    </w:p>
  </w:footnote>
  <w:footnote w:type="continuationSeparator" w:id="0">
    <w:p w14:paraId="7A5EB399" w14:textId="77777777" w:rsidR="0082412F" w:rsidRDefault="0082412F" w:rsidP="00B17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5948" w14:textId="77777777" w:rsidR="00A00339" w:rsidRDefault="00A003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9"/>
      <w:gridCol w:w="3621"/>
      <w:gridCol w:w="1392"/>
      <w:gridCol w:w="480"/>
      <w:gridCol w:w="1450"/>
    </w:tblGrid>
    <w:tr w:rsidR="00E22F06" w:rsidRPr="00807A5B" w14:paraId="4BB9A7F9" w14:textId="77777777" w:rsidTr="00E22F06">
      <w:trPr>
        <w:trHeight w:val="340"/>
        <w:jc w:val="center"/>
      </w:trPr>
      <w:tc>
        <w:tcPr>
          <w:tcW w:w="1065" w:type="pct"/>
          <w:vMerge w:val="restart"/>
          <w:tcBorders>
            <w:right w:val="single" w:sz="4" w:space="0" w:color="auto"/>
          </w:tcBorders>
          <w:vAlign w:val="center"/>
        </w:tcPr>
        <w:p w14:paraId="4BB9A7F6" w14:textId="77777777" w:rsidR="00E22F06" w:rsidRPr="00807A5B" w:rsidRDefault="00E22F06" w:rsidP="00E22F06">
          <w:pPr>
            <w:pStyle w:val="Encabezado"/>
            <w:tabs>
              <w:tab w:val="left" w:pos="3119"/>
              <w:tab w:val="left" w:pos="3150"/>
            </w:tabs>
            <w:ind w:right="36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es-CR"/>
            </w:rPr>
            <w:drawing>
              <wp:inline distT="0" distB="0" distL="0" distR="0" wp14:anchorId="4BB9A814" wp14:editId="4BB9A815">
                <wp:extent cx="1095154" cy="552893"/>
                <wp:effectExtent l="0" t="0" r="0" b="0"/>
                <wp:docPr id="13" name="Imagen 13" descr="C:\Users\jimenezmes\OneDrive - Ministerio de Hacienda de Costa Rica\Logo-Ministerio-de-Hacienda-C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jimenezmes\OneDrive - Ministerio de Hacienda de Costa Rica\Logo-Ministerio-de-Hacienda-C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183" cy="570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3" w:type="pct"/>
          <w:gridSpan w:val="3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BB9A7F7" w14:textId="77777777" w:rsidR="00E22F06" w:rsidRPr="00807A5B" w:rsidRDefault="00E22F06" w:rsidP="00E22F06">
          <w:pPr>
            <w:pStyle w:val="Encabezado"/>
            <w:jc w:val="center"/>
            <w:rPr>
              <w:rFonts w:ascii="Arial" w:hAnsi="Arial" w:cs="Arial"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>Política</w:t>
          </w:r>
          <w:r w:rsidRPr="00807A5B">
            <w:rPr>
              <w:rFonts w:ascii="Arial" w:hAnsi="Arial" w:cs="Arial"/>
              <w:sz w:val="20"/>
              <w:szCs w:val="20"/>
            </w:rPr>
            <w:t xml:space="preserve"> xxx</w:t>
          </w:r>
        </w:p>
      </w:tc>
      <w:tc>
        <w:tcPr>
          <w:tcW w:w="822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BB9A7F8" w14:textId="77777777" w:rsidR="00E22F06" w:rsidRPr="00807A5B" w:rsidRDefault="00E22F06" w:rsidP="00E22F06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807A5B">
            <w:rPr>
              <w:rFonts w:ascii="Arial" w:hAnsi="Arial" w:cs="Arial"/>
              <w:sz w:val="20"/>
              <w:szCs w:val="20"/>
            </w:rPr>
            <w:t>Categorización</w:t>
          </w:r>
        </w:p>
      </w:tc>
    </w:tr>
    <w:tr w:rsidR="00E22F06" w:rsidRPr="00807A5B" w14:paraId="4BB9A7FE" w14:textId="77777777" w:rsidTr="00E22F06">
      <w:trPr>
        <w:trHeight w:val="340"/>
        <w:jc w:val="center"/>
      </w:trPr>
      <w:tc>
        <w:tcPr>
          <w:tcW w:w="1065" w:type="pct"/>
          <w:vMerge/>
          <w:tcBorders>
            <w:right w:val="single" w:sz="4" w:space="0" w:color="auto"/>
          </w:tcBorders>
        </w:tcPr>
        <w:p w14:paraId="4BB9A7FA" w14:textId="77777777" w:rsidR="00E22F06" w:rsidRPr="00807A5B" w:rsidRDefault="00E22F06" w:rsidP="00E22F06">
          <w:pPr>
            <w:pStyle w:val="Encabezado"/>
            <w:tabs>
              <w:tab w:val="left" w:pos="3119"/>
              <w:tab w:val="left" w:pos="3150"/>
            </w:tabs>
            <w:ind w:right="36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0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BB9A7FB" w14:textId="77777777" w:rsidR="00E22F06" w:rsidRPr="00807A5B" w:rsidDel="009040E6" w:rsidRDefault="00E22F06" w:rsidP="00E22F06">
          <w:pPr>
            <w:spacing w:after="0" w:line="240" w:lineRule="auto"/>
            <w:ind w:left="-70"/>
            <w:jc w:val="center"/>
            <w:rPr>
              <w:rFonts w:ascii="Arial" w:hAnsi="Arial" w:cs="Arial"/>
              <w:sz w:val="20"/>
              <w:szCs w:val="20"/>
              <w:lang w:val="es-MX"/>
            </w:rPr>
          </w:pPr>
          <w:r w:rsidRPr="00807A5B">
            <w:rPr>
              <w:rFonts w:ascii="Arial" w:hAnsi="Arial" w:cs="Arial"/>
              <w:sz w:val="20"/>
              <w:szCs w:val="20"/>
            </w:rPr>
            <w:t>Código: MH-xxx-PRO0x-PCD-0XX</w:t>
          </w:r>
        </w:p>
      </w:tc>
      <w:tc>
        <w:tcPr>
          <w:tcW w:w="7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BB9A7FC" w14:textId="77777777" w:rsidR="00E22F06" w:rsidRPr="00807A5B" w:rsidDel="009040E6" w:rsidRDefault="00E22F06" w:rsidP="00E22F06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MX"/>
            </w:rPr>
          </w:pPr>
          <w:r w:rsidRPr="00807A5B">
            <w:rPr>
              <w:rFonts w:ascii="Arial" w:hAnsi="Arial" w:cs="Arial"/>
              <w:sz w:val="20"/>
              <w:szCs w:val="20"/>
              <w:lang w:val="es-MX"/>
            </w:rPr>
            <w:t>Versión: 0X</w:t>
          </w:r>
        </w:p>
      </w:tc>
      <w:tc>
        <w:tcPr>
          <w:tcW w:w="109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4BB9A7FD" w14:textId="77777777" w:rsidR="00E22F06" w:rsidRPr="00807A5B" w:rsidRDefault="00E22F06" w:rsidP="00E22F06">
          <w:pPr>
            <w:pStyle w:val="Encabezado"/>
            <w:jc w:val="right"/>
            <w:rPr>
              <w:rFonts w:ascii="Arial" w:hAnsi="Arial" w:cs="Arial"/>
              <w:sz w:val="20"/>
              <w:szCs w:val="20"/>
            </w:rPr>
          </w:pPr>
          <w:r w:rsidRPr="00807A5B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807A5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807A5B">
            <w:rPr>
              <w:rFonts w:ascii="Arial" w:hAnsi="Arial" w:cs="Arial"/>
              <w:b/>
              <w:sz w:val="20"/>
              <w:szCs w:val="20"/>
            </w:rPr>
            <w:instrText>PAGE  \* Arabic  \* MERGEFORMAT</w:instrText>
          </w:r>
          <w:r w:rsidRPr="00807A5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A651EA" w:rsidRPr="00A651EA">
            <w:rPr>
              <w:rFonts w:ascii="Arial" w:hAnsi="Arial" w:cs="Arial"/>
              <w:b/>
              <w:noProof/>
              <w:sz w:val="20"/>
              <w:szCs w:val="20"/>
              <w:lang w:val="es-ES"/>
            </w:rPr>
            <w:t>4</w:t>
          </w:r>
          <w:r w:rsidRPr="00807A5B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807A5B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807A5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807A5B">
            <w:rPr>
              <w:rFonts w:ascii="Arial" w:hAnsi="Arial" w:cs="Arial"/>
              <w:b/>
              <w:sz w:val="20"/>
              <w:szCs w:val="20"/>
            </w:rPr>
            <w:instrText>NUMPAGES  \* Arabic  \* MERGEFORMAT</w:instrText>
          </w:r>
          <w:r w:rsidRPr="00807A5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8F0924" w:rsidRPr="008F0924">
            <w:rPr>
              <w:rFonts w:ascii="Arial" w:hAnsi="Arial" w:cs="Arial"/>
              <w:b/>
              <w:noProof/>
              <w:sz w:val="20"/>
              <w:szCs w:val="20"/>
              <w:lang w:val="es-ES"/>
            </w:rPr>
            <w:t>9</w:t>
          </w:r>
          <w:r w:rsidRPr="00807A5B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  <w:tr w:rsidR="00E22F06" w:rsidRPr="00807A5B" w14:paraId="4BB9A801" w14:textId="77777777" w:rsidTr="00E22F06">
      <w:trPr>
        <w:trHeight w:val="340"/>
        <w:jc w:val="center"/>
      </w:trPr>
      <w:tc>
        <w:tcPr>
          <w:tcW w:w="1065" w:type="pct"/>
          <w:vMerge/>
          <w:tcBorders>
            <w:right w:val="single" w:sz="4" w:space="0" w:color="auto"/>
          </w:tcBorders>
        </w:tcPr>
        <w:p w14:paraId="4BB9A7FF" w14:textId="77777777" w:rsidR="00E22F06" w:rsidRPr="00807A5B" w:rsidRDefault="00E22F06" w:rsidP="00E22F06">
          <w:pPr>
            <w:pStyle w:val="Encabezado"/>
            <w:tabs>
              <w:tab w:val="left" w:pos="3119"/>
              <w:tab w:val="left" w:pos="3150"/>
            </w:tabs>
            <w:ind w:right="36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935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BB9A800" w14:textId="77777777" w:rsidR="00E22F06" w:rsidRPr="00807A5B" w:rsidRDefault="00E22F06" w:rsidP="00E22F06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807A5B">
            <w:rPr>
              <w:rFonts w:ascii="Arial" w:hAnsi="Arial" w:cs="Arial"/>
              <w:sz w:val="20"/>
              <w:szCs w:val="20"/>
            </w:rPr>
            <w:t xml:space="preserve">[Nombre del proceso al que se vincula] </w:t>
          </w:r>
        </w:p>
      </w:tc>
    </w:tr>
  </w:tbl>
  <w:p w14:paraId="4BB9A802" w14:textId="77777777" w:rsidR="00E22F06" w:rsidRDefault="00E22F0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547B" w14:textId="77777777" w:rsidR="00A00339" w:rsidRDefault="00A00339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3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80"/>
      <w:gridCol w:w="3204"/>
      <w:gridCol w:w="1810"/>
      <w:gridCol w:w="699"/>
      <w:gridCol w:w="1252"/>
    </w:tblGrid>
    <w:tr w:rsidR="00E22F06" w:rsidRPr="00170D5B" w14:paraId="4BB9A807" w14:textId="77777777" w:rsidTr="002C2C4A">
      <w:trPr>
        <w:trHeight w:val="340"/>
      </w:trPr>
      <w:tc>
        <w:tcPr>
          <w:tcW w:w="1063" w:type="pct"/>
          <w:vMerge w:val="restart"/>
          <w:tcBorders>
            <w:right w:val="single" w:sz="4" w:space="0" w:color="auto"/>
          </w:tcBorders>
          <w:vAlign w:val="center"/>
        </w:tcPr>
        <w:p w14:paraId="4BB9A804" w14:textId="77777777" w:rsidR="00E22F06" w:rsidRPr="00170D5B" w:rsidRDefault="00E22F06" w:rsidP="000F3E42">
          <w:pPr>
            <w:pStyle w:val="Encabezado"/>
            <w:tabs>
              <w:tab w:val="left" w:pos="3119"/>
              <w:tab w:val="left" w:pos="3150"/>
            </w:tabs>
            <w:ind w:right="3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70D5B">
            <w:rPr>
              <w:rFonts w:ascii="Arial" w:hAnsi="Arial" w:cs="Arial"/>
              <w:b/>
              <w:noProof/>
              <w:sz w:val="20"/>
              <w:szCs w:val="20"/>
              <w:lang w:eastAsia="es-CR"/>
            </w:rPr>
            <w:drawing>
              <wp:inline distT="0" distB="0" distL="0" distR="0" wp14:anchorId="4BB9A816" wp14:editId="4BB9A817">
                <wp:extent cx="1095154" cy="552893"/>
                <wp:effectExtent l="0" t="0" r="0" b="0"/>
                <wp:docPr id="10" name="Imagen 10" descr="C:\Users\jimenezmes\OneDrive - Ministerio de Hacienda de Costa Rica\Logo-Ministerio-de-Hacienda-C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jimenezmes\OneDrive - Ministerio de Hacienda de Costa Rica\Logo-Ministerio-de-Hacienda-C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183" cy="570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9" w:type="pct"/>
          <w:gridSpan w:val="3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BB9A805" w14:textId="28F461DB" w:rsidR="00E22F06" w:rsidRPr="00170D5B" w:rsidRDefault="00E22F06" w:rsidP="000F3E42">
          <w:pPr>
            <w:pStyle w:val="Encabezado"/>
            <w:jc w:val="center"/>
            <w:rPr>
              <w:rFonts w:ascii="Arial" w:hAnsi="Arial" w:cs="Arial"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 xml:space="preserve">Política </w:t>
          </w:r>
          <w:r w:rsidR="00390082">
            <w:rPr>
              <w:rFonts w:ascii="Arial" w:hAnsi="Arial" w:cs="Arial"/>
              <w:sz w:val="20"/>
              <w:szCs w:val="20"/>
            </w:rPr>
            <w:t>Rectificación del DUA</w:t>
          </w:r>
        </w:p>
      </w:tc>
      <w:tc>
        <w:tcPr>
          <w:tcW w:w="709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BB9A806" w14:textId="77777777" w:rsidR="00E22F06" w:rsidRPr="00170D5B" w:rsidRDefault="00E22F06" w:rsidP="005925A6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E22F06" w:rsidRPr="00170D5B" w14:paraId="4BB9A80C" w14:textId="77777777" w:rsidTr="00170D5B">
      <w:trPr>
        <w:trHeight w:val="340"/>
      </w:trPr>
      <w:tc>
        <w:tcPr>
          <w:tcW w:w="1063" w:type="pct"/>
          <w:vMerge/>
          <w:tcBorders>
            <w:right w:val="single" w:sz="4" w:space="0" w:color="auto"/>
          </w:tcBorders>
        </w:tcPr>
        <w:p w14:paraId="4BB9A808" w14:textId="77777777" w:rsidR="00E22F06" w:rsidRPr="00170D5B" w:rsidRDefault="00E22F06" w:rsidP="000F3E42">
          <w:pPr>
            <w:pStyle w:val="Encabezado"/>
            <w:tabs>
              <w:tab w:val="left" w:pos="3119"/>
              <w:tab w:val="left" w:pos="3150"/>
            </w:tabs>
            <w:ind w:right="36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BB9A809" w14:textId="1F34C9B2" w:rsidR="00E22F06" w:rsidRPr="00170D5B" w:rsidDel="009040E6" w:rsidRDefault="00E22F06" w:rsidP="00E22F06">
          <w:pPr>
            <w:spacing w:after="0" w:line="240" w:lineRule="auto"/>
            <w:ind w:left="-70"/>
            <w:jc w:val="center"/>
            <w:rPr>
              <w:rFonts w:ascii="Arial" w:hAnsi="Arial" w:cs="Arial"/>
              <w:sz w:val="20"/>
              <w:szCs w:val="20"/>
              <w:lang w:val="es-MX"/>
            </w:rPr>
          </w:pPr>
          <w:r w:rsidRPr="00170D5B">
            <w:rPr>
              <w:rFonts w:ascii="Arial" w:hAnsi="Arial" w:cs="Arial"/>
              <w:sz w:val="20"/>
              <w:szCs w:val="20"/>
            </w:rPr>
            <w:t>Código: MH-</w:t>
          </w:r>
          <w:r w:rsidR="00711C89">
            <w:rPr>
              <w:rFonts w:ascii="Arial" w:hAnsi="Arial" w:cs="Arial"/>
              <w:sz w:val="20"/>
              <w:szCs w:val="20"/>
            </w:rPr>
            <w:t>DGA</w:t>
          </w:r>
          <w:r w:rsidRPr="00170D5B">
            <w:rPr>
              <w:rFonts w:ascii="Arial" w:hAnsi="Arial" w:cs="Arial"/>
              <w:sz w:val="20"/>
              <w:szCs w:val="20"/>
            </w:rPr>
            <w:t>-PRO0</w:t>
          </w:r>
          <w:r>
            <w:rPr>
              <w:rFonts w:ascii="Arial" w:hAnsi="Arial" w:cs="Arial"/>
              <w:sz w:val="20"/>
              <w:szCs w:val="20"/>
            </w:rPr>
            <w:t>x</w:t>
          </w:r>
          <w:r w:rsidRPr="00170D5B">
            <w:rPr>
              <w:rFonts w:ascii="Arial" w:hAnsi="Arial" w:cs="Arial"/>
              <w:sz w:val="20"/>
              <w:szCs w:val="20"/>
            </w:rPr>
            <w:t>-</w:t>
          </w:r>
          <w:r>
            <w:rPr>
              <w:rFonts w:ascii="Arial" w:hAnsi="Arial" w:cs="Arial"/>
              <w:sz w:val="20"/>
              <w:szCs w:val="20"/>
            </w:rPr>
            <w:t>POL-00</w:t>
          </w:r>
          <w:r w:rsidR="00711C89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0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BB9A80A" w14:textId="193D99C6" w:rsidR="00E22F06" w:rsidRPr="00170D5B" w:rsidDel="009040E6" w:rsidRDefault="00E22F06" w:rsidP="002C2C4A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MX"/>
            </w:rPr>
          </w:pPr>
          <w:r>
            <w:rPr>
              <w:rFonts w:ascii="Arial" w:hAnsi="Arial" w:cs="Arial"/>
              <w:sz w:val="20"/>
              <w:szCs w:val="20"/>
              <w:lang w:val="es-MX"/>
            </w:rPr>
            <w:t>Versión: 0</w:t>
          </w:r>
          <w:r w:rsidR="00711C89">
            <w:rPr>
              <w:rFonts w:ascii="Arial" w:hAnsi="Arial" w:cs="Arial"/>
              <w:sz w:val="20"/>
              <w:szCs w:val="20"/>
              <w:lang w:val="es-MX"/>
            </w:rPr>
            <w:t>1</w:t>
          </w:r>
        </w:p>
      </w:tc>
      <w:tc>
        <w:tcPr>
          <w:tcW w:w="110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4BB9A80B" w14:textId="77777777" w:rsidR="00E22F06" w:rsidRPr="00170D5B" w:rsidRDefault="00E22F06" w:rsidP="000F3E42">
          <w:pPr>
            <w:pStyle w:val="Encabezado"/>
            <w:jc w:val="right"/>
            <w:rPr>
              <w:rFonts w:ascii="Arial" w:hAnsi="Arial" w:cs="Arial"/>
              <w:sz w:val="20"/>
              <w:szCs w:val="20"/>
            </w:rPr>
          </w:pPr>
          <w:r w:rsidRPr="00170D5B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170D5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170D5B">
            <w:rPr>
              <w:rFonts w:ascii="Arial" w:hAnsi="Arial" w:cs="Arial"/>
              <w:b/>
              <w:sz w:val="20"/>
              <w:szCs w:val="20"/>
            </w:rPr>
            <w:instrText>PAGE  \* Arabic  \* MERGEFORMAT</w:instrText>
          </w:r>
          <w:r w:rsidRPr="00170D5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B8653F" w:rsidRPr="00B8653F">
            <w:rPr>
              <w:rFonts w:ascii="Arial" w:hAnsi="Arial" w:cs="Arial"/>
              <w:b/>
              <w:noProof/>
              <w:sz w:val="20"/>
              <w:szCs w:val="20"/>
              <w:lang w:val="es-ES"/>
            </w:rPr>
            <w:t>8</w:t>
          </w:r>
          <w:r w:rsidRPr="00170D5B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170D5B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170D5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170D5B">
            <w:rPr>
              <w:rFonts w:ascii="Arial" w:hAnsi="Arial" w:cs="Arial"/>
              <w:b/>
              <w:sz w:val="20"/>
              <w:szCs w:val="20"/>
            </w:rPr>
            <w:instrText>NUMPAGES  \* Arabic  \* MERGEFORMAT</w:instrText>
          </w:r>
          <w:r w:rsidRPr="00170D5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B8653F" w:rsidRPr="00B8653F">
            <w:rPr>
              <w:rFonts w:ascii="Arial" w:hAnsi="Arial" w:cs="Arial"/>
              <w:b/>
              <w:noProof/>
              <w:sz w:val="20"/>
              <w:szCs w:val="20"/>
              <w:lang w:val="es-ES"/>
            </w:rPr>
            <w:t>9</w:t>
          </w:r>
          <w:r w:rsidRPr="00170D5B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  <w:tr w:rsidR="00E22F06" w:rsidRPr="00170D5B" w14:paraId="4BB9A80F" w14:textId="77777777" w:rsidTr="00E22F06">
      <w:trPr>
        <w:trHeight w:val="340"/>
      </w:trPr>
      <w:tc>
        <w:tcPr>
          <w:tcW w:w="1063" w:type="pct"/>
          <w:vMerge/>
          <w:tcBorders>
            <w:right w:val="single" w:sz="4" w:space="0" w:color="auto"/>
          </w:tcBorders>
        </w:tcPr>
        <w:p w14:paraId="4BB9A80D" w14:textId="77777777" w:rsidR="00E22F06" w:rsidRPr="00170D5B" w:rsidRDefault="00E22F06" w:rsidP="000F3E42">
          <w:pPr>
            <w:pStyle w:val="Encabezado"/>
            <w:tabs>
              <w:tab w:val="left" w:pos="3119"/>
              <w:tab w:val="left" w:pos="3150"/>
            </w:tabs>
            <w:ind w:right="36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937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BB9A80E" w14:textId="4BF60D38" w:rsidR="00E22F06" w:rsidRPr="00170D5B" w:rsidRDefault="00A272C3" w:rsidP="002C2C4A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Gestión de Operaciones Aduaneras</w:t>
          </w:r>
        </w:p>
      </w:tc>
    </w:tr>
  </w:tbl>
  <w:sdt>
    <w:sdtPr>
      <w:id w:val="307819501"/>
      <w:docPartObj>
        <w:docPartGallery w:val="Watermarks"/>
        <w:docPartUnique/>
      </w:docPartObj>
    </w:sdtPr>
    <w:sdtContent>
      <w:p w14:paraId="4BB9A810" w14:textId="3E52CA6A" w:rsidR="00E22F06" w:rsidRDefault="00A00339">
        <w:pPr>
          <w:pStyle w:val="Encabezado"/>
        </w:pPr>
        <w:r>
          <w:pict w14:anchorId="075ED4C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8B2D38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05960"/>
    <w:multiLevelType w:val="singleLevel"/>
    <w:tmpl w:val="FF4EF7A0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</w:abstractNum>
  <w:abstractNum w:abstractNumId="2" w15:restartNumberingAfterBreak="0">
    <w:nsid w:val="0E8822DA"/>
    <w:multiLevelType w:val="hybridMultilevel"/>
    <w:tmpl w:val="7320134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D013C"/>
    <w:multiLevelType w:val="hybridMultilevel"/>
    <w:tmpl w:val="1D2A3A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F32F9"/>
    <w:multiLevelType w:val="hybridMultilevel"/>
    <w:tmpl w:val="4AA85C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F21E1"/>
    <w:multiLevelType w:val="hybridMultilevel"/>
    <w:tmpl w:val="B22A994C"/>
    <w:lvl w:ilvl="0" w:tplc="140A000F">
      <w:start w:val="1"/>
      <w:numFmt w:val="decimal"/>
      <w:lvlText w:val="%1."/>
      <w:lvlJc w:val="left"/>
      <w:pPr>
        <w:ind w:left="928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2166A"/>
    <w:multiLevelType w:val="hybridMultilevel"/>
    <w:tmpl w:val="A0BCFA3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B129A"/>
    <w:multiLevelType w:val="multilevel"/>
    <w:tmpl w:val="9140AF3E"/>
    <w:lvl w:ilvl="0">
      <w:start w:val="1"/>
      <w:numFmt w:val="bullet"/>
      <w:lvlText w:val=""/>
      <w:lvlJc w:val="left"/>
      <w:pPr>
        <w:tabs>
          <w:tab w:val="num" w:pos="708"/>
        </w:tabs>
        <w:ind w:left="1140" w:hanging="432"/>
      </w:pPr>
      <w:rPr>
        <w:rFonts w:ascii="Symbol" w:hAnsi="Symbol" w:hint="default"/>
        <w:b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284" w:hanging="576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1572" w:hanging="864"/>
      </w:pPr>
    </w:lvl>
    <w:lvl w:ilvl="4">
      <w:start w:val="1"/>
      <w:numFmt w:val="decimal"/>
      <w:lvlText w:val="%1.%2.%3.%4.%5"/>
      <w:lvlJc w:val="left"/>
      <w:pPr>
        <w:tabs>
          <w:tab w:val="num" w:pos="708"/>
        </w:tabs>
        <w:ind w:left="1716" w:hanging="1008"/>
      </w:pPr>
    </w:lvl>
    <w:lvl w:ilvl="5">
      <w:start w:val="1"/>
      <w:numFmt w:val="decimal"/>
      <w:lvlText w:val="%1.%2.%3.%4.%5.%6"/>
      <w:lvlJc w:val="left"/>
      <w:pPr>
        <w:tabs>
          <w:tab w:val="num" w:pos="708"/>
        </w:tabs>
        <w:ind w:left="1860" w:hanging="1152"/>
      </w:pPr>
    </w:lvl>
    <w:lvl w:ilvl="6">
      <w:start w:val="1"/>
      <w:numFmt w:val="decimal"/>
      <w:lvlText w:val="%1.%2.%3.%4.%5.%6.%7"/>
      <w:lvlJc w:val="left"/>
      <w:pPr>
        <w:tabs>
          <w:tab w:val="num" w:pos="708"/>
        </w:tabs>
        <w:ind w:left="200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708"/>
        </w:tabs>
        <w:ind w:left="214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"/>
        </w:tabs>
        <w:ind w:left="2292" w:hanging="1584"/>
      </w:pPr>
    </w:lvl>
  </w:abstractNum>
  <w:abstractNum w:abstractNumId="8" w15:restartNumberingAfterBreak="0">
    <w:nsid w:val="558C1A27"/>
    <w:multiLevelType w:val="multilevel"/>
    <w:tmpl w:val="CF5A2730"/>
    <w:lvl w:ilvl="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9B40C49"/>
    <w:multiLevelType w:val="multilevel"/>
    <w:tmpl w:val="D8B2D38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659A1975"/>
    <w:multiLevelType w:val="hybridMultilevel"/>
    <w:tmpl w:val="875EB4E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A247E"/>
    <w:multiLevelType w:val="hybridMultilevel"/>
    <w:tmpl w:val="455065B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C426B4"/>
    <w:multiLevelType w:val="hybridMultilevel"/>
    <w:tmpl w:val="FD6A77B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1A88"/>
    <w:multiLevelType w:val="hybridMultilevel"/>
    <w:tmpl w:val="FA58921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2173E"/>
    <w:multiLevelType w:val="multilevel"/>
    <w:tmpl w:val="9BB88C32"/>
    <w:lvl w:ilvl="0">
      <w:start w:val="9"/>
      <w:numFmt w:val="decimal"/>
      <w:lvlText w:val="%1."/>
      <w:lvlJc w:val="left"/>
      <w:pPr>
        <w:ind w:left="390" w:hanging="39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15" w15:restartNumberingAfterBreak="0">
    <w:nsid w:val="734F79C8"/>
    <w:multiLevelType w:val="multilevel"/>
    <w:tmpl w:val="8C18D982"/>
    <w:lvl w:ilvl="0">
      <w:start w:val="1"/>
      <w:numFmt w:val="bullet"/>
      <w:lvlText w:val="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  <w:b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261962101">
    <w:abstractNumId w:val="0"/>
  </w:num>
  <w:num w:numId="2" w16cid:durableId="1690639310">
    <w:abstractNumId w:val="8"/>
  </w:num>
  <w:num w:numId="3" w16cid:durableId="203369952">
    <w:abstractNumId w:val="14"/>
  </w:num>
  <w:num w:numId="4" w16cid:durableId="872962850">
    <w:abstractNumId w:val="10"/>
  </w:num>
  <w:num w:numId="5" w16cid:durableId="500389670">
    <w:abstractNumId w:val="2"/>
  </w:num>
  <w:num w:numId="6" w16cid:durableId="1335645978">
    <w:abstractNumId w:val="11"/>
  </w:num>
  <w:num w:numId="7" w16cid:durableId="438843512">
    <w:abstractNumId w:val="13"/>
  </w:num>
  <w:num w:numId="8" w16cid:durableId="1818717618">
    <w:abstractNumId w:val="3"/>
  </w:num>
  <w:num w:numId="9" w16cid:durableId="44574577">
    <w:abstractNumId w:val="4"/>
  </w:num>
  <w:num w:numId="10" w16cid:durableId="1944530482">
    <w:abstractNumId w:val="5"/>
  </w:num>
  <w:num w:numId="11" w16cid:durableId="280722887">
    <w:abstractNumId w:val="9"/>
  </w:num>
  <w:num w:numId="12" w16cid:durableId="249198007">
    <w:abstractNumId w:val="1"/>
  </w:num>
  <w:num w:numId="13" w16cid:durableId="883907780">
    <w:abstractNumId w:val="12"/>
  </w:num>
  <w:num w:numId="14" w16cid:durableId="1556968182">
    <w:abstractNumId w:val="15"/>
  </w:num>
  <w:num w:numId="15" w16cid:durableId="458299221">
    <w:abstractNumId w:val="7"/>
  </w:num>
  <w:num w:numId="16" w16cid:durableId="2078933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EF"/>
    <w:rsid w:val="00006E12"/>
    <w:rsid w:val="000146C5"/>
    <w:rsid w:val="000160AB"/>
    <w:rsid w:val="0002490C"/>
    <w:rsid w:val="0002500E"/>
    <w:rsid w:val="0002690E"/>
    <w:rsid w:val="00031758"/>
    <w:rsid w:val="00041339"/>
    <w:rsid w:val="00065525"/>
    <w:rsid w:val="0006646E"/>
    <w:rsid w:val="0008154C"/>
    <w:rsid w:val="00097935"/>
    <w:rsid w:val="000A1376"/>
    <w:rsid w:val="000A24A7"/>
    <w:rsid w:val="000B0080"/>
    <w:rsid w:val="000B1AE6"/>
    <w:rsid w:val="000C0A77"/>
    <w:rsid w:val="000D51EB"/>
    <w:rsid w:val="000D6366"/>
    <w:rsid w:val="000E4C3A"/>
    <w:rsid w:val="000F079E"/>
    <w:rsid w:val="000F3E42"/>
    <w:rsid w:val="00112FB9"/>
    <w:rsid w:val="00133C2E"/>
    <w:rsid w:val="001522F7"/>
    <w:rsid w:val="00157FE7"/>
    <w:rsid w:val="00162BB3"/>
    <w:rsid w:val="00170D5B"/>
    <w:rsid w:val="00175A80"/>
    <w:rsid w:val="00180203"/>
    <w:rsid w:val="00181A42"/>
    <w:rsid w:val="00191F82"/>
    <w:rsid w:val="001A6C65"/>
    <w:rsid w:val="001B3325"/>
    <w:rsid w:val="001B6045"/>
    <w:rsid w:val="001B6F8E"/>
    <w:rsid w:val="001C4132"/>
    <w:rsid w:val="001C4AE5"/>
    <w:rsid w:val="001D1EDB"/>
    <w:rsid w:val="001E07A9"/>
    <w:rsid w:val="001E1076"/>
    <w:rsid w:val="001F1675"/>
    <w:rsid w:val="00200126"/>
    <w:rsid w:val="002134AE"/>
    <w:rsid w:val="00213D20"/>
    <w:rsid w:val="00221243"/>
    <w:rsid w:val="00224812"/>
    <w:rsid w:val="00226A7F"/>
    <w:rsid w:val="00234662"/>
    <w:rsid w:val="002464E7"/>
    <w:rsid w:val="002472C0"/>
    <w:rsid w:val="00255E52"/>
    <w:rsid w:val="00277BE0"/>
    <w:rsid w:val="00277D0B"/>
    <w:rsid w:val="00290EA0"/>
    <w:rsid w:val="002B5137"/>
    <w:rsid w:val="002B76FF"/>
    <w:rsid w:val="002C2876"/>
    <w:rsid w:val="002C2C4A"/>
    <w:rsid w:val="002D39C5"/>
    <w:rsid w:val="002D43C1"/>
    <w:rsid w:val="002E6DDD"/>
    <w:rsid w:val="003012ED"/>
    <w:rsid w:val="00333784"/>
    <w:rsid w:val="00335AC5"/>
    <w:rsid w:val="00341B37"/>
    <w:rsid w:val="00347D62"/>
    <w:rsid w:val="00362FDF"/>
    <w:rsid w:val="003718D3"/>
    <w:rsid w:val="00372D45"/>
    <w:rsid w:val="00377D66"/>
    <w:rsid w:val="00386542"/>
    <w:rsid w:val="00390082"/>
    <w:rsid w:val="003B439D"/>
    <w:rsid w:val="003C44D8"/>
    <w:rsid w:val="003D7D19"/>
    <w:rsid w:val="003E5209"/>
    <w:rsid w:val="00403043"/>
    <w:rsid w:val="00420034"/>
    <w:rsid w:val="00426053"/>
    <w:rsid w:val="004339EE"/>
    <w:rsid w:val="00456B38"/>
    <w:rsid w:val="00465A46"/>
    <w:rsid w:val="00471BCF"/>
    <w:rsid w:val="00481F03"/>
    <w:rsid w:val="004925DB"/>
    <w:rsid w:val="0049410B"/>
    <w:rsid w:val="004A3911"/>
    <w:rsid w:val="004A432A"/>
    <w:rsid w:val="004A517D"/>
    <w:rsid w:val="004A65B8"/>
    <w:rsid w:val="004B032F"/>
    <w:rsid w:val="004B66F2"/>
    <w:rsid w:val="004B71AC"/>
    <w:rsid w:val="004C17C2"/>
    <w:rsid w:val="004E05E4"/>
    <w:rsid w:val="004E31C9"/>
    <w:rsid w:val="004E6C65"/>
    <w:rsid w:val="004F5FE8"/>
    <w:rsid w:val="00501593"/>
    <w:rsid w:val="005249CB"/>
    <w:rsid w:val="00525A5C"/>
    <w:rsid w:val="0054386B"/>
    <w:rsid w:val="00545C75"/>
    <w:rsid w:val="005504B4"/>
    <w:rsid w:val="00552ABB"/>
    <w:rsid w:val="00562899"/>
    <w:rsid w:val="005678DD"/>
    <w:rsid w:val="005925A6"/>
    <w:rsid w:val="00595A64"/>
    <w:rsid w:val="00597498"/>
    <w:rsid w:val="005A3C08"/>
    <w:rsid w:val="005C4B6B"/>
    <w:rsid w:val="005C60F4"/>
    <w:rsid w:val="005D1802"/>
    <w:rsid w:val="006154EB"/>
    <w:rsid w:val="006207A1"/>
    <w:rsid w:val="00625C97"/>
    <w:rsid w:val="00627B94"/>
    <w:rsid w:val="0063658C"/>
    <w:rsid w:val="006426B7"/>
    <w:rsid w:val="006448E3"/>
    <w:rsid w:val="0064694D"/>
    <w:rsid w:val="00660976"/>
    <w:rsid w:val="006611A6"/>
    <w:rsid w:val="00666015"/>
    <w:rsid w:val="00674E8B"/>
    <w:rsid w:val="006A0650"/>
    <w:rsid w:val="006A3F96"/>
    <w:rsid w:val="006A6BB4"/>
    <w:rsid w:val="006B2398"/>
    <w:rsid w:val="006B50DE"/>
    <w:rsid w:val="006B74EE"/>
    <w:rsid w:val="006B787B"/>
    <w:rsid w:val="006B78DA"/>
    <w:rsid w:val="006C29D2"/>
    <w:rsid w:val="006C6179"/>
    <w:rsid w:val="006D52BE"/>
    <w:rsid w:val="006E1B4F"/>
    <w:rsid w:val="006E7FC5"/>
    <w:rsid w:val="006F4316"/>
    <w:rsid w:val="00706A36"/>
    <w:rsid w:val="00711C89"/>
    <w:rsid w:val="00712472"/>
    <w:rsid w:val="00730213"/>
    <w:rsid w:val="00734B4B"/>
    <w:rsid w:val="00735E9C"/>
    <w:rsid w:val="0075629A"/>
    <w:rsid w:val="007666A2"/>
    <w:rsid w:val="00767912"/>
    <w:rsid w:val="00792BDC"/>
    <w:rsid w:val="00795679"/>
    <w:rsid w:val="007B3B57"/>
    <w:rsid w:val="007B459A"/>
    <w:rsid w:val="007B4946"/>
    <w:rsid w:val="007C30A7"/>
    <w:rsid w:val="007F1DB4"/>
    <w:rsid w:val="007F6653"/>
    <w:rsid w:val="007F784B"/>
    <w:rsid w:val="007F7B43"/>
    <w:rsid w:val="0081116B"/>
    <w:rsid w:val="008213BE"/>
    <w:rsid w:val="00823759"/>
    <w:rsid w:val="0082412F"/>
    <w:rsid w:val="00825E3B"/>
    <w:rsid w:val="00843089"/>
    <w:rsid w:val="00850DF5"/>
    <w:rsid w:val="00851CC9"/>
    <w:rsid w:val="00856749"/>
    <w:rsid w:val="008575A2"/>
    <w:rsid w:val="00872657"/>
    <w:rsid w:val="008857E3"/>
    <w:rsid w:val="00892F4C"/>
    <w:rsid w:val="008A2476"/>
    <w:rsid w:val="008C0357"/>
    <w:rsid w:val="008C5131"/>
    <w:rsid w:val="008E02F6"/>
    <w:rsid w:val="008E329B"/>
    <w:rsid w:val="008F0924"/>
    <w:rsid w:val="008F40EF"/>
    <w:rsid w:val="008F42F7"/>
    <w:rsid w:val="008F740B"/>
    <w:rsid w:val="008F7E8C"/>
    <w:rsid w:val="00905176"/>
    <w:rsid w:val="00906F0D"/>
    <w:rsid w:val="00915978"/>
    <w:rsid w:val="0091643F"/>
    <w:rsid w:val="00923E09"/>
    <w:rsid w:val="009322DC"/>
    <w:rsid w:val="00932EBF"/>
    <w:rsid w:val="0093501E"/>
    <w:rsid w:val="00942269"/>
    <w:rsid w:val="00952E0E"/>
    <w:rsid w:val="00967968"/>
    <w:rsid w:val="00972DCB"/>
    <w:rsid w:val="009940AF"/>
    <w:rsid w:val="009A4691"/>
    <w:rsid w:val="009C06FD"/>
    <w:rsid w:val="009C54BB"/>
    <w:rsid w:val="009D7DFC"/>
    <w:rsid w:val="009F7BB8"/>
    <w:rsid w:val="00A00339"/>
    <w:rsid w:val="00A00F0A"/>
    <w:rsid w:val="00A029B3"/>
    <w:rsid w:val="00A02A6E"/>
    <w:rsid w:val="00A06889"/>
    <w:rsid w:val="00A14F47"/>
    <w:rsid w:val="00A2232A"/>
    <w:rsid w:val="00A272C3"/>
    <w:rsid w:val="00A27DFF"/>
    <w:rsid w:val="00A375CE"/>
    <w:rsid w:val="00A42458"/>
    <w:rsid w:val="00A47625"/>
    <w:rsid w:val="00A5011B"/>
    <w:rsid w:val="00A55866"/>
    <w:rsid w:val="00A5675D"/>
    <w:rsid w:val="00A651EA"/>
    <w:rsid w:val="00A717CB"/>
    <w:rsid w:val="00A720CC"/>
    <w:rsid w:val="00A75848"/>
    <w:rsid w:val="00AA2C87"/>
    <w:rsid w:val="00AB0545"/>
    <w:rsid w:val="00AC47CD"/>
    <w:rsid w:val="00AD1061"/>
    <w:rsid w:val="00AD481B"/>
    <w:rsid w:val="00AD78DF"/>
    <w:rsid w:val="00AF022D"/>
    <w:rsid w:val="00AF1081"/>
    <w:rsid w:val="00B05435"/>
    <w:rsid w:val="00B1007F"/>
    <w:rsid w:val="00B16DF4"/>
    <w:rsid w:val="00B17BEF"/>
    <w:rsid w:val="00B346E2"/>
    <w:rsid w:val="00B43247"/>
    <w:rsid w:val="00B4646F"/>
    <w:rsid w:val="00B47293"/>
    <w:rsid w:val="00B47B6C"/>
    <w:rsid w:val="00B51EC2"/>
    <w:rsid w:val="00B53281"/>
    <w:rsid w:val="00B8653F"/>
    <w:rsid w:val="00B9287D"/>
    <w:rsid w:val="00B95D7C"/>
    <w:rsid w:val="00BB4672"/>
    <w:rsid w:val="00BD3051"/>
    <w:rsid w:val="00BE0072"/>
    <w:rsid w:val="00BE68C8"/>
    <w:rsid w:val="00BE750D"/>
    <w:rsid w:val="00BF254B"/>
    <w:rsid w:val="00BF7793"/>
    <w:rsid w:val="00C02E98"/>
    <w:rsid w:val="00C235EA"/>
    <w:rsid w:val="00C2687B"/>
    <w:rsid w:val="00C33EA5"/>
    <w:rsid w:val="00C42449"/>
    <w:rsid w:val="00C50E5C"/>
    <w:rsid w:val="00C61495"/>
    <w:rsid w:val="00C63A97"/>
    <w:rsid w:val="00C73122"/>
    <w:rsid w:val="00C74FC6"/>
    <w:rsid w:val="00C75611"/>
    <w:rsid w:val="00C76D25"/>
    <w:rsid w:val="00C85584"/>
    <w:rsid w:val="00C93A62"/>
    <w:rsid w:val="00CA75EA"/>
    <w:rsid w:val="00CB41BF"/>
    <w:rsid w:val="00CB7F08"/>
    <w:rsid w:val="00CC2727"/>
    <w:rsid w:val="00CD56F5"/>
    <w:rsid w:val="00CE39D8"/>
    <w:rsid w:val="00CF10C2"/>
    <w:rsid w:val="00D11597"/>
    <w:rsid w:val="00D31288"/>
    <w:rsid w:val="00D31C79"/>
    <w:rsid w:val="00D32D70"/>
    <w:rsid w:val="00D35C7F"/>
    <w:rsid w:val="00D46427"/>
    <w:rsid w:val="00D52F55"/>
    <w:rsid w:val="00D535C7"/>
    <w:rsid w:val="00D5655A"/>
    <w:rsid w:val="00D56D70"/>
    <w:rsid w:val="00D7108A"/>
    <w:rsid w:val="00D80157"/>
    <w:rsid w:val="00D93493"/>
    <w:rsid w:val="00DA6C70"/>
    <w:rsid w:val="00DB4447"/>
    <w:rsid w:val="00DC1EF3"/>
    <w:rsid w:val="00DC32D4"/>
    <w:rsid w:val="00DC3AA8"/>
    <w:rsid w:val="00DC6DBE"/>
    <w:rsid w:val="00DE1F0C"/>
    <w:rsid w:val="00DF0E86"/>
    <w:rsid w:val="00E073FE"/>
    <w:rsid w:val="00E10CB3"/>
    <w:rsid w:val="00E12DFE"/>
    <w:rsid w:val="00E162F5"/>
    <w:rsid w:val="00E16AA5"/>
    <w:rsid w:val="00E22F06"/>
    <w:rsid w:val="00E40C57"/>
    <w:rsid w:val="00E41750"/>
    <w:rsid w:val="00E51C74"/>
    <w:rsid w:val="00E54AF0"/>
    <w:rsid w:val="00E55CB9"/>
    <w:rsid w:val="00E60055"/>
    <w:rsid w:val="00E62C4A"/>
    <w:rsid w:val="00E7291A"/>
    <w:rsid w:val="00E810D1"/>
    <w:rsid w:val="00E90A9E"/>
    <w:rsid w:val="00E927C4"/>
    <w:rsid w:val="00EA13F4"/>
    <w:rsid w:val="00EA30E2"/>
    <w:rsid w:val="00EA48E4"/>
    <w:rsid w:val="00EC0EF6"/>
    <w:rsid w:val="00ED4FA4"/>
    <w:rsid w:val="00EE1B8C"/>
    <w:rsid w:val="00EE21F9"/>
    <w:rsid w:val="00EE38DC"/>
    <w:rsid w:val="00EF06B8"/>
    <w:rsid w:val="00EF6158"/>
    <w:rsid w:val="00F04FFF"/>
    <w:rsid w:val="00F1749D"/>
    <w:rsid w:val="00F32762"/>
    <w:rsid w:val="00F34EE2"/>
    <w:rsid w:val="00F44C0D"/>
    <w:rsid w:val="00F64622"/>
    <w:rsid w:val="00F8005C"/>
    <w:rsid w:val="00F91DA6"/>
    <w:rsid w:val="00FA2DC8"/>
    <w:rsid w:val="00FA32CD"/>
    <w:rsid w:val="00FA5D21"/>
    <w:rsid w:val="00FA6C51"/>
    <w:rsid w:val="00FB41D1"/>
    <w:rsid w:val="00FC45EB"/>
    <w:rsid w:val="00FD5D78"/>
    <w:rsid w:val="00FE4201"/>
    <w:rsid w:val="00FE7C0F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9A68C"/>
  <w15:docId w15:val="{51E45100-8754-4457-892F-726111F1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EF"/>
  </w:style>
  <w:style w:type="paragraph" w:styleId="Ttulo1">
    <w:name w:val="heading 1"/>
    <w:basedOn w:val="Normal"/>
    <w:next w:val="Normal"/>
    <w:link w:val="Ttulo1Car"/>
    <w:uiPriority w:val="9"/>
    <w:qFormat/>
    <w:rsid w:val="00341B3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1B3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41B3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1B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1B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1B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1B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1B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1B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1B3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341B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341B3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1B3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1B3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1B3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1B3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1B3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1B3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41B37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341B3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341B3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341B3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1B3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341B37"/>
    <w:rPr>
      <w:b/>
      <w:bCs/>
    </w:rPr>
  </w:style>
  <w:style w:type="character" w:styleId="nfasis">
    <w:name w:val="Emphasis"/>
    <w:basedOn w:val="Fuentedeprrafopredeter"/>
    <w:uiPriority w:val="20"/>
    <w:qFormat/>
    <w:rsid w:val="00341B37"/>
    <w:rPr>
      <w:i/>
      <w:iCs/>
    </w:rPr>
  </w:style>
  <w:style w:type="paragraph" w:styleId="Sinespaciado">
    <w:name w:val="No Spacing"/>
    <w:link w:val="SinespaciadoCar"/>
    <w:uiPriority w:val="1"/>
    <w:qFormat/>
    <w:rsid w:val="00341B3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41B37"/>
  </w:style>
  <w:style w:type="paragraph" w:styleId="Prrafodelista">
    <w:name w:val="List Paragraph"/>
    <w:aliases w:val="Bullet 1,Use Case List Paragraph"/>
    <w:basedOn w:val="Normal"/>
    <w:link w:val="PrrafodelistaCar"/>
    <w:uiPriority w:val="34"/>
    <w:qFormat/>
    <w:rsid w:val="00341B3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41B3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41B37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1B3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1B3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341B37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341B3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41B3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341B37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341B37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unhideWhenUsed/>
    <w:qFormat/>
    <w:rsid w:val="00341B37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B17B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BEF"/>
  </w:style>
  <w:style w:type="paragraph" w:styleId="Piedepgina">
    <w:name w:val="footer"/>
    <w:basedOn w:val="Normal"/>
    <w:link w:val="PiedepginaCar"/>
    <w:uiPriority w:val="99"/>
    <w:unhideWhenUsed/>
    <w:rsid w:val="00B17B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BEF"/>
  </w:style>
  <w:style w:type="paragraph" w:styleId="Textodeglobo">
    <w:name w:val="Balloon Text"/>
    <w:basedOn w:val="Normal"/>
    <w:link w:val="TextodegloboCar"/>
    <w:uiPriority w:val="99"/>
    <w:semiHidden/>
    <w:unhideWhenUsed/>
    <w:rsid w:val="00B1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BE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F1D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1DB4"/>
    <w:pPr>
      <w:suppressAutoHyphens/>
      <w:spacing w:after="200" w:line="240" w:lineRule="auto"/>
    </w:pPr>
    <w:rPr>
      <w:rFonts w:ascii="Calibri" w:eastAsia="Droid Sans Fallback" w:hAnsi="Calibri" w:cs="Calibri"/>
      <w:color w:val="00000A"/>
      <w:kern w:val="1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1DB4"/>
    <w:rPr>
      <w:rFonts w:ascii="Calibri" w:eastAsia="Droid Sans Fallback" w:hAnsi="Calibri" w:cs="Calibri"/>
      <w:color w:val="00000A"/>
      <w:kern w:val="1"/>
      <w:sz w:val="20"/>
      <w:szCs w:val="20"/>
    </w:rPr>
  </w:style>
  <w:style w:type="character" w:customStyle="1" w:styleId="PrrafodelistaCar">
    <w:name w:val="Párrafo de lista Car"/>
    <w:aliases w:val="Bullet 1 Car,Use Case List Paragraph Car"/>
    <w:basedOn w:val="Fuentedeprrafopredeter"/>
    <w:link w:val="Prrafodelista"/>
    <w:uiPriority w:val="34"/>
    <w:locked/>
    <w:rsid w:val="007F1DB4"/>
  </w:style>
  <w:style w:type="paragraph" w:styleId="TDC1">
    <w:name w:val="toc 1"/>
    <w:basedOn w:val="Normal"/>
    <w:next w:val="Normal"/>
    <w:autoRedefine/>
    <w:uiPriority w:val="39"/>
    <w:unhideWhenUsed/>
    <w:rsid w:val="007F1DB4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7F1DB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0B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0B1AE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Tablaconcuadrcula12">
    <w:name w:val="Tabla con cuadrícula12"/>
    <w:basedOn w:val="Tablanormal"/>
    <w:rsid w:val="003E5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3E5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3E520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F740B"/>
  </w:style>
  <w:style w:type="table" w:styleId="Listaclara-nfasis1">
    <w:name w:val="Light List Accent 1"/>
    <w:basedOn w:val="Tablanormal"/>
    <w:uiPriority w:val="61"/>
    <w:rsid w:val="00B1007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Tablaconcuadrcula121">
    <w:name w:val="Tabla con cuadrícula121"/>
    <w:basedOn w:val="Tablanormal"/>
    <w:rsid w:val="00674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DC3">
    <w:name w:val="toc 3"/>
    <w:basedOn w:val="Normal"/>
    <w:next w:val="Normal"/>
    <w:autoRedefine/>
    <w:uiPriority w:val="39"/>
    <w:unhideWhenUsed/>
    <w:rsid w:val="00E22F06"/>
    <w:pPr>
      <w:spacing w:after="100"/>
      <w:ind w:left="440"/>
    </w:pPr>
  </w:style>
  <w:style w:type="table" w:customStyle="1" w:styleId="Tablaconcuadrcula132">
    <w:name w:val="Tabla con cuadrícula132"/>
    <w:basedOn w:val="Tablanormal"/>
    <w:next w:val="Tablaconcuadrcula"/>
    <w:rsid w:val="00E22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1C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basedOn w:val="Fuentedeprrafopredeter"/>
    <w:rsid w:val="00B5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1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52776E950D004BA5F3092B158CD7EF" ma:contentTypeVersion="13" ma:contentTypeDescription="Crear nuevo documento." ma:contentTypeScope="" ma:versionID="8c914b841676ed8824abc25cc575b7ea">
  <xsd:schema xmlns:xsd="http://www.w3.org/2001/XMLSchema" xmlns:xs="http://www.w3.org/2001/XMLSchema" xmlns:p="http://schemas.microsoft.com/office/2006/metadata/properties" xmlns:ns3="119f3338-2f69-430c-b442-35a2379758bc" xmlns:ns4="d35e522b-4091-4a5f-82a4-a35f81c64795" targetNamespace="http://schemas.microsoft.com/office/2006/metadata/properties" ma:root="true" ma:fieldsID="3bbba441544974666a464e69738c7505" ns3:_="" ns4:_="">
    <xsd:import namespace="119f3338-2f69-430c-b442-35a2379758bc"/>
    <xsd:import namespace="d35e522b-4091-4a5f-82a4-a35f81c647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f3338-2f69-430c-b442-35a2379758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e522b-4091-4a5f-82a4-a35f81c6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5e522b-4091-4a5f-82a4-a35f81c647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4408-4317-4988-A9DE-7AF704022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f3338-2f69-430c-b442-35a2379758bc"/>
    <ds:schemaRef ds:uri="d35e522b-4091-4a5f-82a4-a35f81c64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96653-028E-42E1-B198-E3AB53DDB044}">
  <ds:schemaRefs>
    <ds:schemaRef ds:uri="http://schemas.microsoft.com/office/2006/metadata/properties"/>
    <ds:schemaRef ds:uri="http://schemas.microsoft.com/office/infopath/2007/PartnerControls"/>
    <ds:schemaRef ds:uri="d35e522b-4091-4a5f-82a4-a35f81c64795"/>
  </ds:schemaRefs>
</ds:datastoreItem>
</file>

<file path=customXml/itemProps3.xml><?xml version="1.0" encoding="utf-8"?>
<ds:datastoreItem xmlns:ds="http://schemas.openxmlformats.org/officeDocument/2006/customXml" ds:itemID="{46BDC866-EFEA-49CB-BD95-BEBDAC2BEF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2F8164-1461-47F2-B5D2-9F4CC48D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2167</Words>
  <Characters>11924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MH-DGA-PRO0x-POL-00x Política Rectificación del DUA</Company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Estefanie Jimenez Mendez</dc:creator>
  <cp:lastModifiedBy>Danett Lopez Guzman</cp:lastModifiedBy>
  <cp:revision>3</cp:revision>
  <cp:lastPrinted>2023-09-01T17:26:00Z</cp:lastPrinted>
  <dcterms:created xsi:type="dcterms:W3CDTF">2023-09-12T21:46:00Z</dcterms:created>
  <dcterms:modified xsi:type="dcterms:W3CDTF">2023-09-12T21:48:00Z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0x010100D752776E950D004BA5F3092B158CD7EF</vt:lpwstr>
  </property>
</Properties>
</file>