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993A" w14:textId="77777777" w:rsidR="00B06A59" w:rsidRPr="00B06A59" w:rsidRDefault="00483CD2" w:rsidP="00B06A59">
      <w:pPr>
        <w:spacing w:after="0" w:line="240" w:lineRule="auto"/>
        <w:rPr>
          <w:rFonts w:ascii="Cambria" w:eastAsia="Times New Roman" w:hAnsi="Cambria" w:cs="Times New Roman"/>
          <w:sz w:val="24"/>
          <w:szCs w:val="24"/>
          <w:lang w:val="es-ES_tradnl" w:eastAsia="es-ES"/>
        </w:rPr>
      </w:pPr>
      <w:r>
        <w:rPr>
          <w:noProof/>
        </w:rPr>
        <w:drawing>
          <wp:anchor distT="0" distB="0" distL="114300" distR="114300" simplePos="0" relativeHeight="251662336" behindDoc="1" locked="0" layoutInCell="1" allowOverlap="1" wp14:anchorId="730A55D4" wp14:editId="6CA1F14F">
            <wp:simplePos x="0" y="0"/>
            <wp:positionH relativeFrom="column">
              <wp:posOffset>-711200</wp:posOffset>
            </wp:positionH>
            <wp:positionV relativeFrom="paragraph">
              <wp:posOffset>6985</wp:posOffset>
            </wp:positionV>
            <wp:extent cx="7797800" cy="10090907"/>
            <wp:effectExtent l="0" t="0" r="0" b="571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 inform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97800" cy="10090907"/>
                    </a:xfrm>
                    <a:prstGeom prst="rect">
                      <a:avLst/>
                    </a:prstGeom>
                  </pic:spPr>
                </pic:pic>
              </a:graphicData>
            </a:graphic>
            <wp14:sizeRelH relativeFrom="page">
              <wp14:pctWidth>0</wp14:pctWidth>
            </wp14:sizeRelH>
            <wp14:sizeRelV relativeFrom="page">
              <wp14:pctHeight>0</wp14:pctHeight>
            </wp14:sizeRelV>
          </wp:anchor>
        </w:drawing>
      </w:r>
    </w:p>
    <w:p w14:paraId="39058D45" w14:textId="3454B5C9" w:rsidR="00D26BE5" w:rsidRPr="00D63FBF" w:rsidRDefault="00165E9F" w:rsidP="00D63FBF">
      <w:pPr>
        <w:jc w:val="center"/>
        <w:rPr>
          <w:b/>
          <w:color w:val="808080" w:themeColor="background1" w:themeShade="80"/>
          <w:sz w:val="80"/>
          <w:szCs w:val="80"/>
        </w:rPr>
      </w:pPr>
      <w:r w:rsidRPr="00165E9F">
        <w:rPr>
          <w:rFonts w:ascii="Cambria" w:eastAsia="Times New Roman" w:hAnsi="Cambria" w:cs="Times New Roman"/>
          <w:noProof/>
          <w:sz w:val="24"/>
          <w:szCs w:val="24"/>
          <w:lang w:eastAsia="es-CR"/>
        </w:rPr>
        <mc:AlternateContent>
          <mc:Choice Requires="wps">
            <w:drawing>
              <wp:anchor distT="0" distB="0" distL="114300" distR="114300" simplePos="0" relativeHeight="251660288" behindDoc="0" locked="0" layoutInCell="1" allowOverlap="1" wp14:anchorId="098CAC47" wp14:editId="74B9C57B">
                <wp:simplePos x="0" y="0"/>
                <wp:positionH relativeFrom="column">
                  <wp:posOffset>245110</wp:posOffset>
                </wp:positionH>
                <wp:positionV relativeFrom="paragraph">
                  <wp:posOffset>663575</wp:posOffset>
                </wp:positionV>
                <wp:extent cx="6248400" cy="7975600"/>
                <wp:effectExtent l="0" t="0" r="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975600"/>
                        </a:xfrm>
                        <a:prstGeom prst="rect">
                          <a:avLst/>
                        </a:prstGeom>
                        <a:noFill/>
                        <a:ln w="9525">
                          <a:noFill/>
                          <a:miter lim="800000"/>
                          <a:headEnd/>
                          <a:tailEnd/>
                        </a:ln>
                      </wps:spPr>
                      <wps:txbx>
                        <w:txbxContent>
                          <w:p w14:paraId="4C2F4809" w14:textId="77777777" w:rsidR="008D51EA" w:rsidRDefault="008D51EA"/>
                          <w:p w14:paraId="4CEB4FCB" w14:textId="77777777" w:rsidR="008D51EA" w:rsidRDefault="008D51EA"/>
                          <w:p w14:paraId="7A61065E" w14:textId="77777777" w:rsidR="008D51EA" w:rsidRDefault="008D51EA"/>
                          <w:p w14:paraId="773E4C5D" w14:textId="77777777" w:rsidR="008D51EA" w:rsidRDefault="008D51EA" w:rsidP="00483CD2">
                            <w:pPr>
                              <w:pStyle w:val="Sinespaciado"/>
                              <w:jc w:val="right"/>
                              <w:rPr>
                                <w:color w:val="FFFFFF" w:themeColor="background1"/>
                                <w:sz w:val="72"/>
                                <w:szCs w:val="72"/>
                              </w:rPr>
                            </w:pPr>
                          </w:p>
                          <w:p w14:paraId="2C0494AE" w14:textId="77777777" w:rsidR="008D51EA" w:rsidRDefault="008D51EA" w:rsidP="00483CD2">
                            <w:pPr>
                              <w:pStyle w:val="Sinespaciado"/>
                              <w:jc w:val="right"/>
                              <w:rPr>
                                <w:color w:val="FFFFFF" w:themeColor="background1"/>
                                <w:sz w:val="72"/>
                                <w:szCs w:val="72"/>
                              </w:rPr>
                            </w:pPr>
                          </w:p>
                          <w:p w14:paraId="46C8ABA8" w14:textId="77777777" w:rsidR="008D51EA" w:rsidRDefault="008D51EA" w:rsidP="00483CD2">
                            <w:pPr>
                              <w:pStyle w:val="Sinespaciado"/>
                              <w:jc w:val="right"/>
                              <w:rPr>
                                <w:color w:val="FFFFFF" w:themeColor="background1"/>
                                <w:sz w:val="72"/>
                                <w:szCs w:val="72"/>
                              </w:rPr>
                            </w:pPr>
                          </w:p>
                          <w:p w14:paraId="1B6E1AB5" w14:textId="77777777" w:rsidR="008D51EA" w:rsidRDefault="008D51EA" w:rsidP="00483CD2">
                            <w:pPr>
                              <w:pStyle w:val="Sinespaciado"/>
                              <w:jc w:val="right"/>
                              <w:rPr>
                                <w:color w:val="FFFFFF" w:themeColor="background1"/>
                                <w:sz w:val="72"/>
                                <w:szCs w:val="72"/>
                              </w:rPr>
                            </w:pPr>
                          </w:p>
                          <w:p w14:paraId="6A0360F3"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CIFRAS FISCALES</w:t>
                            </w:r>
                          </w:p>
                          <w:p w14:paraId="1EAB4A42"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GOBIERNO CENTRAL</w:t>
                            </w:r>
                          </w:p>
                          <w:p w14:paraId="2C4C82BF" w14:textId="2FEE47F0"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 xml:space="preserve">FEBRERO </w:t>
                            </w:r>
                            <w:r w:rsidR="005729DB">
                              <w:rPr>
                                <w:color w:val="FFFFFF" w:themeColor="background1"/>
                                <w:sz w:val="72"/>
                                <w:szCs w:val="72"/>
                              </w:rPr>
                              <w:t>2024</w:t>
                            </w:r>
                          </w:p>
                          <w:p w14:paraId="0E4098C8" w14:textId="77777777" w:rsidR="008D51EA" w:rsidRDefault="008D51EA" w:rsidP="00483CD2">
                            <w:pPr>
                              <w:jc w:val="right"/>
                            </w:pPr>
                          </w:p>
                          <w:p w14:paraId="5F31D765" w14:textId="77777777" w:rsidR="008D51EA" w:rsidRDefault="008D51EA"/>
                          <w:p w14:paraId="16211403" w14:textId="77777777" w:rsidR="008D51EA" w:rsidRDefault="008D51EA"/>
                          <w:p w14:paraId="0E097429" w14:textId="77777777" w:rsidR="008D51EA" w:rsidRDefault="008D51EA"/>
                          <w:p w14:paraId="1BB9FDCC" w14:textId="77777777" w:rsidR="008D51EA" w:rsidRDefault="008D51EA"/>
                          <w:p w14:paraId="494A37BA" w14:textId="77777777" w:rsidR="008D51EA" w:rsidRDefault="008D51EA"/>
                          <w:p w14:paraId="3F48B263" w14:textId="77777777" w:rsidR="008D51EA" w:rsidRPr="00483CD2" w:rsidRDefault="008D51EA" w:rsidP="00165E9F">
                            <w:pPr>
                              <w:jc w:val="center"/>
                              <w:rPr>
                                <w:color w:val="FFFFFF" w:themeColor="background1"/>
                                <w:sz w:val="40"/>
                                <w:szCs w:val="40"/>
                              </w:rPr>
                            </w:pPr>
                            <w:r w:rsidRPr="00483CD2">
                              <w:rPr>
                                <w:color w:val="FFFFFF" w:themeColor="background1"/>
                                <w:sz w:val="40"/>
                                <w:szCs w:val="40"/>
                              </w:rPr>
                              <w:t>Secretaría Técnica de la Autoridad Presupuestaria (STAP)</w:t>
                            </w:r>
                          </w:p>
                          <w:p w14:paraId="62F0554E" w14:textId="3F05F916" w:rsidR="008D51EA" w:rsidRPr="00483CD2" w:rsidRDefault="005729DB" w:rsidP="00165E9F">
                            <w:pPr>
                              <w:jc w:val="center"/>
                              <w:rPr>
                                <w:color w:val="FFFFFF" w:themeColor="background1"/>
                                <w:sz w:val="40"/>
                                <w:szCs w:val="40"/>
                              </w:rPr>
                            </w:pPr>
                            <w:r>
                              <w:rPr>
                                <w:color w:val="FFFFFF" w:themeColor="background1"/>
                                <w:sz w:val="40"/>
                                <w:szCs w:val="40"/>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CAC47" id="_x0000_t202" coordsize="21600,21600" o:spt="202" path="m,l,21600r21600,l21600,xe">
                <v:stroke joinstyle="miter"/>
                <v:path gradientshapeok="t" o:connecttype="rect"/>
              </v:shapetype>
              <v:shape id="Cuadro de texto 2" o:spid="_x0000_s1026" type="#_x0000_t202" style="position:absolute;left:0;text-align:left;margin-left:19.3pt;margin-top:52.25pt;width:492pt;height: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" filled="f" stroked="f">
                <v:textbox>
                  <w:txbxContent>
                    <w:p w14:paraId="4C2F4809" w14:textId="77777777" w:rsidR="008D51EA" w:rsidRDefault="008D51EA"/>
                    <w:p w14:paraId="4CEB4FCB" w14:textId="77777777" w:rsidR="008D51EA" w:rsidRDefault="008D51EA"/>
                    <w:p w14:paraId="7A61065E" w14:textId="77777777" w:rsidR="008D51EA" w:rsidRDefault="008D51EA"/>
                    <w:p w14:paraId="773E4C5D" w14:textId="77777777" w:rsidR="008D51EA" w:rsidRDefault="008D51EA" w:rsidP="00483CD2">
                      <w:pPr>
                        <w:pStyle w:val="Sinespaciado"/>
                        <w:jc w:val="right"/>
                        <w:rPr>
                          <w:color w:val="FFFFFF" w:themeColor="background1"/>
                          <w:sz w:val="72"/>
                          <w:szCs w:val="72"/>
                        </w:rPr>
                      </w:pPr>
                    </w:p>
                    <w:p w14:paraId="2C0494AE" w14:textId="77777777" w:rsidR="008D51EA" w:rsidRDefault="008D51EA" w:rsidP="00483CD2">
                      <w:pPr>
                        <w:pStyle w:val="Sinespaciado"/>
                        <w:jc w:val="right"/>
                        <w:rPr>
                          <w:color w:val="FFFFFF" w:themeColor="background1"/>
                          <w:sz w:val="72"/>
                          <w:szCs w:val="72"/>
                        </w:rPr>
                      </w:pPr>
                    </w:p>
                    <w:p w14:paraId="46C8ABA8" w14:textId="77777777" w:rsidR="008D51EA" w:rsidRDefault="008D51EA" w:rsidP="00483CD2">
                      <w:pPr>
                        <w:pStyle w:val="Sinespaciado"/>
                        <w:jc w:val="right"/>
                        <w:rPr>
                          <w:color w:val="FFFFFF" w:themeColor="background1"/>
                          <w:sz w:val="72"/>
                          <w:szCs w:val="72"/>
                        </w:rPr>
                      </w:pPr>
                    </w:p>
                    <w:p w14:paraId="1B6E1AB5" w14:textId="77777777" w:rsidR="008D51EA" w:rsidRDefault="008D51EA" w:rsidP="00483CD2">
                      <w:pPr>
                        <w:pStyle w:val="Sinespaciado"/>
                        <w:jc w:val="right"/>
                        <w:rPr>
                          <w:color w:val="FFFFFF" w:themeColor="background1"/>
                          <w:sz w:val="72"/>
                          <w:szCs w:val="72"/>
                        </w:rPr>
                      </w:pPr>
                    </w:p>
                    <w:p w14:paraId="6A0360F3"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CIFRAS FISCALES</w:t>
                      </w:r>
                    </w:p>
                    <w:p w14:paraId="1EAB4A42"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GOBIERNO CENTRAL</w:t>
                      </w:r>
                    </w:p>
                    <w:p w14:paraId="2C4C82BF" w14:textId="2FEE47F0"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 xml:space="preserve">FEBRERO </w:t>
                      </w:r>
                      <w:r w:rsidR="005729DB">
                        <w:rPr>
                          <w:color w:val="FFFFFF" w:themeColor="background1"/>
                          <w:sz w:val="72"/>
                          <w:szCs w:val="72"/>
                        </w:rPr>
                        <w:t>2024</w:t>
                      </w:r>
                    </w:p>
                    <w:p w14:paraId="0E4098C8" w14:textId="77777777" w:rsidR="008D51EA" w:rsidRDefault="008D51EA" w:rsidP="00483CD2">
                      <w:pPr>
                        <w:jc w:val="right"/>
                      </w:pPr>
                    </w:p>
                    <w:p w14:paraId="5F31D765" w14:textId="77777777" w:rsidR="008D51EA" w:rsidRDefault="008D51EA"/>
                    <w:p w14:paraId="16211403" w14:textId="77777777" w:rsidR="008D51EA" w:rsidRDefault="008D51EA"/>
                    <w:p w14:paraId="0E097429" w14:textId="77777777" w:rsidR="008D51EA" w:rsidRDefault="008D51EA"/>
                    <w:p w14:paraId="1BB9FDCC" w14:textId="77777777" w:rsidR="008D51EA" w:rsidRDefault="008D51EA"/>
                    <w:p w14:paraId="494A37BA" w14:textId="77777777" w:rsidR="008D51EA" w:rsidRDefault="008D51EA"/>
                    <w:p w14:paraId="3F48B263" w14:textId="77777777" w:rsidR="008D51EA" w:rsidRPr="00483CD2" w:rsidRDefault="008D51EA" w:rsidP="00165E9F">
                      <w:pPr>
                        <w:jc w:val="center"/>
                        <w:rPr>
                          <w:color w:val="FFFFFF" w:themeColor="background1"/>
                          <w:sz w:val="40"/>
                          <w:szCs w:val="40"/>
                        </w:rPr>
                      </w:pPr>
                      <w:r w:rsidRPr="00483CD2">
                        <w:rPr>
                          <w:color w:val="FFFFFF" w:themeColor="background1"/>
                          <w:sz w:val="40"/>
                          <w:szCs w:val="40"/>
                        </w:rPr>
                        <w:t>Secretaría Técnica de la Autoridad Presupuestaria (STAP)</w:t>
                      </w:r>
                    </w:p>
                    <w:p w14:paraId="62F0554E" w14:textId="3F05F916" w:rsidR="008D51EA" w:rsidRPr="00483CD2" w:rsidRDefault="005729DB" w:rsidP="00165E9F">
                      <w:pPr>
                        <w:jc w:val="center"/>
                        <w:rPr>
                          <w:color w:val="FFFFFF" w:themeColor="background1"/>
                          <w:sz w:val="40"/>
                          <w:szCs w:val="40"/>
                        </w:rPr>
                      </w:pPr>
                      <w:r>
                        <w:rPr>
                          <w:color w:val="FFFFFF" w:themeColor="background1"/>
                          <w:sz w:val="40"/>
                          <w:szCs w:val="40"/>
                        </w:rPr>
                        <w:t>2024</w:t>
                      </w:r>
                    </w:p>
                  </w:txbxContent>
                </v:textbox>
              </v:shape>
            </w:pict>
          </mc:Fallback>
        </mc:AlternateContent>
      </w:r>
      <w:r w:rsidR="00B06A59">
        <w:rPr>
          <w:b/>
          <w:sz w:val="20"/>
          <w:szCs w:val="20"/>
        </w:rPr>
        <w:br w:type="page"/>
      </w:r>
    </w:p>
    <w:p w14:paraId="2509542E" w14:textId="1918AFEC" w:rsidR="00BB7CC4" w:rsidRPr="007A4061" w:rsidRDefault="00CD3468" w:rsidP="00BB7CC4">
      <w:pPr>
        <w:jc w:val="center"/>
        <w:rPr>
          <w:rFonts w:ascii="HendersonSansW00-BasicLight" w:hAnsi="HendersonSansW00-BasicLight"/>
          <w:b/>
        </w:rPr>
      </w:pPr>
      <w:r w:rsidRPr="007A4061">
        <w:rPr>
          <w:rFonts w:ascii="HendersonSansW00-BasicLight" w:hAnsi="HendersonSansW00-BasicLight"/>
          <w:b/>
        </w:rPr>
        <w:lastRenderedPageBreak/>
        <w:t xml:space="preserve">CIFRAS FISCALES </w:t>
      </w:r>
      <w:r w:rsidR="0069168A" w:rsidRPr="007A4061">
        <w:rPr>
          <w:rFonts w:ascii="HendersonSansW00-BasicLight" w:hAnsi="HendersonSansW00-BasicLight"/>
          <w:b/>
        </w:rPr>
        <w:t>FEBRERO</w:t>
      </w:r>
      <w:r w:rsidR="001975F2" w:rsidRPr="007A4061">
        <w:rPr>
          <w:rFonts w:ascii="HendersonSansW00-BasicLight" w:hAnsi="HendersonSansW00-BasicLight"/>
          <w:b/>
        </w:rPr>
        <w:t xml:space="preserve"> </w:t>
      </w:r>
      <w:r w:rsidR="005729DB" w:rsidRPr="007A4061">
        <w:rPr>
          <w:rFonts w:ascii="HendersonSansW00-BasicLight" w:hAnsi="HendersonSansW00-BasicLight"/>
          <w:b/>
        </w:rPr>
        <w:t>2024</w:t>
      </w:r>
    </w:p>
    <w:p w14:paraId="71EF2074" w14:textId="77777777" w:rsidR="00BB7CC4" w:rsidRPr="007A4061" w:rsidRDefault="00BB7CC4" w:rsidP="00BB7CC4">
      <w:pPr>
        <w:jc w:val="center"/>
        <w:rPr>
          <w:rFonts w:ascii="HendersonSansW00-BasicLight" w:hAnsi="HendersonSansW00-BasicLight"/>
          <w:b/>
        </w:rPr>
      </w:pPr>
      <w:r w:rsidRPr="007A4061">
        <w:rPr>
          <w:rFonts w:ascii="HendersonSansW00-BasicLight" w:hAnsi="HendersonSansW00-BasicLight"/>
          <w:b/>
        </w:rPr>
        <w:t>GOBIERNO CENTRAL</w:t>
      </w:r>
    </w:p>
    <w:p w14:paraId="7DBD07BC" w14:textId="1784FFC0" w:rsidR="006575BE" w:rsidRPr="007A4061" w:rsidRDefault="006575BE" w:rsidP="00890B9E">
      <w:pPr>
        <w:jc w:val="both"/>
        <w:rPr>
          <w:rFonts w:ascii="HendersonSansW00-BasicLight" w:hAnsi="HendersonSansW00-BasicLight"/>
        </w:rPr>
      </w:pPr>
      <w:r w:rsidRPr="007A4061">
        <w:rPr>
          <w:rFonts w:ascii="HendersonSansW00-BasicLight" w:hAnsi="HendersonSansW00-BasicLight"/>
        </w:rPr>
        <w:t xml:space="preserve">Antes de </w:t>
      </w:r>
      <w:r w:rsidR="009310D7" w:rsidRPr="007A4061">
        <w:rPr>
          <w:rFonts w:ascii="HendersonSansW00-BasicLight" w:hAnsi="HendersonSansW00-BasicLight"/>
        </w:rPr>
        <w:t>iniciar</w:t>
      </w:r>
      <w:r w:rsidRPr="007A4061">
        <w:rPr>
          <w:rFonts w:ascii="HendersonSansW00-BasicLight" w:hAnsi="HendersonSansW00-BasicLight"/>
        </w:rPr>
        <w:t xml:space="preserve"> el análisis de las cifras de Gobierno Central del mes de </w:t>
      </w:r>
      <w:r w:rsidR="00900CE5" w:rsidRPr="007A4061">
        <w:rPr>
          <w:rFonts w:ascii="HendersonSansW00-BasicLight" w:hAnsi="HendersonSansW00-BasicLight"/>
        </w:rPr>
        <w:t>f</w:t>
      </w:r>
      <w:r w:rsidR="0069168A" w:rsidRPr="007A4061">
        <w:rPr>
          <w:rFonts w:ascii="HendersonSansW00-BasicLight" w:hAnsi="HendersonSansW00-BasicLight"/>
        </w:rPr>
        <w:t>ebrero</w:t>
      </w:r>
      <w:r w:rsidRPr="007A4061">
        <w:rPr>
          <w:rFonts w:ascii="HendersonSansW00-BasicLight" w:hAnsi="HendersonSansW00-BasicLight"/>
        </w:rPr>
        <w:t xml:space="preserve"> de </w:t>
      </w:r>
      <w:r w:rsidR="005729DB" w:rsidRPr="007A4061">
        <w:rPr>
          <w:rFonts w:ascii="HendersonSansW00-BasicLight" w:hAnsi="HendersonSansW00-BasicLight"/>
        </w:rPr>
        <w:t>2024</w:t>
      </w:r>
      <w:r w:rsidRPr="007A4061">
        <w:rPr>
          <w:rFonts w:ascii="HendersonSansW00-BasicLight" w:hAnsi="HendersonSansW00-BasicLight"/>
        </w:rPr>
        <w:t xml:space="preserve">, es importante </w:t>
      </w:r>
      <w:r w:rsidR="009310D7" w:rsidRPr="007A4061">
        <w:rPr>
          <w:rFonts w:ascii="HendersonSansW00-BasicLight" w:hAnsi="HendersonSansW00-BasicLight"/>
        </w:rPr>
        <w:t>aclarar</w:t>
      </w:r>
      <w:r w:rsidRPr="007A4061">
        <w:rPr>
          <w:rFonts w:ascii="HendersonSansW00-BasicLight" w:hAnsi="HendersonSansW00-BasicLight"/>
        </w:rPr>
        <w:t xml:space="preserve"> que a partir de</w:t>
      </w:r>
      <w:r w:rsidR="005729DB" w:rsidRPr="007A4061">
        <w:rPr>
          <w:rFonts w:ascii="HendersonSansW00-BasicLight" w:hAnsi="HendersonSansW00-BasicLight"/>
        </w:rPr>
        <w:t>l</w:t>
      </w:r>
      <w:r w:rsidRPr="007A4061">
        <w:rPr>
          <w:rFonts w:ascii="HendersonSansW00-BasicLight" w:hAnsi="HendersonSansW00-BasicLight"/>
        </w:rPr>
        <w:t xml:space="preserve"> </w:t>
      </w:r>
      <w:r w:rsidR="009310D7" w:rsidRPr="007A4061">
        <w:rPr>
          <w:rFonts w:ascii="HendersonSansW00-BasicLight" w:hAnsi="HendersonSansW00-BasicLight"/>
        </w:rPr>
        <w:t xml:space="preserve">año </w:t>
      </w:r>
      <w:r w:rsidR="00E33526" w:rsidRPr="007A4061">
        <w:rPr>
          <w:rFonts w:ascii="HendersonSansW00-BasicLight" w:hAnsi="HendersonSansW00-BasicLight"/>
        </w:rPr>
        <w:t xml:space="preserve">2021 </w:t>
      </w:r>
      <w:r w:rsidRPr="007A4061">
        <w:rPr>
          <w:rFonts w:ascii="HendersonSansW00-BasicLight" w:hAnsi="HendersonSansW00-BasicLight"/>
        </w:rPr>
        <w:t xml:space="preserve">y en cumplimiento </w:t>
      </w:r>
      <w:r w:rsidR="009310D7" w:rsidRPr="007A4061">
        <w:rPr>
          <w:rFonts w:ascii="HendersonSansW00-BasicLight" w:hAnsi="HendersonSansW00-BasicLight"/>
        </w:rPr>
        <w:t xml:space="preserve">con </w:t>
      </w:r>
      <w:r w:rsidRPr="007A4061">
        <w:rPr>
          <w:rFonts w:ascii="HendersonSansW00-BasicLight" w:hAnsi="HendersonSansW00-BasicLight"/>
        </w:rPr>
        <w:t>lo dispuesto en la Ley N°9524, Fortalecimiento del Control Presupuestario de los Órganos Desconcentrados del Gobierno Central, los órganos desconcentrados pasa</w:t>
      </w:r>
      <w:r w:rsidR="009310D7" w:rsidRPr="007A4061">
        <w:rPr>
          <w:rFonts w:ascii="HendersonSansW00-BasicLight" w:hAnsi="HendersonSansW00-BasicLight"/>
        </w:rPr>
        <w:t>ro</w:t>
      </w:r>
      <w:r w:rsidRPr="007A4061">
        <w:rPr>
          <w:rFonts w:ascii="HendersonSansW00-BasicLight" w:hAnsi="HendersonSansW00-BasicLight"/>
        </w:rPr>
        <w:t>n a formar parte del Presupuesto Nacional, integrándose en los ministerios como programas o subprogramas presupuestarios.</w:t>
      </w:r>
    </w:p>
    <w:p w14:paraId="57DEB267" w14:textId="77777777" w:rsidR="006575BE" w:rsidRPr="007A4061" w:rsidRDefault="006575BE" w:rsidP="00607F4B">
      <w:pPr>
        <w:spacing w:line="240" w:lineRule="auto"/>
        <w:jc w:val="both"/>
        <w:rPr>
          <w:rFonts w:ascii="HendersonSansW00-BasicLight" w:hAnsi="HendersonSansW00-BasicLight"/>
        </w:rPr>
      </w:pPr>
      <w:r w:rsidRPr="007A4061">
        <w:rPr>
          <w:rFonts w:ascii="HendersonSansW00-BasicLight" w:hAnsi="HendersonSansW00-BasicLight"/>
        </w:rPr>
        <w:t>Ant</w:t>
      </w:r>
      <w:r w:rsidR="009310D7" w:rsidRPr="007A4061">
        <w:rPr>
          <w:rFonts w:ascii="HendersonSansW00-BasicLight" w:hAnsi="HendersonSansW00-BasicLight"/>
        </w:rPr>
        <w:t>eriormente</w:t>
      </w:r>
      <w:r w:rsidRPr="007A4061">
        <w:rPr>
          <w:rFonts w:ascii="HendersonSansW00-BasicLight" w:hAnsi="HendersonSansW00-BasicLight"/>
        </w:rPr>
        <w:t xml:space="preserve">, los presupuestos de dichos órganos eran aprobados por la Contraloría General de la República, </w:t>
      </w:r>
      <w:r w:rsidR="00502BE2" w:rsidRPr="007A4061">
        <w:rPr>
          <w:rFonts w:ascii="HendersonSansW00-BasicLight" w:hAnsi="HendersonSansW00-BasicLight"/>
        </w:rPr>
        <w:t>de ahí que</w:t>
      </w:r>
      <w:r w:rsidRPr="007A4061">
        <w:rPr>
          <w:rFonts w:ascii="HendersonSansW00-BasicLight" w:hAnsi="HendersonSansW00-BasicLight"/>
        </w:rPr>
        <w:t xml:space="preserve"> en las cifras mensuales de Gobierno lo que se reflejaba era la transferencia corriente o de capital que </w:t>
      </w:r>
      <w:r w:rsidR="00502BE2" w:rsidRPr="007A4061">
        <w:rPr>
          <w:rFonts w:ascii="HendersonSansW00-BasicLight" w:hAnsi="HendersonSansW00-BasicLight"/>
        </w:rPr>
        <w:t xml:space="preserve">se </w:t>
      </w:r>
      <w:r w:rsidRPr="007A4061">
        <w:rPr>
          <w:rFonts w:ascii="HendersonSansW00-BasicLight" w:hAnsi="HendersonSansW00-BasicLight"/>
        </w:rPr>
        <w:t>realizaba a dichos órganos.</w:t>
      </w:r>
    </w:p>
    <w:p w14:paraId="156F040B" w14:textId="4F87265A" w:rsidR="006668FD" w:rsidRPr="007A4061" w:rsidRDefault="00E33526" w:rsidP="009C4F21">
      <w:pPr>
        <w:pStyle w:val="Sinespaciado"/>
        <w:jc w:val="both"/>
        <w:rPr>
          <w:rFonts w:ascii="HendersonSansW00-BasicLight" w:hAnsi="HendersonSansW00-BasicLight"/>
          <w:lang w:eastAsia="es-CR"/>
        </w:rPr>
      </w:pPr>
      <w:r w:rsidRPr="007A4061">
        <w:rPr>
          <w:rFonts w:ascii="HendersonSansW00-BasicLight" w:hAnsi="HendersonSansW00-BasicLight"/>
        </w:rPr>
        <w:t>Desde el</w:t>
      </w:r>
      <w:r w:rsidR="006575BE" w:rsidRPr="007A4061">
        <w:rPr>
          <w:rFonts w:ascii="HendersonSansW00-BasicLight" w:hAnsi="HendersonSansW00-BasicLight"/>
        </w:rPr>
        <w:t xml:space="preserve"> </w:t>
      </w:r>
      <w:r w:rsidR="00D214F4" w:rsidRPr="007A4061">
        <w:rPr>
          <w:rFonts w:ascii="HendersonSansW00-BasicLight" w:hAnsi="HendersonSansW00-BasicLight"/>
        </w:rPr>
        <w:t>202</w:t>
      </w:r>
      <w:r w:rsidRPr="007A4061">
        <w:rPr>
          <w:rFonts w:ascii="HendersonSansW00-BasicLight" w:hAnsi="HendersonSansW00-BasicLight"/>
        </w:rPr>
        <w:t>1</w:t>
      </w:r>
      <w:r w:rsidR="006575BE" w:rsidRPr="007A4061">
        <w:rPr>
          <w:rFonts w:ascii="HendersonSansW00-BasicLight" w:hAnsi="HendersonSansW00-BasicLight"/>
        </w:rPr>
        <w:t xml:space="preserve">, las cifras que se </w:t>
      </w:r>
      <w:r w:rsidRPr="007A4061">
        <w:rPr>
          <w:rFonts w:ascii="HendersonSansW00-BasicLight" w:hAnsi="HendersonSansW00-BasicLight"/>
        </w:rPr>
        <w:t xml:space="preserve">divulgan </w:t>
      </w:r>
      <w:r w:rsidR="006575BE" w:rsidRPr="007A4061">
        <w:rPr>
          <w:rFonts w:ascii="HendersonSansW00-BasicLight" w:hAnsi="HendersonSansW00-BasicLight"/>
        </w:rPr>
        <w:t xml:space="preserve">mensualmente del Gobierno </w:t>
      </w:r>
      <w:proofErr w:type="gramStart"/>
      <w:r w:rsidR="006575BE" w:rsidRPr="007A4061">
        <w:rPr>
          <w:rFonts w:ascii="HendersonSansW00-BasicLight" w:hAnsi="HendersonSansW00-BasicLight"/>
        </w:rPr>
        <w:t>Central,</w:t>
      </w:r>
      <w:proofErr w:type="gramEnd"/>
      <w:r w:rsidR="006575BE" w:rsidRPr="007A4061">
        <w:rPr>
          <w:rFonts w:ascii="HendersonSansW00-BasicLight" w:hAnsi="HendersonSansW00-BasicLight"/>
        </w:rPr>
        <w:t xml:space="preserve"> </w:t>
      </w:r>
      <w:r w:rsidRPr="007A4061">
        <w:rPr>
          <w:rFonts w:ascii="HendersonSansW00-BasicLight" w:hAnsi="HendersonSansW00-BasicLight"/>
        </w:rPr>
        <w:t xml:space="preserve">tienen </w:t>
      </w:r>
      <w:r w:rsidR="006575BE" w:rsidRPr="007A4061">
        <w:rPr>
          <w:rFonts w:ascii="HendersonSansW00-BasicLight" w:hAnsi="HendersonSansW00-BasicLight"/>
        </w:rPr>
        <w:t>incluid</w:t>
      </w:r>
      <w:r w:rsidR="006668FD" w:rsidRPr="007A4061">
        <w:rPr>
          <w:rFonts w:ascii="HendersonSansW00-BasicLight" w:hAnsi="HendersonSansW00-BasicLight"/>
        </w:rPr>
        <w:t>o el registro del</w:t>
      </w:r>
      <w:r w:rsidR="006575BE" w:rsidRPr="007A4061">
        <w:rPr>
          <w:rFonts w:ascii="HendersonSansW00-BasicLight" w:hAnsi="HendersonSansW00-BasicLight"/>
        </w:rPr>
        <w:t xml:space="preserve"> </w:t>
      </w:r>
      <w:r w:rsidR="006668FD" w:rsidRPr="007A4061">
        <w:rPr>
          <w:rFonts w:ascii="HendersonSansW00-BasicLight" w:hAnsi="HendersonSansW00-BasicLight"/>
        </w:rPr>
        <w:t xml:space="preserve">ingreso y la ejecución del </w:t>
      </w:r>
      <w:r w:rsidR="006575BE" w:rsidRPr="007A4061">
        <w:rPr>
          <w:rFonts w:ascii="HendersonSansW00-BasicLight" w:hAnsi="HendersonSansW00-BasicLight"/>
        </w:rPr>
        <w:t>gasto</w:t>
      </w:r>
      <w:r w:rsidR="00ED2F32" w:rsidRPr="007A4061">
        <w:rPr>
          <w:rFonts w:ascii="HendersonSansW00-BasicLight" w:hAnsi="HendersonSansW00-BasicLight"/>
        </w:rPr>
        <w:t xml:space="preserve"> de los órganos</w:t>
      </w:r>
      <w:r w:rsidR="006575BE" w:rsidRPr="007A4061">
        <w:rPr>
          <w:rFonts w:ascii="HendersonSansW00-BasicLight" w:hAnsi="HendersonSansW00-BasicLight"/>
        </w:rPr>
        <w:t>, en cada una de las partidas</w:t>
      </w:r>
      <w:r w:rsidR="00C01232" w:rsidRPr="007A4061">
        <w:rPr>
          <w:rFonts w:ascii="HendersonSansW00-BasicLight" w:hAnsi="HendersonSansW00-BasicLight"/>
        </w:rPr>
        <w:t xml:space="preserve"> según corresponda</w:t>
      </w:r>
      <w:r w:rsidRPr="007A4061">
        <w:rPr>
          <w:rFonts w:ascii="HendersonSansW00-BasicLight" w:hAnsi="HendersonSansW00-BasicLight"/>
        </w:rPr>
        <w:t xml:space="preserve">, por lo que las cifras del 2021 y </w:t>
      </w:r>
      <w:r w:rsidR="005729DB" w:rsidRPr="007A4061">
        <w:rPr>
          <w:rFonts w:ascii="HendersonSansW00-BasicLight" w:hAnsi="HendersonSansW00-BasicLight"/>
        </w:rPr>
        <w:t>2024</w:t>
      </w:r>
      <w:r w:rsidRPr="007A4061">
        <w:rPr>
          <w:rFonts w:ascii="HendersonSansW00-BasicLight" w:hAnsi="HendersonSansW00-BasicLight"/>
        </w:rPr>
        <w:t xml:space="preserve"> son comparables en cuanto a los porcentajes de crecimiento</w:t>
      </w:r>
      <w:r w:rsidR="0030334D" w:rsidRPr="007A4061">
        <w:rPr>
          <w:rFonts w:ascii="HendersonSansW00-BasicLight" w:hAnsi="HendersonSansW00-BasicLight"/>
        </w:rPr>
        <w:t xml:space="preserve"> en las diferentes partidas de ingresos y gastos</w:t>
      </w:r>
      <w:r w:rsidR="00C01232" w:rsidRPr="007A4061">
        <w:rPr>
          <w:rFonts w:ascii="HendersonSansW00-BasicLight" w:hAnsi="HendersonSansW00-BasicLight"/>
        </w:rPr>
        <w:t>.</w:t>
      </w:r>
      <w:r w:rsidR="00472612" w:rsidRPr="007A4061">
        <w:rPr>
          <w:rFonts w:ascii="HendersonSansW00-BasicLight" w:hAnsi="HendersonSansW00-BasicLight"/>
        </w:rPr>
        <w:t xml:space="preserve"> </w:t>
      </w:r>
    </w:p>
    <w:p w14:paraId="5EFADFAE" w14:textId="77777777" w:rsidR="006668FD" w:rsidRPr="007A4061" w:rsidRDefault="006668FD" w:rsidP="00890B9E">
      <w:pPr>
        <w:jc w:val="both"/>
        <w:rPr>
          <w:rFonts w:ascii="HendersonSansW00-BasicLight" w:hAnsi="HendersonSansW00-BasicLight"/>
        </w:rPr>
      </w:pPr>
    </w:p>
    <w:p w14:paraId="5963ED34" w14:textId="6D8A99FC" w:rsidR="006668FD" w:rsidRPr="007A4061" w:rsidRDefault="006668FD" w:rsidP="00890B9E">
      <w:pPr>
        <w:jc w:val="both"/>
        <w:rPr>
          <w:rFonts w:ascii="HendersonSansW00-BasicLight" w:hAnsi="HendersonSansW00-BasicLight"/>
        </w:rPr>
      </w:pPr>
      <w:r w:rsidRPr="007A4061">
        <w:rPr>
          <w:rFonts w:ascii="HendersonSansW00-BasicLight" w:hAnsi="HendersonSansW00-BasicLight"/>
        </w:rPr>
        <w:t xml:space="preserve">Una vez aclarado lo anterior, seguiremos con el análisis de las </w:t>
      </w:r>
      <w:r w:rsidRPr="007A4061">
        <w:rPr>
          <w:rFonts w:ascii="HendersonSansW00-BasicLight" w:hAnsi="HendersonSansW00-BasicLight"/>
        </w:rPr>
        <w:t xml:space="preserve">cifras correspondientes al mes de </w:t>
      </w:r>
      <w:r w:rsidR="0069168A" w:rsidRPr="007A4061">
        <w:rPr>
          <w:rFonts w:ascii="HendersonSansW00-BasicLight" w:hAnsi="HendersonSansW00-BasicLight"/>
        </w:rPr>
        <w:t>febrero</w:t>
      </w:r>
      <w:r w:rsidRPr="007A4061">
        <w:rPr>
          <w:rFonts w:ascii="HendersonSansW00-BasicLight" w:hAnsi="HendersonSansW00-BasicLight"/>
        </w:rPr>
        <w:t xml:space="preserve"> </w:t>
      </w:r>
      <w:r w:rsidR="005729DB" w:rsidRPr="007A4061">
        <w:rPr>
          <w:rFonts w:ascii="HendersonSansW00-BasicLight" w:hAnsi="HendersonSansW00-BasicLight"/>
        </w:rPr>
        <w:t>2024</w:t>
      </w:r>
      <w:r w:rsidRPr="007A4061">
        <w:rPr>
          <w:rFonts w:ascii="HendersonSansW00-BasicLight" w:hAnsi="HendersonSansW00-BasicLight"/>
        </w:rPr>
        <w:t>.</w:t>
      </w:r>
    </w:p>
    <w:p w14:paraId="698FB94F" w14:textId="384398E4" w:rsidR="0034773B" w:rsidRPr="007A4061" w:rsidRDefault="0034773B" w:rsidP="00890B9E">
      <w:pPr>
        <w:jc w:val="both"/>
        <w:rPr>
          <w:rFonts w:ascii="HendersonSansW00-BasicLight" w:hAnsi="HendersonSansW00-BasicLight"/>
        </w:rPr>
      </w:pPr>
      <w:r w:rsidRPr="007A4061">
        <w:rPr>
          <w:rFonts w:ascii="HendersonSansW00-BasicLight" w:hAnsi="HendersonSansW00-BasicLight"/>
        </w:rPr>
        <w:t>Los ingresos totales presentan un</w:t>
      </w:r>
      <w:r w:rsidR="00EF053F" w:rsidRPr="007A4061">
        <w:rPr>
          <w:rFonts w:ascii="HendersonSansW00-BasicLight" w:hAnsi="HendersonSansW00-BasicLight"/>
        </w:rPr>
        <w:t xml:space="preserve"> </w:t>
      </w:r>
      <w:r w:rsidR="00086070" w:rsidRPr="007A4061">
        <w:rPr>
          <w:rFonts w:ascii="HendersonSansW00-BasicLight" w:hAnsi="HendersonSansW00-BasicLight"/>
        </w:rPr>
        <w:t>crecimiento</w:t>
      </w:r>
      <w:r w:rsidRPr="007A4061">
        <w:rPr>
          <w:rFonts w:ascii="HendersonSansW00-BasicLight" w:hAnsi="HendersonSansW00-BasicLight"/>
        </w:rPr>
        <w:t xml:space="preserve"> de </w:t>
      </w:r>
      <w:r w:rsidR="00B3649D" w:rsidRPr="007A4061">
        <w:rPr>
          <w:rFonts w:ascii="HendersonSansW00-BasicLight" w:hAnsi="HendersonSansW00-BasicLight"/>
        </w:rPr>
        <w:t>3</w:t>
      </w:r>
      <w:r w:rsidR="006E376D" w:rsidRPr="007A4061">
        <w:rPr>
          <w:rFonts w:ascii="HendersonSansW00-BasicLight" w:hAnsi="HendersonSansW00-BasicLight"/>
        </w:rPr>
        <w:t>,</w:t>
      </w:r>
      <w:r w:rsidR="00B3649D" w:rsidRPr="007A4061">
        <w:rPr>
          <w:rFonts w:ascii="HendersonSansW00-BasicLight" w:hAnsi="HendersonSansW00-BasicLight"/>
        </w:rPr>
        <w:t>8</w:t>
      </w:r>
      <w:r w:rsidRPr="007A4061">
        <w:rPr>
          <w:rFonts w:ascii="HendersonSansW00-BasicLight" w:hAnsi="HendersonSansW00-BasicLight"/>
        </w:rPr>
        <w:t xml:space="preserve">% con respecto </w:t>
      </w:r>
      <w:r w:rsidR="0003252A" w:rsidRPr="007A4061">
        <w:rPr>
          <w:rFonts w:ascii="HendersonSansW00-BasicLight" w:hAnsi="HendersonSansW00-BasicLight"/>
        </w:rPr>
        <w:t>a</w:t>
      </w:r>
      <w:r w:rsidRPr="007A4061">
        <w:rPr>
          <w:rFonts w:ascii="HendersonSansW00-BasicLight" w:hAnsi="HendersonSansW00-BasicLight"/>
        </w:rPr>
        <w:t xml:space="preserve"> </w:t>
      </w:r>
      <w:r w:rsidR="0069168A" w:rsidRPr="007A4061">
        <w:rPr>
          <w:rFonts w:ascii="HendersonSansW00-BasicLight" w:hAnsi="HendersonSansW00-BasicLight"/>
        </w:rPr>
        <w:t>febrero</w:t>
      </w:r>
      <w:r w:rsidRPr="007A4061">
        <w:rPr>
          <w:rFonts w:ascii="HendersonSansW00-BasicLight" w:hAnsi="HendersonSansW00-BasicLight"/>
        </w:rPr>
        <w:t xml:space="preserve"> </w:t>
      </w:r>
      <w:r w:rsidR="0095704D"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Pr="007A4061">
        <w:rPr>
          <w:rFonts w:ascii="HendersonSansW00-BasicLight" w:hAnsi="HendersonSansW00-BasicLight"/>
        </w:rPr>
        <w:t xml:space="preserve">, </w:t>
      </w:r>
      <w:r w:rsidR="00EF053F" w:rsidRPr="007A4061">
        <w:rPr>
          <w:rFonts w:ascii="HendersonSansW00-BasicLight" w:hAnsi="HendersonSansW00-BasicLight"/>
        </w:rPr>
        <w:t>y</w:t>
      </w:r>
      <w:r w:rsidRPr="007A4061">
        <w:rPr>
          <w:rFonts w:ascii="HendersonSansW00-BasicLight" w:hAnsi="HendersonSansW00-BasicLight"/>
        </w:rPr>
        <w:t xml:space="preserve"> los gastos </w:t>
      </w:r>
      <w:r w:rsidR="00B3649D" w:rsidRPr="007A4061">
        <w:rPr>
          <w:rFonts w:ascii="HendersonSansW00-BasicLight" w:hAnsi="HendersonSansW00-BasicLight"/>
        </w:rPr>
        <w:t>u</w:t>
      </w:r>
      <w:r w:rsidR="005208E7" w:rsidRPr="007A4061">
        <w:rPr>
          <w:rFonts w:ascii="HendersonSansW00-BasicLight" w:hAnsi="HendersonSansW00-BasicLight"/>
        </w:rPr>
        <w:t>n</w:t>
      </w:r>
      <w:r w:rsidRPr="007A4061">
        <w:rPr>
          <w:rFonts w:ascii="HendersonSansW00-BasicLight" w:hAnsi="HendersonSansW00-BasicLight"/>
        </w:rPr>
        <w:t xml:space="preserve"> </w:t>
      </w:r>
      <w:r w:rsidR="00B3649D" w:rsidRPr="007A4061">
        <w:rPr>
          <w:rFonts w:ascii="HendersonSansW00-BasicLight" w:hAnsi="HendersonSansW00-BasicLight"/>
        </w:rPr>
        <w:t>5</w:t>
      </w:r>
      <w:r w:rsidR="00A805E9" w:rsidRPr="007A4061">
        <w:rPr>
          <w:rFonts w:ascii="HendersonSansW00-BasicLight" w:hAnsi="HendersonSansW00-BasicLight"/>
        </w:rPr>
        <w:t>,</w:t>
      </w:r>
      <w:r w:rsidR="00B3649D" w:rsidRPr="007A4061">
        <w:rPr>
          <w:rFonts w:ascii="HendersonSansW00-BasicLight" w:hAnsi="HendersonSansW00-BasicLight"/>
        </w:rPr>
        <w:t>8</w:t>
      </w:r>
      <w:r w:rsidRPr="007A4061">
        <w:rPr>
          <w:rFonts w:ascii="HendersonSansW00-BasicLight" w:hAnsi="HendersonSansW00-BasicLight"/>
        </w:rPr>
        <w:t>%.</w:t>
      </w:r>
    </w:p>
    <w:p w14:paraId="49C4E83C" w14:textId="3E4DBB34" w:rsidR="00FE64F8" w:rsidRPr="007A4061" w:rsidRDefault="00C92123" w:rsidP="00890B9E">
      <w:pPr>
        <w:jc w:val="both"/>
        <w:rPr>
          <w:rFonts w:ascii="HendersonSansW00-BasicLight" w:hAnsi="HendersonSansW00-BasicLight"/>
        </w:rPr>
      </w:pPr>
      <w:r w:rsidRPr="007A4061">
        <w:rPr>
          <w:rFonts w:ascii="HendersonSansW00-BasicLight" w:hAnsi="HendersonSansW00-BasicLight"/>
        </w:rPr>
        <w:t xml:space="preserve">Los ingresos tributarios al mes de </w:t>
      </w:r>
      <w:r w:rsidR="0069168A" w:rsidRPr="007A4061">
        <w:rPr>
          <w:rFonts w:ascii="HendersonSansW00-BasicLight" w:hAnsi="HendersonSansW00-BasicLight"/>
        </w:rPr>
        <w:t>febrero</w:t>
      </w:r>
      <w:r w:rsidRPr="007A4061">
        <w:rPr>
          <w:rFonts w:ascii="HendersonSansW00-BasicLight" w:hAnsi="HendersonSansW00-BasicLight"/>
        </w:rPr>
        <w:t xml:space="preserve"> presentan un </w:t>
      </w:r>
      <w:r w:rsidR="00F4051A" w:rsidRPr="007A4061">
        <w:rPr>
          <w:rFonts w:ascii="HendersonSansW00-BasicLight" w:hAnsi="HendersonSansW00-BasicLight"/>
        </w:rPr>
        <w:t>aumento</w:t>
      </w:r>
      <w:r w:rsidRPr="007A4061">
        <w:rPr>
          <w:rFonts w:ascii="HendersonSansW00-BasicLight" w:hAnsi="HendersonSansW00-BasicLight"/>
        </w:rPr>
        <w:t xml:space="preserve"> de </w:t>
      </w:r>
      <w:r w:rsidR="00B3649D" w:rsidRPr="007A4061">
        <w:rPr>
          <w:rFonts w:ascii="HendersonSansW00-BasicLight" w:hAnsi="HendersonSansW00-BasicLight"/>
        </w:rPr>
        <w:t>3</w:t>
      </w:r>
      <w:r w:rsidR="0003252A" w:rsidRPr="007A4061">
        <w:rPr>
          <w:rFonts w:ascii="HendersonSansW00-BasicLight" w:hAnsi="HendersonSansW00-BasicLight"/>
        </w:rPr>
        <w:t>,</w:t>
      </w:r>
      <w:r w:rsidR="00B3649D" w:rsidRPr="007A4061">
        <w:rPr>
          <w:rFonts w:ascii="HendersonSansW00-BasicLight" w:hAnsi="HendersonSansW00-BasicLight"/>
        </w:rPr>
        <w:t>6</w:t>
      </w:r>
      <w:r w:rsidRPr="007A4061">
        <w:rPr>
          <w:rFonts w:ascii="HendersonSansW00-BasicLight" w:hAnsi="HendersonSansW00-BasicLight"/>
        </w:rPr>
        <w:t xml:space="preserve">% con respecto al </w:t>
      </w:r>
      <w:r w:rsidR="00A805E9"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00D214F4" w:rsidRPr="007A4061">
        <w:rPr>
          <w:rFonts w:ascii="HendersonSansW00-BasicLight" w:hAnsi="HendersonSansW00-BasicLight"/>
        </w:rPr>
        <w:t>.</w:t>
      </w:r>
    </w:p>
    <w:p w14:paraId="220E2C27" w14:textId="0C9B22DF" w:rsidR="0063405D" w:rsidRDefault="00F45004" w:rsidP="00890B9E">
      <w:pPr>
        <w:jc w:val="both"/>
        <w:rPr>
          <w:sz w:val="20"/>
          <w:szCs w:val="20"/>
        </w:rPr>
      </w:pPr>
      <w:r w:rsidRPr="007A4061">
        <w:rPr>
          <w:rFonts w:ascii="HendersonSansW00-BasicLight" w:hAnsi="HendersonSansW00-BasicLight"/>
        </w:rPr>
        <w:t>L</w:t>
      </w:r>
      <w:r w:rsidR="008C49DE" w:rsidRPr="007A4061">
        <w:rPr>
          <w:rFonts w:ascii="HendersonSansW00-BasicLight" w:hAnsi="HendersonSansW00-BasicLight"/>
        </w:rPr>
        <w:t>os ingresos totales del Gobierno Central ascienden a ¢</w:t>
      </w:r>
      <w:r w:rsidR="0069168A" w:rsidRPr="007A4061">
        <w:rPr>
          <w:rFonts w:ascii="HendersonSansW00-BasicLight" w:hAnsi="HendersonSansW00-BasicLight"/>
        </w:rPr>
        <w:t>1.1</w:t>
      </w:r>
      <w:r w:rsidR="00B3649D" w:rsidRPr="007A4061">
        <w:rPr>
          <w:rFonts w:ascii="HendersonSansW00-BasicLight" w:hAnsi="HendersonSansW00-BasicLight"/>
        </w:rPr>
        <w:t>97</w:t>
      </w:r>
      <w:r w:rsidR="0069168A" w:rsidRPr="007A4061">
        <w:rPr>
          <w:rFonts w:ascii="HendersonSansW00-BasicLight" w:hAnsi="HendersonSansW00-BasicLight"/>
        </w:rPr>
        <w:t>.</w:t>
      </w:r>
      <w:r w:rsidR="00B3649D" w:rsidRPr="007A4061">
        <w:rPr>
          <w:rFonts w:ascii="HendersonSansW00-BasicLight" w:hAnsi="HendersonSansW00-BasicLight"/>
        </w:rPr>
        <w:t>374</w:t>
      </w:r>
      <w:r w:rsidR="006E376D" w:rsidRPr="007A4061">
        <w:rPr>
          <w:rFonts w:ascii="HendersonSansW00-BasicLight" w:hAnsi="HendersonSansW00-BasicLight"/>
        </w:rPr>
        <w:t>,</w:t>
      </w:r>
      <w:r w:rsidR="00B3649D" w:rsidRPr="007A4061">
        <w:rPr>
          <w:rFonts w:ascii="HendersonSansW00-BasicLight" w:hAnsi="HendersonSansW00-BasicLight"/>
        </w:rPr>
        <w:t>2</w:t>
      </w:r>
      <w:r w:rsidR="008C49DE" w:rsidRPr="007A4061">
        <w:rPr>
          <w:rFonts w:ascii="HendersonSansW00-BasicLight" w:hAnsi="HendersonSansW00-BasicLight"/>
        </w:rPr>
        <w:t xml:space="preserve"> millones y los gastos a </w:t>
      </w:r>
      <w:r w:rsidR="00983899" w:rsidRPr="007A4061">
        <w:rPr>
          <w:rFonts w:ascii="HendersonSansW00-BasicLight" w:hAnsi="HendersonSansW00-BasicLight"/>
        </w:rPr>
        <w:t>¢</w:t>
      </w:r>
      <w:r w:rsidR="0069168A" w:rsidRPr="007A4061">
        <w:rPr>
          <w:rFonts w:ascii="HendersonSansW00-BasicLight" w:hAnsi="HendersonSansW00-BasicLight"/>
        </w:rPr>
        <w:t>1.5</w:t>
      </w:r>
      <w:r w:rsidR="00B3649D" w:rsidRPr="007A4061">
        <w:rPr>
          <w:rFonts w:ascii="HendersonSansW00-BasicLight" w:hAnsi="HendersonSansW00-BasicLight"/>
        </w:rPr>
        <w:t>87</w:t>
      </w:r>
      <w:r w:rsidR="00842F0A" w:rsidRPr="007A4061">
        <w:rPr>
          <w:rFonts w:ascii="HendersonSansW00-BasicLight" w:hAnsi="HendersonSansW00-BasicLight"/>
        </w:rPr>
        <w:t>.</w:t>
      </w:r>
      <w:r w:rsidR="005208E7" w:rsidRPr="007A4061">
        <w:rPr>
          <w:rFonts w:ascii="HendersonSansW00-BasicLight" w:hAnsi="HendersonSansW00-BasicLight"/>
        </w:rPr>
        <w:t>2</w:t>
      </w:r>
      <w:r w:rsidR="00B3649D" w:rsidRPr="007A4061">
        <w:rPr>
          <w:rFonts w:ascii="HendersonSansW00-BasicLight" w:hAnsi="HendersonSansW00-BasicLight"/>
        </w:rPr>
        <w:t>35</w:t>
      </w:r>
      <w:r w:rsidR="00842F0A" w:rsidRPr="007A4061">
        <w:rPr>
          <w:rFonts w:ascii="HendersonSansW00-BasicLight" w:hAnsi="HendersonSansW00-BasicLight"/>
        </w:rPr>
        <w:t>,</w:t>
      </w:r>
      <w:r w:rsidR="00B3649D" w:rsidRPr="007A4061">
        <w:rPr>
          <w:rFonts w:ascii="HendersonSansW00-BasicLight" w:hAnsi="HendersonSansW00-BasicLight"/>
        </w:rPr>
        <w:t>9</w:t>
      </w:r>
      <w:r w:rsidR="008C49DE" w:rsidRPr="007A4061">
        <w:rPr>
          <w:rFonts w:ascii="HendersonSansW00-BasicLight" w:hAnsi="HendersonSansW00-BasicLight"/>
        </w:rPr>
        <w:t xml:space="preserve"> millones, </w:t>
      </w:r>
      <w:r w:rsidR="00662E4E" w:rsidRPr="007A4061">
        <w:rPr>
          <w:rFonts w:ascii="HendersonSansW00-BasicLight" w:hAnsi="HendersonSansW00-BasicLight"/>
        </w:rPr>
        <w:t>presentándose</w:t>
      </w:r>
      <w:r w:rsidR="00CD3468" w:rsidRPr="007A4061">
        <w:rPr>
          <w:rFonts w:ascii="HendersonSansW00-BasicLight" w:hAnsi="HendersonSansW00-BasicLight"/>
        </w:rPr>
        <w:t xml:space="preserve"> un déficit</w:t>
      </w:r>
      <w:r w:rsidR="00F36931" w:rsidRPr="007A4061">
        <w:rPr>
          <w:rFonts w:ascii="HendersonSansW00-BasicLight" w:hAnsi="HendersonSansW00-BasicLight"/>
        </w:rPr>
        <w:t xml:space="preserve"> financiero de </w:t>
      </w:r>
      <w:r w:rsidR="005208E7" w:rsidRPr="007A4061">
        <w:rPr>
          <w:rFonts w:ascii="HendersonSansW00-BasicLight" w:hAnsi="HendersonSansW00-BasicLight"/>
        </w:rPr>
        <w:t>0</w:t>
      </w:r>
      <w:r w:rsidR="005272D5" w:rsidRPr="007A4061">
        <w:rPr>
          <w:rFonts w:ascii="HendersonSansW00-BasicLight" w:hAnsi="HendersonSansW00-BasicLight"/>
        </w:rPr>
        <w:t>,</w:t>
      </w:r>
      <w:r w:rsidR="00B3649D" w:rsidRPr="007A4061">
        <w:rPr>
          <w:rFonts w:ascii="HendersonSansW00-BasicLight" w:hAnsi="HendersonSansW00-BasicLight"/>
        </w:rPr>
        <w:t>8</w:t>
      </w:r>
      <w:r w:rsidR="00983899" w:rsidRPr="007A4061">
        <w:rPr>
          <w:rFonts w:ascii="HendersonSansW00-BasicLight" w:hAnsi="HendersonSansW00-BasicLight"/>
        </w:rPr>
        <w:t>%</w:t>
      </w:r>
      <w:r w:rsidR="0063405D" w:rsidRPr="007A4061">
        <w:rPr>
          <w:rFonts w:ascii="HendersonSansW00-BasicLight" w:hAnsi="HendersonSansW00-BasicLight"/>
        </w:rPr>
        <w:t xml:space="preserve"> del PIB</w:t>
      </w:r>
      <w:r w:rsidR="00E66071" w:rsidRPr="007A4061">
        <w:rPr>
          <w:rFonts w:ascii="HendersonSansW00-BasicLight" w:hAnsi="HendersonSansW00-BasicLight"/>
        </w:rPr>
        <w:t>,</w:t>
      </w:r>
      <w:r w:rsidR="00F36931" w:rsidRPr="007A4061">
        <w:rPr>
          <w:rFonts w:ascii="HendersonSansW00-BasicLight" w:hAnsi="HendersonSansW00-BasicLight"/>
        </w:rPr>
        <w:t xml:space="preserve"> </w:t>
      </w:r>
      <w:r w:rsidR="00367033" w:rsidRPr="007A4061">
        <w:rPr>
          <w:rFonts w:ascii="HendersonSansW00-BasicLight" w:hAnsi="HendersonSansW00-BasicLight"/>
        </w:rPr>
        <w:t xml:space="preserve">el cual es </w:t>
      </w:r>
      <w:r w:rsidR="006456A9" w:rsidRPr="007A4061">
        <w:rPr>
          <w:rFonts w:ascii="HendersonSansW00-BasicLight" w:hAnsi="HendersonSansW00-BasicLight"/>
        </w:rPr>
        <w:t>m</w:t>
      </w:r>
      <w:r w:rsidR="00B3649D" w:rsidRPr="007A4061">
        <w:rPr>
          <w:rFonts w:ascii="HendersonSansW00-BasicLight" w:hAnsi="HendersonSansW00-BasicLight"/>
        </w:rPr>
        <w:t>ay</w:t>
      </w:r>
      <w:r w:rsidR="006456A9" w:rsidRPr="007A4061">
        <w:rPr>
          <w:rFonts w:ascii="HendersonSansW00-BasicLight" w:hAnsi="HendersonSansW00-BasicLight"/>
        </w:rPr>
        <w:t>or</w:t>
      </w:r>
      <w:r w:rsidR="00F36931" w:rsidRPr="007A4061">
        <w:rPr>
          <w:rFonts w:ascii="HendersonSansW00-BasicLight" w:hAnsi="HendersonSansW00-BasicLight"/>
        </w:rPr>
        <w:t xml:space="preserve"> al presentado en el año </w:t>
      </w:r>
      <w:r w:rsidR="00EA5FFB"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00367033" w:rsidRPr="007A4061">
        <w:rPr>
          <w:rFonts w:ascii="HendersonSansW00-BasicLight" w:hAnsi="HendersonSansW00-BasicLight"/>
        </w:rPr>
        <w:t>.  Por otra parte</w:t>
      </w:r>
      <w:r w:rsidR="006668FD" w:rsidRPr="007A4061">
        <w:rPr>
          <w:rFonts w:ascii="HendersonSansW00-BasicLight" w:hAnsi="HendersonSansW00-BasicLight"/>
        </w:rPr>
        <w:t>,</w:t>
      </w:r>
      <w:r w:rsidR="00367033" w:rsidRPr="007A4061">
        <w:rPr>
          <w:rFonts w:ascii="HendersonSansW00-BasicLight" w:hAnsi="HendersonSansW00-BasicLight"/>
        </w:rPr>
        <w:t xml:space="preserve"> el </w:t>
      </w:r>
      <w:r w:rsidR="006456A9" w:rsidRPr="007A4061">
        <w:rPr>
          <w:rFonts w:ascii="HendersonSansW00-BasicLight" w:hAnsi="HendersonSansW00-BasicLight"/>
        </w:rPr>
        <w:t>super</w:t>
      </w:r>
      <w:r w:rsidR="00C823CD" w:rsidRPr="007A4061">
        <w:rPr>
          <w:rFonts w:ascii="HendersonSansW00-BasicLight" w:hAnsi="HendersonSansW00-BasicLight"/>
        </w:rPr>
        <w:t>á</w:t>
      </w:r>
      <w:r w:rsidR="006456A9" w:rsidRPr="007A4061">
        <w:rPr>
          <w:rFonts w:ascii="HendersonSansW00-BasicLight" w:hAnsi="HendersonSansW00-BasicLight"/>
        </w:rPr>
        <w:t>vit</w:t>
      </w:r>
      <w:r w:rsidR="0063405D" w:rsidRPr="007A4061">
        <w:rPr>
          <w:rFonts w:ascii="HendersonSansW00-BasicLight" w:hAnsi="HendersonSansW00-BasicLight"/>
        </w:rPr>
        <w:t xml:space="preserve"> primario (diferencia entre ingresos y g</w:t>
      </w:r>
      <w:r w:rsidR="0034773B" w:rsidRPr="007A4061">
        <w:rPr>
          <w:rFonts w:ascii="HendersonSansW00-BasicLight" w:hAnsi="HendersonSansW00-BasicLight"/>
        </w:rPr>
        <w:t xml:space="preserve">astos excluyendo intereses) </w:t>
      </w:r>
      <w:r w:rsidR="00367033" w:rsidRPr="007A4061">
        <w:rPr>
          <w:rFonts w:ascii="HendersonSansW00-BasicLight" w:hAnsi="HendersonSansW00-BasicLight"/>
        </w:rPr>
        <w:t>es de</w:t>
      </w:r>
      <w:r w:rsidR="00086070" w:rsidRPr="007A4061">
        <w:rPr>
          <w:rFonts w:ascii="HendersonSansW00-BasicLight" w:hAnsi="HendersonSansW00-BasicLight"/>
        </w:rPr>
        <w:t xml:space="preserve"> </w:t>
      </w:r>
      <w:r w:rsidR="006B36C1" w:rsidRPr="007A4061">
        <w:rPr>
          <w:rFonts w:ascii="HendersonSansW00-BasicLight" w:hAnsi="HendersonSansW00-BasicLight"/>
        </w:rPr>
        <w:t>0</w:t>
      </w:r>
      <w:r w:rsidR="00B650FD" w:rsidRPr="007A4061">
        <w:rPr>
          <w:rFonts w:ascii="HendersonSansW00-BasicLight" w:hAnsi="HendersonSansW00-BasicLight"/>
        </w:rPr>
        <w:t>,</w:t>
      </w:r>
      <w:r w:rsidR="005208E7" w:rsidRPr="007A4061">
        <w:rPr>
          <w:rFonts w:ascii="HendersonSansW00-BasicLight" w:hAnsi="HendersonSansW00-BasicLight"/>
        </w:rPr>
        <w:t>3</w:t>
      </w:r>
      <w:r w:rsidR="00983899" w:rsidRPr="007A4061">
        <w:rPr>
          <w:rFonts w:ascii="HendersonSansW00-BasicLight" w:hAnsi="HendersonSansW00-BasicLight"/>
        </w:rPr>
        <w:t>%</w:t>
      </w:r>
      <w:r w:rsidR="0063405D" w:rsidRPr="007A4061">
        <w:rPr>
          <w:rFonts w:ascii="HendersonSansW00-BasicLight" w:hAnsi="HendersonSansW00-BasicLight"/>
        </w:rPr>
        <w:t xml:space="preserve"> del PIB</w:t>
      </w:r>
      <w:r w:rsidR="00086070">
        <w:rPr>
          <w:sz w:val="20"/>
          <w:szCs w:val="20"/>
        </w:rPr>
        <w:t>.</w:t>
      </w:r>
    </w:p>
    <w:p w14:paraId="39D2CE99" w14:textId="77777777" w:rsidR="00CD3468" w:rsidRPr="007A4061" w:rsidRDefault="00CD3468" w:rsidP="00CD346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Gráfico 1.</w:t>
      </w:r>
      <w:r w:rsidR="006668FD" w:rsidRPr="007A4061">
        <w:rPr>
          <w:rFonts w:ascii="HendersonSansW00-BasicBold" w:hAnsi="HendersonSansW00-BasicBold"/>
          <w:sz w:val="20"/>
          <w:szCs w:val="20"/>
        </w:rPr>
        <w:t xml:space="preserve"> </w:t>
      </w:r>
      <w:r w:rsidRPr="007A4061">
        <w:rPr>
          <w:rFonts w:ascii="HendersonSansW00-BasicBold" w:hAnsi="HendersonSansW00-BasicBold"/>
          <w:sz w:val="20"/>
          <w:szCs w:val="20"/>
        </w:rPr>
        <w:t>Gobierno Central: Resultado Primario y Financiero</w:t>
      </w:r>
    </w:p>
    <w:p w14:paraId="674C83A5" w14:textId="21754B7A" w:rsidR="00CD3468" w:rsidRPr="007A4061" w:rsidRDefault="00CD3468" w:rsidP="00CD346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 xml:space="preserve">Acumulado al Mes de </w:t>
      </w:r>
      <w:r w:rsidR="00A730C6" w:rsidRPr="007A4061">
        <w:rPr>
          <w:rFonts w:ascii="HendersonSansW00-BasicBold" w:hAnsi="HendersonSansW00-BasicBold"/>
          <w:sz w:val="20"/>
          <w:szCs w:val="20"/>
        </w:rPr>
        <w:t xml:space="preserve">febrero </w:t>
      </w:r>
      <w:r w:rsidRPr="007A4061">
        <w:rPr>
          <w:rFonts w:ascii="HendersonSansW00-BasicBold" w:hAnsi="HendersonSansW00-BasicBold"/>
          <w:sz w:val="20"/>
          <w:szCs w:val="20"/>
        </w:rPr>
        <w:t>20</w:t>
      </w:r>
      <w:r w:rsidR="00BC4464" w:rsidRPr="007A4061">
        <w:rPr>
          <w:rFonts w:ascii="HendersonSansW00-BasicBold" w:hAnsi="HendersonSansW00-BasicBold"/>
          <w:sz w:val="20"/>
          <w:szCs w:val="20"/>
        </w:rPr>
        <w:t>1</w:t>
      </w:r>
      <w:r w:rsidR="00B3649D" w:rsidRPr="007A4061">
        <w:rPr>
          <w:rFonts w:ascii="HendersonSansW00-BasicBold" w:hAnsi="HendersonSansW00-BasicBold"/>
          <w:sz w:val="20"/>
          <w:szCs w:val="20"/>
        </w:rPr>
        <w:t>8</w:t>
      </w:r>
      <w:r w:rsidRPr="007A4061">
        <w:rPr>
          <w:rFonts w:ascii="HendersonSansW00-BasicBold" w:hAnsi="HendersonSansW00-BasicBold"/>
          <w:sz w:val="20"/>
          <w:szCs w:val="20"/>
        </w:rPr>
        <w:t>-</w:t>
      </w:r>
      <w:r w:rsidR="005729DB" w:rsidRPr="007A4061">
        <w:rPr>
          <w:rFonts w:ascii="HendersonSansW00-BasicBold" w:hAnsi="HendersonSansW00-BasicBold"/>
          <w:sz w:val="20"/>
          <w:szCs w:val="20"/>
        </w:rPr>
        <w:t>2024</w:t>
      </w:r>
    </w:p>
    <w:p w14:paraId="7D633664" w14:textId="77777777" w:rsidR="00CD3468" w:rsidRPr="007A4061" w:rsidRDefault="00CD3468" w:rsidP="002547D9">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(Porcentajes del PIB)</w:t>
      </w:r>
    </w:p>
    <w:p w14:paraId="64EA132A" w14:textId="137B40A9" w:rsidR="00B3649D" w:rsidRDefault="00B3649D" w:rsidP="002547D9">
      <w:pPr>
        <w:pStyle w:val="Sinespaciado"/>
        <w:jc w:val="center"/>
        <w:rPr>
          <w:noProof/>
          <w:lang w:eastAsia="es-CR"/>
        </w:rPr>
      </w:pPr>
      <w:r>
        <w:rPr>
          <w:noProof/>
        </w:rPr>
        <w:drawing>
          <wp:inline distT="0" distB="0" distL="0" distR="0" wp14:anchorId="7A6C448B" wp14:editId="21389923">
            <wp:extent cx="2941320" cy="2638425"/>
            <wp:effectExtent l="0" t="0" r="11430" b="9525"/>
            <wp:docPr id="320089805"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7D5B8E" w14:textId="77777777" w:rsidR="00F44623" w:rsidRDefault="00F44623" w:rsidP="00F44623">
      <w:pPr>
        <w:pStyle w:val="Sinespaciado"/>
        <w:spacing w:line="240" w:lineRule="exact"/>
        <w:jc w:val="center"/>
        <w:rPr>
          <w:vertAlign w:val="superscript"/>
        </w:rPr>
      </w:pPr>
    </w:p>
    <w:p w14:paraId="0EACEEC9" w14:textId="7EEAF31B" w:rsidR="00F44623" w:rsidRPr="00F44623" w:rsidRDefault="002547D9" w:rsidP="00F44623">
      <w:pPr>
        <w:pStyle w:val="Sinespaciado"/>
        <w:spacing w:line="240" w:lineRule="exact"/>
        <w:jc w:val="center"/>
        <w:rPr>
          <w:vertAlign w:val="superscript"/>
        </w:rPr>
      </w:pPr>
      <w:r w:rsidRPr="00FD65E6">
        <w:rPr>
          <w:vertAlign w:val="superscript"/>
        </w:rPr>
        <w:t xml:space="preserve">Fuente: </w:t>
      </w:r>
      <w:r w:rsidR="00962641">
        <w:rPr>
          <w:vertAlign w:val="superscript"/>
        </w:rPr>
        <w:t>STAP, con información</w:t>
      </w:r>
      <w:r>
        <w:rPr>
          <w:vertAlign w:val="superscript"/>
        </w:rPr>
        <w:t xml:space="preserve"> </w:t>
      </w:r>
      <w:r w:rsidRPr="002547D9">
        <w:rPr>
          <w:vertAlign w:val="superscript"/>
        </w:rPr>
        <w:t xml:space="preserve">suministrada </w:t>
      </w:r>
      <w:r>
        <w:rPr>
          <w:vertAlign w:val="superscript"/>
        </w:rPr>
        <w:t xml:space="preserve">por Contabilidad </w:t>
      </w:r>
      <w:r w:rsidRPr="002547D9">
        <w:rPr>
          <w:vertAlign w:val="superscript"/>
        </w:rPr>
        <w:t>Nacional</w:t>
      </w:r>
      <w:r w:rsidR="00962641">
        <w:rPr>
          <w:vertAlign w:val="superscript"/>
        </w:rPr>
        <w:t>, (</w:t>
      </w:r>
      <w:r w:rsidR="005729DB">
        <w:rPr>
          <w:vertAlign w:val="superscript"/>
        </w:rPr>
        <w:t>2024</w:t>
      </w:r>
      <w:r w:rsidR="00962641">
        <w:rPr>
          <w:vertAlign w:val="superscript"/>
        </w:rPr>
        <w:t>)</w:t>
      </w:r>
    </w:p>
    <w:p w14:paraId="6498C0CE" w14:textId="37CEAC18" w:rsidR="000009D8" w:rsidRPr="007A4061" w:rsidRDefault="000009D8" w:rsidP="006A785D">
      <w:pPr>
        <w:tabs>
          <w:tab w:val="left" w:pos="6711"/>
        </w:tabs>
        <w:jc w:val="both"/>
        <w:rPr>
          <w:rFonts w:ascii="HendersonSansW00-BasicLight" w:hAnsi="HendersonSansW00-BasicLight"/>
          <w:b/>
        </w:rPr>
      </w:pPr>
      <w:r w:rsidRPr="007A4061">
        <w:rPr>
          <w:rFonts w:ascii="HendersonSansW00-BasicLight" w:hAnsi="HendersonSansW00-BasicLight"/>
          <w:b/>
        </w:rPr>
        <w:lastRenderedPageBreak/>
        <w:t>INGRESOS:</w:t>
      </w:r>
    </w:p>
    <w:p w14:paraId="53298410" w14:textId="5FFBEC7C" w:rsidR="000009D8" w:rsidRPr="007A4061" w:rsidRDefault="00B43A81" w:rsidP="006A785D">
      <w:pPr>
        <w:tabs>
          <w:tab w:val="left" w:pos="6711"/>
        </w:tabs>
        <w:jc w:val="both"/>
        <w:rPr>
          <w:rFonts w:ascii="HendersonSansW00-BasicLight" w:hAnsi="HendersonSansW00-BasicLight"/>
        </w:rPr>
      </w:pPr>
      <w:r w:rsidRPr="007A4061">
        <w:rPr>
          <w:rFonts w:ascii="HendersonSansW00-BasicLight" w:hAnsi="HendersonSansW00-BasicLight"/>
        </w:rPr>
        <w:t xml:space="preserve">En el mes de </w:t>
      </w:r>
      <w:r w:rsidR="0069168A" w:rsidRPr="007A4061">
        <w:rPr>
          <w:rFonts w:ascii="HendersonSansW00-BasicLight" w:hAnsi="HendersonSansW00-BasicLight"/>
        </w:rPr>
        <w:t>febrero</w:t>
      </w:r>
      <w:r w:rsidRPr="007A4061">
        <w:rPr>
          <w:rFonts w:ascii="HendersonSansW00-BasicLight" w:hAnsi="HendersonSansW00-BasicLight"/>
        </w:rPr>
        <w:t xml:space="preserve"> los ingresos</w:t>
      </w:r>
      <w:r w:rsidR="00367033" w:rsidRPr="007A4061">
        <w:rPr>
          <w:rFonts w:ascii="HendersonSansW00-BasicLight" w:hAnsi="HendersonSansW00-BasicLight"/>
        </w:rPr>
        <w:t xml:space="preserve"> </w:t>
      </w:r>
      <w:r w:rsidRPr="007A4061">
        <w:rPr>
          <w:rFonts w:ascii="HendersonSansW00-BasicLight" w:hAnsi="HendersonSansW00-BasicLight"/>
        </w:rPr>
        <w:t>totales,</w:t>
      </w:r>
      <w:r w:rsidR="008C49DE" w:rsidRPr="007A4061">
        <w:rPr>
          <w:rFonts w:ascii="HendersonSansW00-BasicLight" w:hAnsi="HendersonSansW00-BasicLight"/>
        </w:rPr>
        <w:t xml:space="preserve"> ¢</w:t>
      </w:r>
      <w:r w:rsidR="00B3649D" w:rsidRPr="007A4061">
        <w:rPr>
          <w:rFonts w:ascii="HendersonSansW00-BasicLight" w:hAnsi="HendersonSansW00-BasicLight"/>
        </w:rPr>
        <w:t>526.244</w:t>
      </w:r>
      <w:r w:rsidR="00BF271C" w:rsidRPr="007A4061">
        <w:rPr>
          <w:rFonts w:ascii="HendersonSansW00-BasicLight" w:hAnsi="HendersonSansW00-BasicLight"/>
        </w:rPr>
        <w:t>,</w:t>
      </w:r>
      <w:r w:rsidR="00B3649D" w:rsidRPr="007A4061">
        <w:rPr>
          <w:rFonts w:ascii="HendersonSansW00-BasicLight" w:hAnsi="HendersonSansW00-BasicLight"/>
        </w:rPr>
        <w:t>1</w:t>
      </w:r>
      <w:r w:rsidR="00BF271C" w:rsidRPr="007A4061">
        <w:rPr>
          <w:rFonts w:ascii="HendersonSansW00-BasicLight" w:hAnsi="HendersonSansW00-BasicLight"/>
        </w:rPr>
        <w:t xml:space="preserve"> </w:t>
      </w:r>
      <w:r w:rsidR="008C49DE" w:rsidRPr="007A4061">
        <w:rPr>
          <w:rFonts w:ascii="HendersonSansW00-BasicLight" w:hAnsi="HendersonSansW00-BasicLight"/>
        </w:rPr>
        <w:t>millones,</w:t>
      </w:r>
      <w:r w:rsidR="00B258D1" w:rsidRPr="007A4061">
        <w:rPr>
          <w:rFonts w:ascii="HendersonSansW00-BasicLight" w:hAnsi="HendersonSansW00-BasicLight"/>
        </w:rPr>
        <w:t xml:space="preserve"> muestran un crecimiento de </w:t>
      </w:r>
      <w:r w:rsidR="00B3649D" w:rsidRPr="007A4061">
        <w:rPr>
          <w:rFonts w:ascii="HendersonSansW00-BasicLight" w:hAnsi="HendersonSansW00-BasicLight"/>
        </w:rPr>
        <w:t>10</w:t>
      </w:r>
      <w:r w:rsidR="002834CC" w:rsidRPr="007A4061">
        <w:rPr>
          <w:rFonts w:ascii="HendersonSansW00-BasicLight" w:hAnsi="HendersonSansW00-BasicLight"/>
        </w:rPr>
        <w:t>,</w:t>
      </w:r>
      <w:r w:rsidR="00B3649D" w:rsidRPr="007A4061">
        <w:rPr>
          <w:rFonts w:ascii="HendersonSansW00-BasicLight" w:hAnsi="HendersonSansW00-BasicLight"/>
        </w:rPr>
        <w:t>4</w:t>
      </w:r>
      <w:r w:rsidRPr="007A4061">
        <w:rPr>
          <w:rFonts w:ascii="HendersonSansW00-BasicLight" w:hAnsi="HendersonSansW00-BasicLight"/>
        </w:rPr>
        <w:t>% con respecto al mismo periodo en</w:t>
      </w:r>
      <w:r w:rsidR="008C49DE" w:rsidRPr="007A4061">
        <w:rPr>
          <w:rFonts w:ascii="HendersonSansW00-BasicLight" w:hAnsi="HendersonSansW00-BasicLight"/>
        </w:rPr>
        <w:t xml:space="preserve"> el año </w:t>
      </w:r>
      <w:r w:rsidR="00EA5FFB" w:rsidRPr="007A4061">
        <w:rPr>
          <w:rFonts w:ascii="HendersonSansW00-BasicLight" w:hAnsi="HendersonSansW00-BasicLight"/>
        </w:rPr>
        <w:t>20</w:t>
      </w:r>
      <w:r w:rsidR="00A461FF" w:rsidRPr="007A4061">
        <w:rPr>
          <w:rFonts w:ascii="HendersonSansW00-BasicLight" w:hAnsi="HendersonSansW00-BasicLight"/>
        </w:rPr>
        <w:t>2</w:t>
      </w:r>
      <w:r w:rsidR="00B3649D" w:rsidRPr="007A4061">
        <w:rPr>
          <w:rFonts w:ascii="HendersonSansW00-BasicLight" w:hAnsi="HendersonSansW00-BasicLight"/>
        </w:rPr>
        <w:t>3</w:t>
      </w:r>
      <w:r w:rsidR="00DA4BD8" w:rsidRPr="007A4061">
        <w:rPr>
          <w:rFonts w:ascii="HendersonSansW00-BasicLight" w:hAnsi="HendersonSansW00-BasicLight"/>
        </w:rPr>
        <w:t xml:space="preserve">. </w:t>
      </w:r>
      <w:r w:rsidR="004A624B" w:rsidRPr="007A4061">
        <w:rPr>
          <w:rFonts w:ascii="HendersonSansW00-BasicLight" w:hAnsi="HendersonSansW00-BasicLight"/>
        </w:rPr>
        <w:t>En siguiente gráfico se muestra la variación total de los ingresos totale</w:t>
      </w:r>
      <w:r w:rsidR="0003252A" w:rsidRPr="007A4061">
        <w:rPr>
          <w:rFonts w:ascii="HendersonSansW00-BasicLight" w:hAnsi="HendersonSansW00-BasicLight"/>
        </w:rPr>
        <w:t>s</w:t>
      </w:r>
      <w:r w:rsidR="004A624B" w:rsidRPr="007A4061">
        <w:rPr>
          <w:rFonts w:ascii="HendersonSansW00-BasicLight" w:hAnsi="HendersonSansW00-BasicLight"/>
        </w:rPr>
        <w:t>.</w:t>
      </w:r>
    </w:p>
    <w:p w14:paraId="7ABC42DC" w14:textId="74416F0A" w:rsidR="00B43A81" w:rsidRPr="007A4061" w:rsidRDefault="00B43A81" w:rsidP="00B43A81">
      <w:pPr>
        <w:pStyle w:val="Sinespaciado"/>
        <w:jc w:val="center"/>
        <w:rPr>
          <w:rFonts w:ascii="HendersonSansW00-BasicBold" w:hAnsi="HendersonSansW00-BasicBold"/>
          <w:sz w:val="18"/>
          <w:szCs w:val="18"/>
        </w:rPr>
      </w:pPr>
      <w:r w:rsidRPr="007A4061">
        <w:rPr>
          <w:rFonts w:ascii="HendersonSansW00-BasicBold" w:hAnsi="HendersonSansW00-BasicBold"/>
          <w:sz w:val="18"/>
          <w:szCs w:val="18"/>
        </w:rPr>
        <w:t xml:space="preserve">Gráfico </w:t>
      </w:r>
      <w:r w:rsidR="00486F84" w:rsidRPr="007A4061">
        <w:rPr>
          <w:rFonts w:ascii="HendersonSansW00-BasicBold" w:hAnsi="HendersonSansW00-BasicBold"/>
          <w:sz w:val="18"/>
          <w:szCs w:val="18"/>
        </w:rPr>
        <w:t>2. Gobierno</w:t>
      </w:r>
      <w:r w:rsidRPr="007A4061">
        <w:rPr>
          <w:rFonts w:ascii="HendersonSansW00-BasicBold" w:hAnsi="HendersonSansW00-BasicBold"/>
          <w:sz w:val="18"/>
          <w:szCs w:val="18"/>
        </w:rPr>
        <w:t xml:space="preserve"> Central: Ingresos Totales</w:t>
      </w:r>
    </w:p>
    <w:p w14:paraId="235DE517" w14:textId="77777777" w:rsidR="00B43A81" w:rsidRPr="007A4061" w:rsidRDefault="00B43A81" w:rsidP="00B43A81">
      <w:pPr>
        <w:pStyle w:val="Sinespaciado"/>
        <w:jc w:val="center"/>
        <w:rPr>
          <w:rFonts w:ascii="HendersonSansW00-BasicBold" w:hAnsi="HendersonSansW00-BasicBold"/>
          <w:sz w:val="18"/>
          <w:szCs w:val="18"/>
        </w:rPr>
      </w:pPr>
      <w:r w:rsidRPr="007A4061">
        <w:rPr>
          <w:rFonts w:ascii="HendersonSansW00-BasicBold" w:hAnsi="HendersonSansW00-BasicBold"/>
          <w:sz w:val="18"/>
          <w:szCs w:val="18"/>
        </w:rPr>
        <w:t xml:space="preserve">Variación Interanual Mensual </w:t>
      </w:r>
    </w:p>
    <w:p w14:paraId="642A5DDF" w14:textId="5E859A15" w:rsidR="00B43A81" w:rsidRPr="007A4061" w:rsidRDefault="0069168A" w:rsidP="00B43A81">
      <w:pPr>
        <w:pStyle w:val="Sinespaciado"/>
        <w:jc w:val="center"/>
        <w:rPr>
          <w:rFonts w:ascii="HendersonSansW00-BasicBold" w:hAnsi="HendersonSansW00-BasicBold"/>
          <w:sz w:val="18"/>
          <w:szCs w:val="18"/>
        </w:rPr>
      </w:pPr>
      <w:r w:rsidRPr="007A4061">
        <w:rPr>
          <w:rFonts w:ascii="HendersonSansW00-BasicBold" w:hAnsi="HendersonSansW00-BasicBold"/>
          <w:sz w:val="18"/>
          <w:szCs w:val="18"/>
        </w:rPr>
        <w:t>Febrero</w:t>
      </w:r>
      <w:r w:rsidR="001977D0" w:rsidRPr="007A4061">
        <w:rPr>
          <w:rFonts w:ascii="HendersonSansW00-BasicBold" w:hAnsi="HendersonSansW00-BasicBold"/>
          <w:sz w:val="18"/>
          <w:szCs w:val="18"/>
        </w:rPr>
        <w:t xml:space="preserve"> 201</w:t>
      </w:r>
      <w:r w:rsidR="00B2233B">
        <w:rPr>
          <w:rFonts w:ascii="HendersonSansW00-BasicBold" w:hAnsi="HendersonSansW00-BasicBold"/>
          <w:sz w:val="18"/>
          <w:szCs w:val="18"/>
        </w:rPr>
        <w:t>9</w:t>
      </w:r>
      <w:r w:rsidR="00B43A81" w:rsidRPr="007A4061">
        <w:rPr>
          <w:rFonts w:ascii="HendersonSansW00-BasicBold" w:hAnsi="HendersonSansW00-BasicBold"/>
          <w:sz w:val="18"/>
          <w:szCs w:val="18"/>
        </w:rPr>
        <w:t xml:space="preserve"> </w:t>
      </w:r>
      <w:r w:rsidR="005D620C" w:rsidRPr="007A4061">
        <w:rPr>
          <w:rFonts w:ascii="HendersonSansW00-BasicBold" w:hAnsi="HendersonSansW00-BasicBold"/>
          <w:sz w:val="18"/>
          <w:szCs w:val="18"/>
        </w:rPr>
        <w:t>–</w:t>
      </w:r>
      <w:r w:rsidR="00B43A81" w:rsidRPr="007A4061">
        <w:rPr>
          <w:rFonts w:ascii="HendersonSansW00-BasicBold" w:hAnsi="HendersonSansW00-BasicBold"/>
          <w:sz w:val="18"/>
          <w:szCs w:val="18"/>
        </w:rPr>
        <w:t xml:space="preserve"> </w:t>
      </w:r>
      <w:r w:rsidR="005729DB" w:rsidRPr="007A4061">
        <w:rPr>
          <w:rFonts w:ascii="HendersonSansW00-BasicBold" w:hAnsi="HendersonSansW00-BasicBold"/>
          <w:sz w:val="18"/>
          <w:szCs w:val="18"/>
        </w:rPr>
        <w:t>2024</w:t>
      </w:r>
    </w:p>
    <w:p w14:paraId="48602EE5" w14:textId="258EE041" w:rsidR="00F36931" w:rsidRPr="00E52912" w:rsidRDefault="00656F96" w:rsidP="00B43A81">
      <w:pPr>
        <w:pStyle w:val="Sinespaciado"/>
        <w:jc w:val="center"/>
        <w:rPr>
          <w:sz w:val="18"/>
          <w:szCs w:val="18"/>
        </w:rPr>
      </w:pPr>
      <w:r>
        <w:rPr>
          <w:noProof/>
        </w:rPr>
        <w:drawing>
          <wp:inline distT="0" distB="0" distL="0" distR="0" wp14:anchorId="753DE7DD" wp14:editId="6024D4F7">
            <wp:extent cx="2941320" cy="1713865"/>
            <wp:effectExtent l="0" t="0" r="0" b="635"/>
            <wp:docPr id="453425405" name="Gráfico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F3DCD6" w14:textId="608A73EF" w:rsidR="002C2BE1" w:rsidRPr="002547D9" w:rsidRDefault="002C2BE1" w:rsidP="002C2BE1">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26BC8D3" w14:textId="77777777" w:rsidR="00A1200C" w:rsidRPr="00CD45D0" w:rsidRDefault="00A1200C" w:rsidP="00A1200C">
      <w:pPr>
        <w:tabs>
          <w:tab w:val="left" w:pos="6711"/>
        </w:tabs>
        <w:jc w:val="both"/>
        <w:rPr>
          <w:rFonts w:ascii="HendersonSansW00-BasicLight" w:hAnsi="HendersonSansW00-BasicLight"/>
          <w:b/>
        </w:rPr>
      </w:pPr>
      <w:r w:rsidRPr="00CD45D0">
        <w:rPr>
          <w:rFonts w:ascii="HendersonSansW00-BasicLight" w:hAnsi="HendersonSansW00-BasicLight"/>
          <w:b/>
        </w:rPr>
        <w:t>INGRESOS TRIBUTARIOS:</w:t>
      </w:r>
    </w:p>
    <w:p w14:paraId="1C03FA48" w14:textId="535FDD37" w:rsidR="008A4AB8" w:rsidRPr="00CD45D0" w:rsidRDefault="00A1200C" w:rsidP="006A785D">
      <w:pPr>
        <w:tabs>
          <w:tab w:val="left" w:pos="6711"/>
        </w:tabs>
        <w:jc w:val="both"/>
        <w:rPr>
          <w:rFonts w:ascii="HendersonSansW00-BasicLight" w:hAnsi="HendersonSansW00-BasicLight"/>
        </w:rPr>
      </w:pPr>
      <w:r w:rsidRPr="00CD45D0">
        <w:rPr>
          <w:rFonts w:ascii="HendersonSansW00-BasicLight" w:hAnsi="HendersonSansW00-BasicLight"/>
        </w:rPr>
        <w:t xml:space="preserve">Los ingresos tributarios del mes de </w:t>
      </w:r>
      <w:r w:rsidR="00BF271C" w:rsidRPr="00CD45D0">
        <w:rPr>
          <w:rFonts w:ascii="HendersonSansW00-BasicLight" w:hAnsi="HendersonSansW00-BasicLight"/>
        </w:rPr>
        <w:t>f</w:t>
      </w:r>
      <w:r w:rsidR="0069168A" w:rsidRPr="00CD45D0">
        <w:rPr>
          <w:rFonts w:ascii="HendersonSansW00-BasicLight" w:hAnsi="HendersonSansW00-BasicLight"/>
        </w:rPr>
        <w:t>ebrero</w:t>
      </w:r>
      <w:r w:rsidR="001975F2" w:rsidRPr="00CD45D0">
        <w:rPr>
          <w:rFonts w:ascii="HendersonSansW00-BasicLight" w:hAnsi="HendersonSansW00-BasicLight"/>
        </w:rPr>
        <w:t xml:space="preserve"> </w:t>
      </w:r>
      <w:r w:rsidR="005729DB" w:rsidRPr="00CD45D0">
        <w:rPr>
          <w:rFonts w:ascii="HendersonSansW00-BasicLight" w:hAnsi="HendersonSansW00-BasicLight"/>
        </w:rPr>
        <w:t>2024</w:t>
      </w:r>
      <w:r w:rsidR="008C49DE" w:rsidRPr="00CD45D0">
        <w:rPr>
          <w:rFonts w:ascii="HendersonSansW00-BasicLight" w:hAnsi="HendersonSansW00-BasicLight"/>
        </w:rPr>
        <w:t xml:space="preserve"> ascienden a </w:t>
      </w:r>
      <w:r w:rsidR="00142341" w:rsidRPr="00CD45D0">
        <w:rPr>
          <w:rFonts w:ascii="HendersonSansW00-BasicLight" w:hAnsi="HendersonSansW00-BasicLight"/>
        </w:rPr>
        <w:t>¢</w:t>
      </w:r>
      <w:r w:rsidR="00BF271C" w:rsidRPr="00CD45D0">
        <w:rPr>
          <w:rFonts w:ascii="HendersonSansW00-BasicLight" w:hAnsi="HendersonSansW00-BasicLight"/>
        </w:rPr>
        <w:t>4</w:t>
      </w:r>
      <w:r w:rsidR="00B3649D" w:rsidRPr="00CD45D0">
        <w:rPr>
          <w:rFonts w:ascii="HendersonSansW00-BasicLight" w:hAnsi="HendersonSansW00-BasicLight"/>
        </w:rPr>
        <w:t>68</w:t>
      </w:r>
      <w:r w:rsidR="009320AF" w:rsidRPr="00CD45D0">
        <w:rPr>
          <w:rFonts w:ascii="HendersonSansW00-BasicLight" w:hAnsi="HendersonSansW00-BasicLight"/>
        </w:rPr>
        <w:t>.</w:t>
      </w:r>
      <w:r w:rsidR="00B3649D" w:rsidRPr="00CD45D0">
        <w:rPr>
          <w:rFonts w:ascii="HendersonSansW00-BasicLight" w:hAnsi="HendersonSansW00-BasicLight"/>
        </w:rPr>
        <w:t>224</w:t>
      </w:r>
      <w:r w:rsidR="009320AF" w:rsidRPr="00CD45D0">
        <w:rPr>
          <w:rFonts w:ascii="HendersonSansW00-BasicLight" w:hAnsi="HendersonSansW00-BasicLight"/>
        </w:rPr>
        <w:t>,</w:t>
      </w:r>
      <w:r w:rsidR="00B3649D" w:rsidRPr="00CD45D0">
        <w:rPr>
          <w:rFonts w:ascii="HendersonSansW00-BasicLight" w:hAnsi="HendersonSansW00-BasicLight"/>
        </w:rPr>
        <w:t>6</w:t>
      </w:r>
      <w:r w:rsidR="008C49DE" w:rsidRPr="00CD45D0">
        <w:rPr>
          <w:rFonts w:ascii="HendersonSansW00-BasicLight" w:hAnsi="HendersonSansW00-BasicLight"/>
        </w:rPr>
        <w:t xml:space="preserve"> millones</w:t>
      </w:r>
      <w:r w:rsidR="00351D31" w:rsidRPr="00CD45D0">
        <w:rPr>
          <w:rFonts w:ascii="HendersonSansW00-BasicLight" w:hAnsi="HendersonSansW00-BasicLight"/>
        </w:rPr>
        <w:t xml:space="preserve">, muestran un </w:t>
      </w:r>
      <w:r w:rsidR="00B3649D" w:rsidRPr="00CD45D0">
        <w:rPr>
          <w:rFonts w:ascii="HendersonSansW00-BasicLight" w:hAnsi="HendersonSansW00-BasicLight"/>
        </w:rPr>
        <w:t xml:space="preserve">aumento </w:t>
      </w:r>
      <w:r w:rsidR="00351D31" w:rsidRPr="00CD45D0">
        <w:rPr>
          <w:rFonts w:ascii="HendersonSansW00-BasicLight" w:hAnsi="HendersonSansW00-BasicLight"/>
        </w:rPr>
        <w:t xml:space="preserve">de </w:t>
      </w:r>
      <w:r w:rsidR="00B3649D" w:rsidRPr="00CD45D0">
        <w:rPr>
          <w:rFonts w:ascii="HendersonSansW00-BasicLight" w:hAnsi="HendersonSansW00-BasicLight"/>
        </w:rPr>
        <w:t>11</w:t>
      </w:r>
      <w:r w:rsidR="009320AF" w:rsidRPr="00CD45D0">
        <w:rPr>
          <w:rFonts w:ascii="HendersonSansW00-BasicLight" w:hAnsi="HendersonSansW00-BasicLight"/>
        </w:rPr>
        <w:t>,</w:t>
      </w:r>
      <w:r w:rsidR="00B3649D" w:rsidRPr="00CD45D0">
        <w:rPr>
          <w:rFonts w:ascii="HendersonSansW00-BasicLight" w:hAnsi="HendersonSansW00-BasicLight"/>
        </w:rPr>
        <w:t>1</w:t>
      </w:r>
      <w:r w:rsidRPr="00CD45D0">
        <w:rPr>
          <w:rFonts w:ascii="HendersonSansW00-BasicLight" w:hAnsi="HendersonSansW00-BasicLight"/>
        </w:rPr>
        <w:t>%</w:t>
      </w:r>
      <w:r w:rsidR="008C49DE" w:rsidRPr="00CD45D0">
        <w:rPr>
          <w:rFonts w:ascii="HendersonSansW00-BasicLight" w:hAnsi="HendersonSansW00-BasicLight"/>
        </w:rPr>
        <w:t xml:space="preserve"> con respecto a los recaudados en </w:t>
      </w:r>
      <w:r w:rsidR="00BF271C" w:rsidRPr="00CD45D0">
        <w:rPr>
          <w:rFonts w:ascii="HendersonSansW00-BasicLight" w:hAnsi="HendersonSansW00-BasicLight"/>
        </w:rPr>
        <w:t>f</w:t>
      </w:r>
      <w:r w:rsidR="0069168A" w:rsidRPr="00CD45D0">
        <w:rPr>
          <w:rFonts w:ascii="HendersonSansW00-BasicLight" w:hAnsi="HendersonSansW00-BasicLight"/>
        </w:rPr>
        <w:t>ebrero</w:t>
      </w:r>
      <w:r w:rsidR="008C49DE" w:rsidRPr="00CD45D0">
        <w:rPr>
          <w:rFonts w:ascii="HendersonSansW00-BasicLight" w:hAnsi="HendersonSansW00-BasicLight"/>
        </w:rPr>
        <w:t xml:space="preserve"> del </w:t>
      </w:r>
      <w:r w:rsidR="00EA5FFB" w:rsidRPr="00CD45D0">
        <w:rPr>
          <w:rFonts w:ascii="HendersonSansW00-BasicLight" w:hAnsi="HendersonSansW00-BasicLight"/>
        </w:rPr>
        <w:t>20</w:t>
      </w:r>
      <w:r w:rsidR="00B022EF" w:rsidRPr="00CD45D0">
        <w:rPr>
          <w:rFonts w:ascii="HendersonSansW00-BasicLight" w:hAnsi="HendersonSansW00-BasicLight"/>
        </w:rPr>
        <w:t>2</w:t>
      </w:r>
      <w:r w:rsidR="00B3649D" w:rsidRPr="00CD45D0">
        <w:rPr>
          <w:rFonts w:ascii="HendersonSansW00-BasicLight" w:hAnsi="HendersonSansW00-BasicLight"/>
        </w:rPr>
        <w:t>3</w:t>
      </w:r>
      <w:r w:rsidR="008C49DE" w:rsidRPr="00CD45D0">
        <w:rPr>
          <w:rFonts w:ascii="HendersonSansW00-BasicLight" w:hAnsi="HendersonSansW00-BasicLight"/>
        </w:rPr>
        <w:t xml:space="preserve"> (¢</w:t>
      </w:r>
      <w:r w:rsidR="005208E7" w:rsidRPr="00CD45D0">
        <w:rPr>
          <w:rFonts w:ascii="HendersonSansW00-BasicLight" w:hAnsi="HendersonSansW00-BasicLight"/>
        </w:rPr>
        <w:t>4</w:t>
      </w:r>
      <w:r w:rsidR="00B3649D" w:rsidRPr="00CD45D0">
        <w:rPr>
          <w:rFonts w:ascii="HendersonSansW00-BasicLight" w:hAnsi="HendersonSansW00-BasicLight"/>
        </w:rPr>
        <w:t>21</w:t>
      </w:r>
      <w:r w:rsidR="00431C63" w:rsidRPr="00CD45D0">
        <w:rPr>
          <w:rFonts w:ascii="HendersonSansW00-BasicLight" w:hAnsi="HendersonSansW00-BasicLight"/>
        </w:rPr>
        <w:t>.</w:t>
      </w:r>
      <w:r w:rsidR="00B3649D" w:rsidRPr="00CD45D0">
        <w:rPr>
          <w:rFonts w:ascii="HendersonSansW00-BasicLight" w:hAnsi="HendersonSansW00-BasicLight"/>
        </w:rPr>
        <w:t>496</w:t>
      </w:r>
      <w:r w:rsidR="00431C63" w:rsidRPr="00CD45D0">
        <w:rPr>
          <w:rFonts w:ascii="HendersonSansW00-BasicLight" w:hAnsi="HendersonSansW00-BasicLight"/>
        </w:rPr>
        <w:t>,</w:t>
      </w:r>
      <w:r w:rsidR="00B3649D" w:rsidRPr="00CD45D0">
        <w:rPr>
          <w:rFonts w:ascii="HendersonSansW00-BasicLight" w:hAnsi="HendersonSansW00-BasicLight"/>
        </w:rPr>
        <w:t>9</w:t>
      </w:r>
      <w:r w:rsidR="008C49DE" w:rsidRPr="00CD45D0">
        <w:rPr>
          <w:rFonts w:ascii="HendersonSansW00-BasicLight" w:hAnsi="HendersonSansW00-BasicLight"/>
        </w:rPr>
        <w:t xml:space="preserve"> millones)</w:t>
      </w:r>
      <w:r w:rsidR="00431C63" w:rsidRPr="00CD45D0">
        <w:rPr>
          <w:rFonts w:ascii="HendersonSansW00-BasicLight" w:hAnsi="HendersonSansW00-BasicLight"/>
        </w:rPr>
        <w:t>.</w:t>
      </w:r>
    </w:p>
    <w:p w14:paraId="5FA55566" w14:textId="22BC6151" w:rsidR="007B33E8" w:rsidRDefault="007B33E8" w:rsidP="006A785D">
      <w:pPr>
        <w:tabs>
          <w:tab w:val="left" w:pos="6711"/>
        </w:tabs>
        <w:jc w:val="both"/>
        <w:rPr>
          <w:rFonts w:ascii="HendersonSansW00-BasicLight" w:hAnsi="HendersonSansW00-BasicLight"/>
        </w:rPr>
      </w:pPr>
      <w:r w:rsidRPr="00CD45D0">
        <w:rPr>
          <w:rFonts w:ascii="HendersonSansW00-BasicLight" w:hAnsi="HendersonSansW00-BasicLight"/>
        </w:rPr>
        <w:t>En el gráfico N°</w:t>
      </w:r>
      <w:r w:rsidR="003C029F" w:rsidRPr="00CD45D0">
        <w:rPr>
          <w:rFonts w:ascii="HendersonSansW00-BasicLight" w:hAnsi="HendersonSansW00-BasicLight"/>
        </w:rPr>
        <w:t>3 se muestra el comportamiento que presentan los ingresos tributarios en el período 201</w:t>
      </w:r>
      <w:r w:rsidR="00B022F0">
        <w:rPr>
          <w:rFonts w:ascii="HendersonSansW00-BasicLight" w:hAnsi="HendersonSansW00-BasicLight"/>
        </w:rPr>
        <w:t>9</w:t>
      </w:r>
      <w:r w:rsidR="003C029F" w:rsidRPr="00CD45D0">
        <w:rPr>
          <w:rFonts w:ascii="HendersonSansW00-BasicLight" w:hAnsi="HendersonSansW00-BasicLight"/>
        </w:rPr>
        <w:t>-</w:t>
      </w:r>
      <w:r w:rsidR="005729DB" w:rsidRPr="00CD45D0">
        <w:rPr>
          <w:rFonts w:ascii="HendersonSansW00-BasicLight" w:hAnsi="HendersonSansW00-BasicLight"/>
        </w:rPr>
        <w:t>2024</w:t>
      </w:r>
      <w:r w:rsidR="00367033" w:rsidRPr="00CD45D0">
        <w:rPr>
          <w:rFonts w:ascii="HendersonSansW00-BasicLight" w:hAnsi="HendersonSansW00-BasicLight"/>
        </w:rPr>
        <w:t>.</w:t>
      </w:r>
    </w:p>
    <w:p w14:paraId="2D5F7E78" w14:textId="77777777" w:rsidR="00B022F0" w:rsidRDefault="00B022F0" w:rsidP="006A785D">
      <w:pPr>
        <w:tabs>
          <w:tab w:val="left" w:pos="6711"/>
        </w:tabs>
        <w:jc w:val="both"/>
        <w:rPr>
          <w:rFonts w:ascii="HendersonSansW00-BasicLight" w:hAnsi="HendersonSansW00-BasicLight"/>
        </w:rPr>
      </w:pPr>
    </w:p>
    <w:p w14:paraId="68A356B7" w14:textId="77777777" w:rsidR="00B022F0" w:rsidRDefault="00B022F0" w:rsidP="006A785D">
      <w:pPr>
        <w:tabs>
          <w:tab w:val="left" w:pos="6711"/>
        </w:tabs>
        <w:jc w:val="both"/>
        <w:rPr>
          <w:rFonts w:ascii="HendersonSansW00-BasicLight" w:hAnsi="HendersonSansW00-BasicLight"/>
        </w:rPr>
      </w:pPr>
    </w:p>
    <w:p w14:paraId="612D9229" w14:textId="77777777" w:rsidR="00B022F0" w:rsidRPr="00CD45D0" w:rsidRDefault="00B022F0" w:rsidP="006A785D">
      <w:pPr>
        <w:tabs>
          <w:tab w:val="left" w:pos="6711"/>
        </w:tabs>
        <w:jc w:val="both"/>
        <w:rPr>
          <w:rFonts w:ascii="HendersonSansW00-BasicLight" w:hAnsi="HendersonSansW00-BasicLight"/>
        </w:rPr>
      </w:pPr>
    </w:p>
    <w:p w14:paraId="64CA2190" w14:textId="77777777" w:rsidR="00A1200C" w:rsidRPr="00CD45D0" w:rsidRDefault="00A1200C" w:rsidP="00A1200C">
      <w:pPr>
        <w:pStyle w:val="Sinespaciado"/>
        <w:jc w:val="center"/>
        <w:rPr>
          <w:rFonts w:ascii="HendersonSansW00-BasicBold" w:hAnsi="HendersonSansW00-BasicBold"/>
          <w:sz w:val="20"/>
          <w:szCs w:val="20"/>
        </w:rPr>
      </w:pPr>
      <w:r w:rsidRPr="00CD45D0">
        <w:rPr>
          <w:rFonts w:ascii="HendersonSansW00-BasicBold" w:hAnsi="HendersonSansW00-BasicBold"/>
          <w:sz w:val="20"/>
          <w:szCs w:val="20"/>
        </w:rPr>
        <w:t>Gráfico 3.</w:t>
      </w:r>
      <w:r w:rsidR="0085355C" w:rsidRPr="00CD45D0">
        <w:rPr>
          <w:rFonts w:ascii="HendersonSansW00-BasicBold" w:hAnsi="HendersonSansW00-BasicBold"/>
          <w:sz w:val="20"/>
          <w:szCs w:val="20"/>
        </w:rPr>
        <w:t xml:space="preserve"> </w:t>
      </w:r>
      <w:r w:rsidRPr="00CD45D0">
        <w:rPr>
          <w:rFonts w:ascii="HendersonSansW00-BasicBold" w:hAnsi="HendersonSansW00-BasicBold"/>
          <w:sz w:val="20"/>
          <w:szCs w:val="20"/>
        </w:rPr>
        <w:t>Gobierno Central: Ingresos Tributarios</w:t>
      </w:r>
    </w:p>
    <w:p w14:paraId="397686A7" w14:textId="77777777" w:rsidR="00A1200C" w:rsidRPr="00CD45D0" w:rsidRDefault="00A1200C" w:rsidP="00A1200C">
      <w:pPr>
        <w:pStyle w:val="Sinespaciado"/>
        <w:jc w:val="center"/>
        <w:rPr>
          <w:rFonts w:ascii="HendersonSansW00-BasicBold" w:hAnsi="HendersonSansW00-BasicBold"/>
          <w:sz w:val="20"/>
          <w:szCs w:val="20"/>
        </w:rPr>
      </w:pPr>
      <w:r w:rsidRPr="00CD45D0">
        <w:rPr>
          <w:rFonts w:ascii="HendersonSansW00-BasicBold" w:hAnsi="HendersonSansW00-BasicBold"/>
          <w:sz w:val="20"/>
          <w:szCs w:val="20"/>
        </w:rPr>
        <w:t xml:space="preserve">Variación Interanual Mensual </w:t>
      </w:r>
    </w:p>
    <w:p w14:paraId="13187961" w14:textId="724FB511" w:rsidR="00A1200C" w:rsidRPr="00CD45D0" w:rsidRDefault="0069168A" w:rsidP="00A1200C">
      <w:pPr>
        <w:pStyle w:val="Sinespaciado"/>
        <w:jc w:val="center"/>
        <w:rPr>
          <w:rFonts w:ascii="HendersonSansW00-BasicBold" w:hAnsi="HendersonSansW00-BasicBold"/>
          <w:sz w:val="20"/>
          <w:szCs w:val="20"/>
        </w:rPr>
      </w:pPr>
      <w:r w:rsidRPr="00CD45D0">
        <w:rPr>
          <w:rFonts w:ascii="HendersonSansW00-BasicBold" w:hAnsi="HendersonSansW00-BasicBold"/>
          <w:sz w:val="20"/>
          <w:szCs w:val="20"/>
        </w:rPr>
        <w:t>Febrero</w:t>
      </w:r>
      <w:r w:rsidR="001977D0" w:rsidRPr="00CD45D0">
        <w:rPr>
          <w:rFonts w:ascii="HendersonSansW00-BasicBold" w:hAnsi="HendersonSansW00-BasicBold"/>
          <w:sz w:val="20"/>
          <w:szCs w:val="20"/>
        </w:rPr>
        <w:t xml:space="preserve"> 201</w:t>
      </w:r>
      <w:r w:rsidR="00B2233B">
        <w:rPr>
          <w:rFonts w:ascii="HendersonSansW00-BasicBold" w:hAnsi="HendersonSansW00-BasicBold"/>
          <w:sz w:val="20"/>
          <w:szCs w:val="20"/>
        </w:rPr>
        <w:t>9</w:t>
      </w:r>
      <w:r w:rsidR="00A1200C" w:rsidRPr="00CD45D0">
        <w:rPr>
          <w:rFonts w:ascii="HendersonSansW00-BasicBold" w:hAnsi="HendersonSansW00-BasicBold"/>
          <w:sz w:val="20"/>
          <w:szCs w:val="20"/>
        </w:rPr>
        <w:t xml:space="preserve"> </w:t>
      </w:r>
      <w:r w:rsidR="005D620C" w:rsidRPr="00CD45D0">
        <w:rPr>
          <w:rFonts w:ascii="HendersonSansW00-BasicBold" w:hAnsi="HendersonSansW00-BasicBold"/>
          <w:sz w:val="20"/>
          <w:szCs w:val="20"/>
        </w:rPr>
        <w:t>–</w:t>
      </w:r>
      <w:r w:rsidR="00A1200C" w:rsidRPr="00CD45D0">
        <w:rPr>
          <w:rFonts w:ascii="HendersonSansW00-BasicBold" w:hAnsi="HendersonSansW00-BasicBold"/>
          <w:sz w:val="20"/>
          <w:szCs w:val="20"/>
        </w:rPr>
        <w:t xml:space="preserve"> </w:t>
      </w:r>
      <w:r w:rsidR="005729DB" w:rsidRPr="00CD45D0">
        <w:rPr>
          <w:rFonts w:ascii="HendersonSansW00-BasicBold" w:hAnsi="HendersonSansW00-BasicBold"/>
          <w:sz w:val="20"/>
          <w:szCs w:val="20"/>
        </w:rPr>
        <w:t>2024</w:t>
      </w:r>
    </w:p>
    <w:p w14:paraId="2CF5475F" w14:textId="41480B44" w:rsidR="00384A61" w:rsidRDefault="00884DB8" w:rsidP="00A1200C">
      <w:pPr>
        <w:pStyle w:val="Sinespaciado"/>
        <w:jc w:val="center"/>
        <w:rPr>
          <w:sz w:val="18"/>
          <w:szCs w:val="18"/>
        </w:rPr>
      </w:pPr>
      <w:r>
        <w:rPr>
          <w:noProof/>
        </w:rPr>
        <w:drawing>
          <wp:inline distT="0" distB="0" distL="0" distR="0" wp14:anchorId="03E5104A" wp14:editId="02818CD5">
            <wp:extent cx="3038475" cy="1704975"/>
            <wp:effectExtent l="0" t="0" r="0" b="0"/>
            <wp:docPr id="882707826" name="Gráfico 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BFC5C7" w14:textId="77777777" w:rsidR="00351887" w:rsidRDefault="00351887" w:rsidP="00A1200C">
      <w:pPr>
        <w:pStyle w:val="Sinespaciado"/>
        <w:jc w:val="center"/>
        <w:rPr>
          <w:sz w:val="18"/>
          <w:szCs w:val="18"/>
        </w:rPr>
      </w:pPr>
    </w:p>
    <w:p w14:paraId="50133AF5" w14:textId="5CADC51F" w:rsidR="002C2BE1" w:rsidRPr="002547D9" w:rsidRDefault="002C2BE1" w:rsidP="00D94CF8">
      <w:pPr>
        <w:pStyle w:val="Sinespaciado"/>
        <w:jc w:val="center"/>
        <w:rPr>
          <w:vertAlign w:val="superscript"/>
        </w:rPr>
      </w:pPr>
      <w:bookmarkStart w:id="0" w:name="_Hlk163213880"/>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bookmarkEnd w:id="0"/>
      <w:r>
        <w:rPr>
          <w:vertAlign w:val="superscript"/>
        </w:rPr>
        <w:t>)</w:t>
      </w:r>
    </w:p>
    <w:p w14:paraId="0CC9B6C7" w14:textId="77777777" w:rsidR="00121768" w:rsidRPr="00CD45D0" w:rsidRDefault="00121768" w:rsidP="00CD45D0">
      <w:pPr>
        <w:tabs>
          <w:tab w:val="left" w:pos="6711"/>
        </w:tabs>
        <w:jc w:val="both"/>
        <w:rPr>
          <w:rFonts w:ascii="HendersonSansW00-BasicLight" w:hAnsi="HendersonSansW00-BasicLight"/>
        </w:rPr>
      </w:pPr>
      <w:r w:rsidRPr="00CD45D0">
        <w:rPr>
          <w:rFonts w:ascii="HendersonSansW00-BasicLight" w:hAnsi="HendersonSansW00-BasicLight"/>
        </w:rPr>
        <w:t xml:space="preserve">La recaudación acumulada en “otros ingresos tributarios” al mes de </w:t>
      </w:r>
      <w:r w:rsidR="00BF271C" w:rsidRPr="00CD45D0">
        <w:rPr>
          <w:rFonts w:ascii="HendersonSansW00-BasicLight" w:hAnsi="HendersonSansW00-BasicLight"/>
        </w:rPr>
        <w:t>f</w:t>
      </w:r>
      <w:r w:rsidR="0069168A" w:rsidRPr="00CD45D0">
        <w:rPr>
          <w:rFonts w:ascii="HendersonSansW00-BasicLight" w:hAnsi="HendersonSansW00-BasicLight"/>
        </w:rPr>
        <w:t>ebrero</w:t>
      </w:r>
      <w:r w:rsidRPr="00CD45D0">
        <w:rPr>
          <w:rFonts w:ascii="HendersonSansW00-BasicLight" w:hAnsi="HendersonSansW00-BasicLight"/>
        </w:rPr>
        <w:t xml:space="preserve"> se presenta en la siguiente tabla:</w:t>
      </w:r>
    </w:p>
    <w:p w14:paraId="3175A7BE" w14:textId="77777777" w:rsidR="00121768" w:rsidRPr="00CD45D0" w:rsidRDefault="00121768"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Tabla 1. Detalle: Otros Ingresos Tributarios</w:t>
      </w:r>
    </w:p>
    <w:p w14:paraId="09B0E763" w14:textId="12B38C4B" w:rsidR="00121768" w:rsidRPr="00CD45D0" w:rsidRDefault="00121768"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Acumulado </w:t>
      </w:r>
      <w:proofErr w:type="gramStart"/>
      <w:r w:rsidR="0069168A" w:rsidRPr="00CD45D0">
        <w:rPr>
          <w:rFonts w:ascii="HendersonSansW00-BasicBold" w:hAnsi="HendersonSansW00-BasicBold"/>
          <w:sz w:val="18"/>
          <w:szCs w:val="18"/>
        </w:rPr>
        <w:t>Febrero</w:t>
      </w:r>
      <w:proofErr w:type="gramEnd"/>
      <w:r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Pr="00CD45D0">
        <w:rPr>
          <w:rFonts w:ascii="HendersonSansW00-BasicBold" w:hAnsi="HendersonSansW00-BasicBold"/>
          <w:sz w:val="18"/>
          <w:szCs w:val="18"/>
        </w:rPr>
        <w:br/>
        <w:t>(En millones de colones y porcentaje)</w:t>
      </w:r>
    </w:p>
    <w:p w14:paraId="6F427EA8" w14:textId="45C55A36" w:rsidR="000500E3" w:rsidRDefault="004D5112" w:rsidP="000500E3">
      <w:pPr>
        <w:spacing w:before="240" w:after="0"/>
        <w:jc w:val="center"/>
        <w:rPr>
          <w:sz w:val="16"/>
          <w:szCs w:val="16"/>
        </w:rPr>
      </w:pPr>
      <w:r w:rsidRPr="004D5112">
        <w:rPr>
          <w:noProof/>
        </w:rPr>
        <w:drawing>
          <wp:inline distT="0" distB="0" distL="0" distR="0" wp14:anchorId="742CA5AE" wp14:editId="586495FC">
            <wp:extent cx="2899410" cy="2352675"/>
            <wp:effectExtent l="0" t="0" r="0" b="9525"/>
            <wp:docPr id="1359741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3111" cy="2355678"/>
                    </a:xfrm>
                    <a:prstGeom prst="rect">
                      <a:avLst/>
                    </a:prstGeom>
                    <a:noFill/>
                    <a:ln>
                      <a:noFill/>
                    </a:ln>
                  </pic:spPr>
                </pic:pic>
              </a:graphicData>
            </a:graphic>
          </wp:inline>
        </w:drawing>
      </w:r>
      <w:r w:rsidR="000500E3" w:rsidRPr="000500E3">
        <w:rPr>
          <w:sz w:val="16"/>
          <w:szCs w:val="16"/>
        </w:rPr>
        <w:t>Fuente: STAP, con información suministrada por Contabilidad Nacional, (2024</w:t>
      </w:r>
      <w:r w:rsidR="000500E3">
        <w:rPr>
          <w:sz w:val="16"/>
          <w:szCs w:val="16"/>
        </w:rPr>
        <w:t>)</w:t>
      </w:r>
    </w:p>
    <w:p w14:paraId="30EDD9C5" w14:textId="77777777" w:rsidR="000500E3" w:rsidRPr="00121768" w:rsidRDefault="000500E3" w:rsidP="000500E3">
      <w:pPr>
        <w:spacing w:before="240" w:after="0"/>
        <w:jc w:val="center"/>
        <w:rPr>
          <w:sz w:val="16"/>
          <w:szCs w:val="16"/>
        </w:rPr>
      </w:pPr>
    </w:p>
    <w:p w14:paraId="1B96F132" w14:textId="25CCB923" w:rsidR="00121768" w:rsidRPr="00CD45D0" w:rsidRDefault="00121768" w:rsidP="00CD45D0">
      <w:pPr>
        <w:tabs>
          <w:tab w:val="left" w:pos="6711"/>
        </w:tabs>
        <w:jc w:val="both"/>
        <w:rPr>
          <w:rFonts w:ascii="HendersonSansW00-BasicLight" w:hAnsi="HendersonSansW00-BasicLight"/>
        </w:rPr>
      </w:pPr>
      <w:r w:rsidRPr="00CD45D0">
        <w:rPr>
          <w:rFonts w:ascii="HendersonSansW00-BasicLight" w:hAnsi="HendersonSansW00-BasicLight"/>
        </w:rPr>
        <w:t xml:space="preserve">A nivel acumulado, este rubro crece un </w:t>
      </w:r>
      <w:r w:rsidR="004D5112" w:rsidRPr="00CD45D0">
        <w:rPr>
          <w:rFonts w:ascii="HendersonSansW00-BasicLight" w:hAnsi="HendersonSansW00-BasicLight"/>
        </w:rPr>
        <w:t>5</w:t>
      </w:r>
      <w:r w:rsidRPr="00CD45D0">
        <w:rPr>
          <w:rFonts w:ascii="HendersonSansW00-BasicLight" w:hAnsi="HendersonSansW00-BasicLight"/>
        </w:rPr>
        <w:t>,</w:t>
      </w:r>
      <w:r w:rsidR="004D5112" w:rsidRPr="00CD45D0">
        <w:rPr>
          <w:rFonts w:ascii="HendersonSansW00-BasicLight" w:hAnsi="HendersonSansW00-BasicLight"/>
        </w:rPr>
        <w:t>1</w:t>
      </w:r>
      <w:r w:rsidRPr="00CD45D0">
        <w:rPr>
          <w:rFonts w:ascii="HendersonSansW00-BasicLight" w:hAnsi="HendersonSansW00-BasicLight"/>
        </w:rPr>
        <w:t>% con respecto al mismo periodo del año 202</w:t>
      </w:r>
      <w:r w:rsidR="004D5112" w:rsidRPr="00CD45D0">
        <w:rPr>
          <w:rFonts w:ascii="HendersonSansW00-BasicLight" w:hAnsi="HendersonSansW00-BasicLight"/>
        </w:rPr>
        <w:t>3</w:t>
      </w:r>
      <w:r w:rsidRPr="00CD45D0">
        <w:rPr>
          <w:rFonts w:ascii="HendersonSansW00-BasicLight" w:hAnsi="HendersonSansW00-BasicLight"/>
        </w:rPr>
        <w:t xml:space="preserve">; principalmente por el aumento en </w:t>
      </w:r>
      <w:r w:rsidR="004D5112" w:rsidRPr="00CD45D0">
        <w:rPr>
          <w:rFonts w:ascii="HendersonSansW00-BasicLight" w:hAnsi="HendersonSansW00-BasicLight"/>
        </w:rPr>
        <w:t xml:space="preserve">el impuesto único de los combustibles </w:t>
      </w:r>
      <w:r w:rsidRPr="00CD45D0">
        <w:rPr>
          <w:rFonts w:ascii="HendersonSansW00-BasicLight" w:hAnsi="HendersonSansW00-BasicLight"/>
        </w:rPr>
        <w:lastRenderedPageBreak/>
        <w:t>y a los Derechos de Salida del Territorio Nacional, así como el impuesto a las bebidas</w:t>
      </w:r>
      <w:r w:rsidR="004D5112" w:rsidRPr="00CD45D0">
        <w:rPr>
          <w:rFonts w:ascii="HendersonSansW00-BasicLight" w:hAnsi="HendersonSansW00-BasicLight"/>
        </w:rPr>
        <w:t xml:space="preserve"> alcohólicas y </w:t>
      </w:r>
      <w:r w:rsidRPr="00CD45D0">
        <w:rPr>
          <w:rFonts w:ascii="HendersonSansW00-BasicLight" w:hAnsi="HendersonSansW00-BasicLight"/>
        </w:rPr>
        <w:t>no alc</w:t>
      </w:r>
      <w:r w:rsidR="006535DC" w:rsidRPr="00CD45D0">
        <w:rPr>
          <w:rFonts w:ascii="HendersonSansW00-BasicLight" w:hAnsi="HendersonSansW00-BasicLight"/>
        </w:rPr>
        <w:t>o</w:t>
      </w:r>
      <w:r w:rsidRPr="00CD45D0">
        <w:rPr>
          <w:rFonts w:ascii="HendersonSansW00-BasicLight" w:hAnsi="HendersonSansW00-BasicLight"/>
        </w:rPr>
        <w:t>hólicas.</w:t>
      </w:r>
      <w:r w:rsidR="002B4D47">
        <w:rPr>
          <w:rFonts w:ascii="HendersonSansW00-BasicLight" w:hAnsi="HendersonSansW00-BasicLight"/>
        </w:rPr>
        <w:t xml:space="preserve"> </w:t>
      </w:r>
      <w:r w:rsidR="002B4D47" w:rsidRPr="00BD0294">
        <w:rPr>
          <w:rFonts w:ascii="HendersonSansW00-BasicLight" w:hAnsi="HendersonSansW00-BasicLight"/>
        </w:rPr>
        <w:t xml:space="preserve">Es importante señalar en este apartado la caída </w:t>
      </w:r>
      <w:r w:rsidR="00BD4E79" w:rsidRPr="00BD0294">
        <w:rPr>
          <w:rFonts w:ascii="HendersonSansW00-BasicLight" w:hAnsi="HendersonSansW00-BasicLight"/>
        </w:rPr>
        <w:t>en el impuesto a la propiedad de vehículos.</w:t>
      </w:r>
      <w:r w:rsidR="00BD4E79">
        <w:rPr>
          <w:rFonts w:ascii="HendersonSansW00-BasicLight" w:hAnsi="HendersonSansW00-BasicLight"/>
        </w:rPr>
        <w:t xml:space="preserve"> </w:t>
      </w:r>
    </w:p>
    <w:p w14:paraId="08AFDC17" w14:textId="00198EFD" w:rsidR="001C0272" w:rsidRPr="00CD45D0" w:rsidRDefault="006E7F50" w:rsidP="00CD45D0">
      <w:pPr>
        <w:tabs>
          <w:tab w:val="left" w:pos="6711"/>
        </w:tabs>
        <w:jc w:val="both"/>
        <w:rPr>
          <w:rFonts w:ascii="HendersonSansW00-BasicLight" w:hAnsi="HendersonSansW00-BasicLight"/>
        </w:rPr>
      </w:pPr>
      <w:r w:rsidRPr="00CD45D0">
        <w:rPr>
          <w:rFonts w:ascii="HendersonSansW00-BasicLight" w:hAnsi="HendersonSansW00-BasicLight"/>
        </w:rPr>
        <w:t>En lo referente a los ingresos tributarios, es</w:t>
      </w:r>
      <w:r w:rsidR="009914F4" w:rsidRPr="00CD45D0">
        <w:rPr>
          <w:rFonts w:ascii="HendersonSansW00-BasicLight" w:hAnsi="HendersonSansW00-BasicLight"/>
        </w:rPr>
        <w:t xml:space="preserve"> importante destacar que el </w:t>
      </w:r>
      <w:r w:rsidR="00F30DFE" w:rsidRPr="00CD45D0">
        <w:rPr>
          <w:rFonts w:ascii="HendersonSansW00-BasicLight" w:hAnsi="HendersonSansW00-BasicLight"/>
        </w:rPr>
        <w:t>8</w:t>
      </w:r>
      <w:r w:rsidR="004D5112" w:rsidRPr="00CD45D0">
        <w:rPr>
          <w:rFonts w:ascii="HendersonSansW00-BasicLight" w:hAnsi="HendersonSansW00-BasicLight"/>
        </w:rPr>
        <w:t>4</w:t>
      </w:r>
      <w:r w:rsidR="009914F4" w:rsidRPr="00CD45D0">
        <w:rPr>
          <w:rFonts w:ascii="HendersonSansW00-BasicLight" w:hAnsi="HendersonSansW00-BasicLight"/>
        </w:rPr>
        <w:t>,</w:t>
      </w:r>
      <w:r w:rsidR="004D5112" w:rsidRPr="00CD45D0">
        <w:rPr>
          <w:rFonts w:ascii="HendersonSansW00-BasicLight" w:hAnsi="HendersonSansW00-BasicLight"/>
        </w:rPr>
        <w:t>2</w:t>
      </w:r>
      <w:r w:rsidRPr="00CD45D0">
        <w:rPr>
          <w:rFonts w:ascii="HendersonSansW00-BasicLight" w:hAnsi="HendersonSansW00-BasicLight"/>
        </w:rPr>
        <w:t>% está concen</w:t>
      </w:r>
      <w:r w:rsidR="00F45004" w:rsidRPr="00CD45D0">
        <w:rPr>
          <w:rFonts w:ascii="HendersonSansW00-BasicLight" w:hAnsi="HendersonSansW00-BasicLight"/>
        </w:rPr>
        <w:t>trado en 4 impuestos, a saber, Impuesto a los I</w:t>
      </w:r>
      <w:r w:rsidRPr="00CD45D0">
        <w:rPr>
          <w:rFonts w:ascii="HendersonSansW00-BasicLight" w:hAnsi="HendersonSansW00-BasicLight"/>
        </w:rPr>
        <w:t xml:space="preserve">ngresos y </w:t>
      </w:r>
      <w:r w:rsidR="00F45004" w:rsidRPr="00CD45D0">
        <w:rPr>
          <w:rFonts w:ascii="HendersonSansW00-BasicLight" w:hAnsi="HendersonSansW00-BasicLight"/>
        </w:rPr>
        <w:t xml:space="preserve">Utilidades, </w:t>
      </w:r>
      <w:r w:rsidR="000C443F" w:rsidRPr="00CD45D0">
        <w:rPr>
          <w:rFonts w:ascii="HendersonSansW00-BasicLight" w:hAnsi="HendersonSansW00-BasicLight"/>
        </w:rPr>
        <w:t>Impuesto al Valor Agregado</w:t>
      </w:r>
      <w:r w:rsidRPr="00CD45D0">
        <w:rPr>
          <w:rFonts w:ascii="HendersonSansW00-BasicLight" w:hAnsi="HendersonSansW00-BasicLight"/>
        </w:rPr>
        <w:t xml:space="preserve">, </w:t>
      </w:r>
      <w:r w:rsidR="00F45004" w:rsidRPr="00CD45D0">
        <w:rPr>
          <w:rFonts w:ascii="HendersonSansW00-BasicLight" w:hAnsi="HendersonSansW00-BasicLight"/>
        </w:rPr>
        <w:t>Ú</w:t>
      </w:r>
      <w:r w:rsidRPr="00CD45D0">
        <w:rPr>
          <w:rFonts w:ascii="HendersonSansW00-BasicLight" w:hAnsi="HendersonSansW00-BasicLight"/>
        </w:rPr>
        <w:t xml:space="preserve">nico a los combustibles y Consumo, tal como se observa en el gráfico 4. El resto corresponde </w:t>
      </w:r>
      <w:r w:rsidR="00791664" w:rsidRPr="00CD45D0">
        <w:rPr>
          <w:rFonts w:ascii="HendersonSansW00-BasicLight" w:hAnsi="HendersonSansW00-BasicLight"/>
        </w:rPr>
        <w:t>a</w:t>
      </w:r>
      <w:r w:rsidR="00F30DFE" w:rsidRPr="00CD45D0">
        <w:rPr>
          <w:rFonts w:ascii="HendersonSansW00-BasicLight" w:hAnsi="HendersonSansW00-BasicLight"/>
        </w:rPr>
        <w:t xml:space="preserve"> </w:t>
      </w:r>
      <w:r w:rsidRPr="00CD45D0">
        <w:rPr>
          <w:rFonts w:ascii="HendersonSansW00-BasicLight" w:hAnsi="HendersonSansW00-BasicLight"/>
        </w:rPr>
        <w:t xml:space="preserve">otros ingresos tributarios, que </w:t>
      </w:r>
      <w:r w:rsidR="00F45004" w:rsidRPr="00CD45D0">
        <w:rPr>
          <w:rFonts w:ascii="HendersonSansW00-BasicLight" w:hAnsi="HendersonSansW00-BasicLight"/>
        </w:rPr>
        <w:t>pertenecen</w:t>
      </w:r>
      <w:r w:rsidRPr="00CD45D0">
        <w:rPr>
          <w:rFonts w:ascii="HendersonSansW00-BasicLight" w:hAnsi="HendersonSansW00-BasicLight"/>
        </w:rPr>
        <w:t xml:space="preserve"> a ingresos menores tales como: impuestos a la propiedad, a las exportaciones, derechos de salida, a las bebidas</w:t>
      </w:r>
      <w:r w:rsidR="00F45004" w:rsidRPr="00CD45D0">
        <w:rPr>
          <w:rFonts w:ascii="HendersonSansW00-BasicLight" w:hAnsi="HendersonSansW00-BasicLight"/>
        </w:rPr>
        <w:t>, entre otros.</w:t>
      </w:r>
      <w:r w:rsidRPr="00CD45D0">
        <w:rPr>
          <w:rFonts w:ascii="HendersonSansW00-BasicLight" w:hAnsi="HendersonSansW00-BasicLight"/>
        </w:rPr>
        <w:t xml:space="preserve"> </w:t>
      </w:r>
    </w:p>
    <w:p w14:paraId="5D9B186C" w14:textId="16657B46" w:rsidR="00A1200C" w:rsidRDefault="00B76D98" w:rsidP="00CD45D0">
      <w:pPr>
        <w:tabs>
          <w:tab w:val="left" w:pos="6711"/>
        </w:tabs>
        <w:jc w:val="both"/>
        <w:rPr>
          <w:rFonts w:ascii="HendersonSansW00-BasicLight" w:hAnsi="HendersonSansW00-BasicLight"/>
        </w:rPr>
      </w:pPr>
      <w:r w:rsidRPr="00CD45D0">
        <w:rPr>
          <w:rFonts w:ascii="HendersonSansW00-BasicLight" w:hAnsi="HendersonSansW00-BasicLight"/>
        </w:rPr>
        <w:t>L</w:t>
      </w:r>
      <w:r w:rsidR="001C0272" w:rsidRPr="00CD45D0">
        <w:rPr>
          <w:rFonts w:ascii="HendersonSansW00-BasicLight" w:hAnsi="HendersonSansW00-BasicLight"/>
        </w:rPr>
        <w:t>os ingresos y utilidades</w:t>
      </w:r>
      <w:r w:rsidR="008A23CA" w:rsidRPr="00CD45D0">
        <w:rPr>
          <w:rFonts w:ascii="HendersonSansW00-BasicLight" w:hAnsi="HendersonSansW00-BasicLight"/>
        </w:rPr>
        <w:t xml:space="preserve"> es</w:t>
      </w:r>
      <w:r w:rsidR="00006C60" w:rsidRPr="00CD45D0">
        <w:rPr>
          <w:rFonts w:ascii="HendersonSansW00-BasicLight" w:hAnsi="HendersonSansW00-BasicLight"/>
        </w:rPr>
        <w:t xml:space="preserve"> el </w:t>
      </w:r>
      <w:r w:rsidR="004D5112" w:rsidRPr="00CD45D0">
        <w:rPr>
          <w:rFonts w:ascii="HendersonSansW00-BasicLight" w:hAnsi="HendersonSansW00-BasicLight"/>
        </w:rPr>
        <w:t>29</w:t>
      </w:r>
      <w:r w:rsidR="000C443F" w:rsidRPr="00CD45D0">
        <w:rPr>
          <w:rFonts w:ascii="HendersonSansW00-BasicLight" w:hAnsi="HendersonSansW00-BasicLight"/>
        </w:rPr>
        <w:t>,</w:t>
      </w:r>
      <w:r w:rsidR="004D5112" w:rsidRPr="00CD45D0">
        <w:rPr>
          <w:rFonts w:ascii="HendersonSansW00-BasicLight" w:hAnsi="HendersonSansW00-BasicLight"/>
        </w:rPr>
        <w:t>2</w:t>
      </w:r>
      <w:r w:rsidR="001C0272" w:rsidRPr="00CD45D0">
        <w:rPr>
          <w:rFonts w:ascii="HendersonSansW00-BasicLight" w:hAnsi="HendersonSansW00-BasicLight"/>
        </w:rPr>
        <w:t>%</w:t>
      </w:r>
      <w:r w:rsidRPr="00CD45D0">
        <w:rPr>
          <w:rFonts w:ascii="HendersonSansW00-BasicLight" w:hAnsi="HendersonSansW00-BasicLight"/>
        </w:rPr>
        <w:t xml:space="preserve"> del total de ingresos tributarios</w:t>
      </w:r>
      <w:r w:rsidR="001C0272" w:rsidRPr="00CD45D0">
        <w:rPr>
          <w:rFonts w:ascii="HendersonSansW00-BasicLight" w:hAnsi="HendersonSansW00-BasicLight"/>
        </w:rPr>
        <w:t>, m</w:t>
      </w:r>
      <w:r w:rsidR="000319D8" w:rsidRPr="00CD45D0">
        <w:rPr>
          <w:rFonts w:ascii="HendersonSansW00-BasicLight" w:hAnsi="HendersonSansW00-BasicLight"/>
        </w:rPr>
        <w:t xml:space="preserve">ientras que el </w:t>
      </w:r>
      <w:r w:rsidRPr="00CD45D0">
        <w:rPr>
          <w:rFonts w:ascii="HendersonSansW00-BasicLight" w:hAnsi="HendersonSansW00-BasicLight"/>
        </w:rPr>
        <w:t xml:space="preserve">impuesto </w:t>
      </w:r>
      <w:r w:rsidR="000C443F" w:rsidRPr="00CD45D0">
        <w:rPr>
          <w:rFonts w:ascii="HendersonSansW00-BasicLight" w:hAnsi="HendersonSansW00-BasicLight"/>
        </w:rPr>
        <w:t xml:space="preserve">al valor agregado </w:t>
      </w:r>
      <w:r w:rsidRPr="00CD45D0">
        <w:rPr>
          <w:rFonts w:ascii="HendersonSansW00-BasicLight" w:hAnsi="HendersonSansW00-BasicLight"/>
        </w:rPr>
        <w:t>representa un</w:t>
      </w:r>
      <w:r w:rsidR="000319D8" w:rsidRPr="00CD45D0">
        <w:rPr>
          <w:rFonts w:ascii="HendersonSansW00-BasicLight" w:hAnsi="HendersonSansW00-BasicLight"/>
        </w:rPr>
        <w:t xml:space="preserve"> </w:t>
      </w:r>
      <w:r w:rsidR="004D5112" w:rsidRPr="00CD45D0">
        <w:rPr>
          <w:rFonts w:ascii="HendersonSansW00-BasicLight" w:hAnsi="HendersonSansW00-BasicLight"/>
        </w:rPr>
        <w:t>39</w:t>
      </w:r>
      <w:r w:rsidR="00006C60" w:rsidRPr="00CD45D0">
        <w:rPr>
          <w:rFonts w:ascii="HendersonSansW00-BasicLight" w:hAnsi="HendersonSansW00-BasicLight"/>
        </w:rPr>
        <w:t>,</w:t>
      </w:r>
      <w:r w:rsidR="004D5112" w:rsidRPr="00CD45D0">
        <w:rPr>
          <w:rFonts w:ascii="HendersonSansW00-BasicLight" w:hAnsi="HendersonSansW00-BasicLight"/>
        </w:rPr>
        <w:t>9</w:t>
      </w:r>
      <w:r w:rsidR="001C0272" w:rsidRPr="00CD45D0">
        <w:rPr>
          <w:rFonts w:ascii="HendersonSansW00-BasicLight" w:hAnsi="HendersonSansW00-BasicLight"/>
        </w:rPr>
        <w:t>%</w:t>
      </w:r>
      <w:r w:rsidR="000319D8" w:rsidRPr="00CD45D0">
        <w:rPr>
          <w:rFonts w:ascii="HendersonSansW00-BasicLight" w:hAnsi="HendersonSansW00-BasicLight"/>
        </w:rPr>
        <w:t>.</w:t>
      </w:r>
    </w:p>
    <w:p w14:paraId="303064C5" w14:textId="77777777" w:rsidR="002E4A24" w:rsidRDefault="002E4A24" w:rsidP="00CD45D0">
      <w:pPr>
        <w:tabs>
          <w:tab w:val="left" w:pos="6711"/>
        </w:tabs>
        <w:jc w:val="both"/>
        <w:rPr>
          <w:rFonts w:ascii="HendersonSansW00-BasicLight" w:hAnsi="HendersonSansW00-BasicLight"/>
        </w:rPr>
      </w:pPr>
    </w:p>
    <w:p w14:paraId="6F1A1233" w14:textId="77777777" w:rsidR="002E4A24" w:rsidRDefault="002E4A24" w:rsidP="00CD45D0">
      <w:pPr>
        <w:tabs>
          <w:tab w:val="left" w:pos="6711"/>
        </w:tabs>
        <w:jc w:val="both"/>
        <w:rPr>
          <w:rFonts w:ascii="HendersonSansW00-BasicLight" w:hAnsi="HendersonSansW00-BasicLight"/>
        </w:rPr>
      </w:pPr>
    </w:p>
    <w:p w14:paraId="6B5AE6C0" w14:textId="77777777" w:rsidR="002E4A24" w:rsidRDefault="002E4A24" w:rsidP="00CD45D0">
      <w:pPr>
        <w:tabs>
          <w:tab w:val="left" w:pos="6711"/>
        </w:tabs>
        <w:jc w:val="both"/>
        <w:rPr>
          <w:rFonts w:ascii="HendersonSansW00-BasicLight" w:hAnsi="HendersonSansW00-BasicLight"/>
        </w:rPr>
      </w:pPr>
    </w:p>
    <w:p w14:paraId="28BAD827" w14:textId="77777777" w:rsidR="002E4A24" w:rsidRDefault="002E4A24" w:rsidP="00CD45D0">
      <w:pPr>
        <w:tabs>
          <w:tab w:val="left" w:pos="6711"/>
        </w:tabs>
        <w:jc w:val="both"/>
        <w:rPr>
          <w:rFonts w:ascii="HendersonSansW00-BasicLight" w:hAnsi="HendersonSansW00-BasicLight"/>
        </w:rPr>
      </w:pPr>
    </w:p>
    <w:p w14:paraId="467039F3" w14:textId="77777777" w:rsidR="002E4A24" w:rsidRDefault="002E4A24" w:rsidP="00CD45D0">
      <w:pPr>
        <w:tabs>
          <w:tab w:val="left" w:pos="6711"/>
        </w:tabs>
        <w:jc w:val="both"/>
        <w:rPr>
          <w:rFonts w:ascii="HendersonSansW00-BasicLight" w:hAnsi="HendersonSansW00-BasicLight"/>
        </w:rPr>
      </w:pPr>
    </w:p>
    <w:p w14:paraId="7A0D3368" w14:textId="77777777" w:rsidR="002E4A24" w:rsidRDefault="002E4A24" w:rsidP="00CD45D0">
      <w:pPr>
        <w:tabs>
          <w:tab w:val="left" w:pos="6711"/>
        </w:tabs>
        <w:jc w:val="both"/>
        <w:rPr>
          <w:rFonts w:ascii="HendersonSansW00-BasicLight" w:hAnsi="HendersonSansW00-BasicLight"/>
        </w:rPr>
      </w:pPr>
    </w:p>
    <w:p w14:paraId="4FBD03A4" w14:textId="77777777" w:rsidR="002E4A24" w:rsidRDefault="002E4A24" w:rsidP="00CD45D0">
      <w:pPr>
        <w:tabs>
          <w:tab w:val="left" w:pos="6711"/>
        </w:tabs>
        <w:jc w:val="both"/>
        <w:rPr>
          <w:rFonts w:ascii="HendersonSansW00-BasicLight" w:hAnsi="HendersonSansW00-BasicLight"/>
        </w:rPr>
      </w:pPr>
    </w:p>
    <w:p w14:paraId="68767A91" w14:textId="77777777" w:rsidR="002E4A24" w:rsidRDefault="002E4A24" w:rsidP="00CD45D0">
      <w:pPr>
        <w:tabs>
          <w:tab w:val="left" w:pos="6711"/>
        </w:tabs>
        <w:jc w:val="both"/>
        <w:rPr>
          <w:rFonts w:ascii="HendersonSansW00-BasicLight" w:hAnsi="HendersonSansW00-BasicLight"/>
        </w:rPr>
      </w:pPr>
    </w:p>
    <w:p w14:paraId="2204DEAC" w14:textId="77777777" w:rsidR="00A1200C" w:rsidRPr="00CD45D0" w:rsidRDefault="00A1200C" w:rsidP="00A1200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4. Gobierno Central: Estructura Ingresos Tributarios</w:t>
      </w:r>
    </w:p>
    <w:p w14:paraId="2FDF347E" w14:textId="77777777" w:rsidR="00A1200C" w:rsidRPr="00CD45D0" w:rsidRDefault="00CF0E0B" w:rsidP="00A1200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Por t</w:t>
      </w:r>
      <w:r w:rsidR="00A1200C" w:rsidRPr="00CD45D0">
        <w:rPr>
          <w:rFonts w:ascii="HendersonSansW00-BasicBold" w:hAnsi="HendersonSansW00-BasicBold"/>
          <w:sz w:val="18"/>
          <w:szCs w:val="18"/>
        </w:rPr>
        <w:t>ipo de Impuesto</w:t>
      </w:r>
    </w:p>
    <w:p w14:paraId="20ED8E9B" w14:textId="6B74A7C6" w:rsidR="00A1200C" w:rsidRPr="00CD45D0" w:rsidRDefault="0069168A" w:rsidP="00A1200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Febrero</w:t>
      </w:r>
      <w:r w:rsidR="00A1200C" w:rsidRPr="00CD45D0">
        <w:rPr>
          <w:rFonts w:ascii="HendersonSansW00-BasicBold" w:hAnsi="HendersonSansW00-BasicBold"/>
          <w:sz w:val="18"/>
          <w:szCs w:val="18"/>
        </w:rPr>
        <w:t xml:space="preserve"> 20</w:t>
      </w:r>
      <w:r w:rsidR="00313B21" w:rsidRPr="00CD45D0">
        <w:rPr>
          <w:rFonts w:ascii="HendersonSansW00-BasicBold" w:hAnsi="HendersonSansW00-BasicBold"/>
          <w:sz w:val="18"/>
          <w:szCs w:val="18"/>
        </w:rPr>
        <w:t>2</w:t>
      </w:r>
      <w:r w:rsidR="004D5112" w:rsidRPr="00CD45D0">
        <w:rPr>
          <w:rFonts w:ascii="HendersonSansW00-BasicBold" w:hAnsi="HendersonSansW00-BasicBold"/>
          <w:sz w:val="18"/>
          <w:szCs w:val="18"/>
        </w:rPr>
        <w:t>2</w:t>
      </w:r>
      <w:r w:rsidR="00A1200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A1200C" w:rsidRPr="00CD45D0">
        <w:rPr>
          <w:rFonts w:ascii="HendersonSansW00-BasicBold" w:hAnsi="HendersonSansW00-BasicBold"/>
          <w:sz w:val="18"/>
          <w:szCs w:val="18"/>
        </w:rPr>
        <w:t xml:space="preserve"> </w:t>
      </w:r>
    </w:p>
    <w:p w14:paraId="54849910" w14:textId="34BB36EF" w:rsidR="001C0272" w:rsidRDefault="004D5112" w:rsidP="00A1200C">
      <w:pPr>
        <w:pStyle w:val="Sinespaciado"/>
        <w:jc w:val="center"/>
        <w:rPr>
          <w:sz w:val="18"/>
          <w:szCs w:val="18"/>
        </w:rPr>
      </w:pPr>
      <w:r>
        <w:rPr>
          <w:noProof/>
        </w:rPr>
        <w:drawing>
          <wp:inline distT="0" distB="0" distL="0" distR="0" wp14:anchorId="0D373197" wp14:editId="5ECE0E09">
            <wp:extent cx="3190875" cy="3409950"/>
            <wp:effectExtent l="0" t="0" r="0" b="0"/>
            <wp:docPr id="1242036729" name="Gráfico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8FA108" w14:textId="77777777" w:rsidR="004D5112" w:rsidRDefault="004D5112" w:rsidP="00A1200C">
      <w:pPr>
        <w:pStyle w:val="Sinespaciado"/>
        <w:jc w:val="center"/>
        <w:rPr>
          <w:sz w:val="18"/>
          <w:szCs w:val="18"/>
        </w:rPr>
      </w:pPr>
    </w:p>
    <w:p w14:paraId="7DF0E2F6" w14:textId="099F80D2" w:rsidR="002C2BE1" w:rsidRPr="002547D9" w:rsidRDefault="002C2BE1" w:rsidP="00D94CF8">
      <w:pPr>
        <w:pStyle w:val="Sinespaciado"/>
        <w:spacing w:after="24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1D3FE3A4" w14:textId="77777777" w:rsidR="00B37E11" w:rsidRPr="00AC1C9C" w:rsidRDefault="00B37E11" w:rsidP="00CD45D0">
      <w:pPr>
        <w:tabs>
          <w:tab w:val="left" w:pos="6711"/>
        </w:tabs>
        <w:jc w:val="both"/>
        <w:rPr>
          <w:rFonts w:ascii="HendersonSansW00-BasicLight" w:hAnsi="HendersonSansW00-BasicLight"/>
          <w:b/>
          <w:bCs/>
        </w:rPr>
      </w:pPr>
      <w:r w:rsidRPr="00AC1C9C">
        <w:rPr>
          <w:rFonts w:ascii="HendersonSansW00-BasicLight" w:hAnsi="HendersonSansW00-BasicLight"/>
          <w:b/>
          <w:bCs/>
        </w:rPr>
        <w:t>IMPUESTO A LOS INGRESOS Y UTILIDADES:</w:t>
      </w:r>
    </w:p>
    <w:p w14:paraId="370CD030" w14:textId="41E1D5A0" w:rsidR="008508B6" w:rsidRPr="00CD45D0" w:rsidRDefault="008508B6" w:rsidP="00B37E11">
      <w:pPr>
        <w:tabs>
          <w:tab w:val="left" w:pos="6711"/>
        </w:tabs>
        <w:jc w:val="both"/>
        <w:rPr>
          <w:rFonts w:ascii="HendersonSansW00-BasicLight" w:hAnsi="HendersonSansW00-BasicLight"/>
        </w:rPr>
      </w:pPr>
      <w:r w:rsidRPr="00CD45D0">
        <w:rPr>
          <w:rFonts w:ascii="HendersonSansW00-BasicLight" w:hAnsi="HendersonSansW00-BasicLight"/>
        </w:rPr>
        <w:t xml:space="preserve">La recaudación del mes de </w:t>
      </w:r>
      <w:r w:rsidR="000C443F" w:rsidRPr="00CD45D0">
        <w:rPr>
          <w:rFonts w:ascii="HendersonSansW00-BasicLight" w:hAnsi="HendersonSansW00-BasicLight"/>
        </w:rPr>
        <w:t>f</w:t>
      </w:r>
      <w:r w:rsidR="0069168A" w:rsidRPr="00CD45D0">
        <w:rPr>
          <w:rFonts w:ascii="HendersonSansW00-BasicLight" w:hAnsi="HendersonSansW00-BasicLight"/>
        </w:rPr>
        <w:t>ebrero</w:t>
      </w:r>
      <w:r w:rsidRPr="00CD45D0">
        <w:rPr>
          <w:rFonts w:ascii="HendersonSansW00-BasicLight" w:hAnsi="HendersonSansW00-BasicLight"/>
        </w:rPr>
        <w:t xml:space="preserve"> </w:t>
      </w:r>
      <w:r w:rsidR="00F45004" w:rsidRPr="00CD45D0">
        <w:rPr>
          <w:rFonts w:ascii="HendersonSansW00-BasicLight" w:hAnsi="HendersonSansW00-BasicLight"/>
        </w:rPr>
        <w:t xml:space="preserve">por concepto del Impuesto a los Ingresos y </w:t>
      </w:r>
      <w:r w:rsidR="00E812AD" w:rsidRPr="00CD45D0">
        <w:rPr>
          <w:rFonts w:ascii="HendersonSansW00-BasicLight" w:hAnsi="HendersonSansW00-BasicLight"/>
        </w:rPr>
        <w:t>Utilidades</w:t>
      </w:r>
      <w:r w:rsidR="00F45004" w:rsidRPr="00CD45D0">
        <w:rPr>
          <w:rFonts w:ascii="HendersonSansW00-BasicLight" w:hAnsi="HendersonSansW00-BasicLight"/>
        </w:rPr>
        <w:t xml:space="preserve"> </w:t>
      </w:r>
      <w:r w:rsidRPr="00CD45D0">
        <w:rPr>
          <w:rFonts w:ascii="HendersonSansW00-BasicLight" w:hAnsi="HendersonSansW00-BasicLight"/>
        </w:rPr>
        <w:t xml:space="preserve">es de </w:t>
      </w:r>
      <w:r w:rsidR="004412DA" w:rsidRPr="00CD45D0">
        <w:rPr>
          <w:rFonts w:ascii="HendersonSansW00-BasicLight" w:hAnsi="HendersonSansW00-BasicLight"/>
        </w:rPr>
        <w:t>¢</w:t>
      </w:r>
      <w:r w:rsidR="00367A5A" w:rsidRPr="00CD45D0">
        <w:rPr>
          <w:rFonts w:ascii="HendersonSansW00-BasicLight" w:hAnsi="HendersonSansW00-BasicLight"/>
        </w:rPr>
        <w:t>134</w:t>
      </w:r>
      <w:r w:rsidR="001A488A" w:rsidRPr="00CD45D0">
        <w:rPr>
          <w:rFonts w:ascii="HendersonSansW00-BasicLight" w:hAnsi="HendersonSansW00-BasicLight"/>
        </w:rPr>
        <w:t>.</w:t>
      </w:r>
      <w:r w:rsidR="00367A5A" w:rsidRPr="00CD45D0">
        <w:rPr>
          <w:rFonts w:ascii="HendersonSansW00-BasicLight" w:hAnsi="HendersonSansW00-BasicLight"/>
        </w:rPr>
        <w:t>954</w:t>
      </w:r>
      <w:r w:rsidR="001A488A" w:rsidRPr="00CD45D0">
        <w:rPr>
          <w:rFonts w:ascii="HendersonSansW00-BasicLight" w:hAnsi="HendersonSansW00-BasicLight"/>
        </w:rPr>
        <w:t>,</w:t>
      </w:r>
      <w:r w:rsidR="00195E21" w:rsidRPr="00CD45D0">
        <w:rPr>
          <w:rFonts w:ascii="HendersonSansW00-BasicLight" w:hAnsi="HendersonSansW00-BasicLight"/>
        </w:rPr>
        <w:t>1</w:t>
      </w:r>
      <w:r w:rsidRPr="00CD45D0">
        <w:rPr>
          <w:rFonts w:ascii="HendersonSansW00-BasicLight" w:hAnsi="HendersonSansW00-BasicLight"/>
        </w:rPr>
        <w:t xml:space="preserve"> millones. </w:t>
      </w:r>
    </w:p>
    <w:p w14:paraId="08446287" w14:textId="7581EB43" w:rsidR="00AC1C9C" w:rsidRPr="00CD45D0" w:rsidRDefault="00D96F82" w:rsidP="00B37E11">
      <w:pPr>
        <w:tabs>
          <w:tab w:val="left" w:pos="6711"/>
        </w:tabs>
        <w:jc w:val="both"/>
        <w:rPr>
          <w:rFonts w:ascii="HendersonSansW00-BasicLight" w:hAnsi="HendersonSansW00-BasicLight"/>
        </w:rPr>
      </w:pPr>
      <w:r w:rsidRPr="00CD45D0">
        <w:rPr>
          <w:rFonts w:ascii="HendersonSansW00-BasicLight" w:hAnsi="HendersonSansW00-BasicLight"/>
        </w:rPr>
        <w:t>E</w:t>
      </w:r>
      <w:r w:rsidR="007172F6" w:rsidRPr="00CD45D0">
        <w:rPr>
          <w:rFonts w:ascii="HendersonSansW00-BasicLight" w:hAnsi="HendersonSansW00-BasicLight"/>
        </w:rPr>
        <w:t xml:space="preserve">ste impuesto </w:t>
      </w:r>
      <w:r w:rsidRPr="00CD45D0">
        <w:rPr>
          <w:rFonts w:ascii="HendersonSansW00-BasicLight" w:hAnsi="HendersonSansW00-BasicLight"/>
        </w:rPr>
        <w:t>presenta un</w:t>
      </w:r>
      <w:r w:rsidR="00691475" w:rsidRPr="00CD45D0">
        <w:rPr>
          <w:rFonts w:ascii="HendersonSansW00-BasicLight" w:hAnsi="HendersonSansW00-BasicLight"/>
        </w:rPr>
        <w:t xml:space="preserve"> </w:t>
      </w:r>
      <w:r w:rsidR="00195E21" w:rsidRPr="00CD45D0">
        <w:rPr>
          <w:rFonts w:ascii="HendersonSansW00-BasicLight" w:hAnsi="HendersonSansW00-BasicLight"/>
        </w:rPr>
        <w:t>aumento</w:t>
      </w:r>
      <w:r w:rsidR="00D56052" w:rsidRPr="00CD45D0">
        <w:rPr>
          <w:rFonts w:ascii="HendersonSansW00-BasicLight" w:hAnsi="HendersonSansW00-BasicLight"/>
        </w:rPr>
        <w:t xml:space="preserve"> </w:t>
      </w:r>
      <w:r w:rsidR="009E67BC" w:rsidRPr="00CD45D0">
        <w:rPr>
          <w:rFonts w:ascii="HendersonSansW00-BasicLight" w:hAnsi="HendersonSansW00-BasicLight"/>
        </w:rPr>
        <w:t xml:space="preserve">de </w:t>
      </w:r>
      <w:r w:rsidR="00195E21" w:rsidRPr="00CD45D0">
        <w:rPr>
          <w:rFonts w:ascii="HendersonSansW00-BasicLight" w:hAnsi="HendersonSansW00-BasicLight"/>
        </w:rPr>
        <w:t>6</w:t>
      </w:r>
      <w:r w:rsidR="00CE65D4" w:rsidRPr="00CD45D0">
        <w:rPr>
          <w:rFonts w:ascii="HendersonSansW00-BasicLight" w:hAnsi="HendersonSansW00-BasicLight"/>
        </w:rPr>
        <w:t>,</w:t>
      </w:r>
      <w:r w:rsidR="00195E21" w:rsidRPr="00CD45D0">
        <w:rPr>
          <w:rFonts w:ascii="HendersonSansW00-BasicLight" w:hAnsi="HendersonSansW00-BasicLight"/>
        </w:rPr>
        <w:t>6</w:t>
      </w:r>
      <w:r w:rsidR="007172F6" w:rsidRPr="00CD45D0">
        <w:rPr>
          <w:rFonts w:ascii="HendersonSansW00-BasicLight" w:hAnsi="HendersonSansW00-BasicLight"/>
        </w:rPr>
        <w:t>%</w:t>
      </w:r>
      <w:r w:rsidR="009E67BC" w:rsidRPr="00CD45D0">
        <w:rPr>
          <w:rFonts w:ascii="HendersonSansW00-BasicLight" w:hAnsi="HendersonSansW00-BasicLight"/>
        </w:rPr>
        <w:t xml:space="preserve"> </w:t>
      </w:r>
      <w:r w:rsidR="007172F6" w:rsidRPr="00CD45D0">
        <w:rPr>
          <w:rFonts w:ascii="HendersonSansW00-BasicLight" w:hAnsi="HendersonSansW00-BasicLight"/>
        </w:rPr>
        <w:t xml:space="preserve">con respecto a lo recaudado en ese mismo mes del año </w:t>
      </w:r>
      <w:r w:rsidR="00EA5FFB" w:rsidRPr="00CD45D0">
        <w:rPr>
          <w:rFonts w:ascii="HendersonSansW00-BasicLight" w:hAnsi="HendersonSansW00-BasicLight"/>
        </w:rPr>
        <w:t>20</w:t>
      </w:r>
      <w:r w:rsidR="00976942" w:rsidRPr="00CD45D0">
        <w:rPr>
          <w:rFonts w:ascii="HendersonSansW00-BasicLight" w:hAnsi="HendersonSansW00-BasicLight"/>
        </w:rPr>
        <w:t>2</w:t>
      </w:r>
      <w:r w:rsidR="00D0615E" w:rsidRPr="00CD45D0">
        <w:rPr>
          <w:rFonts w:ascii="HendersonSansW00-BasicLight" w:hAnsi="HendersonSansW00-BasicLight"/>
        </w:rPr>
        <w:t>3</w:t>
      </w:r>
      <w:r w:rsidR="007172F6" w:rsidRPr="00CD45D0">
        <w:rPr>
          <w:rFonts w:ascii="HendersonSansW00-BasicLight" w:hAnsi="HendersonSansW00-BasicLight"/>
        </w:rPr>
        <w:t xml:space="preserve">, en el siguiente gráfico se muestra la variación </w:t>
      </w:r>
      <w:r w:rsidR="00F45004" w:rsidRPr="00CD45D0">
        <w:rPr>
          <w:rFonts w:ascii="HendersonSansW00-BasicLight" w:hAnsi="HendersonSansW00-BasicLight"/>
        </w:rPr>
        <w:t>de</w:t>
      </w:r>
      <w:r w:rsidR="007172F6" w:rsidRPr="00CD45D0">
        <w:rPr>
          <w:rFonts w:ascii="HendersonSansW00-BasicLight" w:hAnsi="HendersonSansW00-BasicLight"/>
        </w:rPr>
        <w:t xml:space="preserve"> este impuesto durante el </w:t>
      </w:r>
      <w:r w:rsidR="00420CCB" w:rsidRPr="00CD45D0">
        <w:rPr>
          <w:rFonts w:ascii="HendersonSansW00-BasicLight" w:hAnsi="HendersonSansW00-BasicLight"/>
        </w:rPr>
        <w:t>periodo 20</w:t>
      </w:r>
      <w:r w:rsidR="00FC374C" w:rsidRPr="00CD45D0">
        <w:rPr>
          <w:rFonts w:ascii="HendersonSansW00-BasicLight" w:hAnsi="HendersonSansW00-BasicLight"/>
        </w:rPr>
        <w:t>1</w:t>
      </w:r>
      <w:r w:rsidR="00D0615E" w:rsidRPr="00CD45D0">
        <w:rPr>
          <w:rFonts w:ascii="HendersonSansW00-BasicLight" w:hAnsi="HendersonSansW00-BasicLight"/>
        </w:rPr>
        <w:t>8</w:t>
      </w:r>
      <w:r w:rsidR="00420CCB" w:rsidRPr="00CD45D0">
        <w:rPr>
          <w:rFonts w:ascii="HendersonSansW00-BasicLight" w:hAnsi="HendersonSansW00-BasicLight"/>
        </w:rPr>
        <w:t>-</w:t>
      </w:r>
      <w:r w:rsidR="005729DB" w:rsidRPr="00CD45D0">
        <w:rPr>
          <w:rFonts w:ascii="HendersonSansW00-BasicLight" w:hAnsi="HendersonSansW00-BasicLight"/>
        </w:rPr>
        <w:t>2024</w:t>
      </w:r>
      <w:r w:rsidR="00420CCB" w:rsidRPr="00CD45D0">
        <w:rPr>
          <w:rFonts w:ascii="HendersonSansW00-BasicLight" w:hAnsi="HendersonSansW00-BasicLight"/>
        </w:rPr>
        <w:t xml:space="preserve">, se observa que el crecimiento presentado en este </w:t>
      </w:r>
      <w:r w:rsidR="007C08FD" w:rsidRPr="00CD45D0">
        <w:rPr>
          <w:rFonts w:ascii="HendersonSansW00-BasicLight" w:hAnsi="HendersonSansW00-BasicLight"/>
        </w:rPr>
        <w:t>año</w:t>
      </w:r>
      <w:r w:rsidR="00420CCB" w:rsidRPr="00CD45D0">
        <w:rPr>
          <w:rFonts w:ascii="HendersonSansW00-BasicLight" w:hAnsi="HendersonSansW00-BasicLight"/>
        </w:rPr>
        <w:t xml:space="preserve"> es </w:t>
      </w:r>
      <w:r w:rsidR="0003252A" w:rsidRPr="00CD45D0">
        <w:rPr>
          <w:rFonts w:ascii="HendersonSansW00-BasicLight" w:hAnsi="HendersonSansW00-BasicLight"/>
        </w:rPr>
        <w:t>m</w:t>
      </w:r>
      <w:r w:rsidR="00692687" w:rsidRPr="00CD45D0">
        <w:rPr>
          <w:rFonts w:ascii="HendersonSansW00-BasicLight" w:hAnsi="HendersonSansW00-BasicLight"/>
        </w:rPr>
        <w:t>ayor</w:t>
      </w:r>
      <w:r w:rsidR="00420CCB" w:rsidRPr="00CD45D0">
        <w:rPr>
          <w:rFonts w:ascii="HendersonSansW00-BasicLight" w:hAnsi="HendersonSansW00-BasicLight"/>
        </w:rPr>
        <w:t xml:space="preserve"> al de</w:t>
      </w:r>
      <w:r w:rsidR="001A488A" w:rsidRPr="00CD45D0">
        <w:rPr>
          <w:rFonts w:ascii="HendersonSansW00-BasicLight" w:hAnsi="HendersonSansW00-BasicLight"/>
        </w:rPr>
        <w:t xml:space="preserve">l año </w:t>
      </w:r>
      <w:r w:rsidR="00420CCB" w:rsidRPr="00CD45D0">
        <w:rPr>
          <w:rFonts w:ascii="HendersonSansW00-BasicLight" w:hAnsi="HendersonSansW00-BasicLight"/>
        </w:rPr>
        <w:t>anterior.</w:t>
      </w:r>
    </w:p>
    <w:p w14:paraId="4995B2F2" w14:textId="77777777" w:rsidR="003B74C4" w:rsidRPr="00CD45D0" w:rsidRDefault="00E30481" w:rsidP="009914F4">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lastRenderedPageBreak/>
        <w:t>Gráfico 5</w:t>
      </w:r>
      <w:r w:rsidR="003B74C4" w:rsidRPr="00CD45D0">
        <w:rPr>
          <w:rFonts w:ascii="HendersonSansW00-BasicBold" w:hAnsi="HendersonSansW00-BasicBold"/>
          <w:sz w:val="18"/>
          <w:szCs w:val="18"/>
        </w:rPr>
        <w:t>. Gobierno Central: Impuesto Ingresos y Utilidades</w:t>
      </w:r>
    </w:p>
    <w:p w14:paraId="0EFEBCE4" w14:textId="77777777" w:rsidR="003B74C4" w:rsidRPr="00CD45D0" w:rsidRDefault="00C72ED5" w:rsidP="003B74C4">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5DA13B89" w14:textId="1D178310" w:rsidR="003B74C4" w:rsidRPr="00CD45D0" w:rsidRDefault="0069168A" w:rsidP="003B74C4">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Febrero</w:t>
      </w:r>
      <w:r w:rsidR="001977D0" w:rsidRPr="00CD45D0">
        <w:rPr>
          <w:rFonts w:ascii="HendersonSansW00-BasicBold" w:hAnsi="HendersonSansW00-BasicBold"/>
          <w:sz w:val="18"/>
          <w:szCs w:val="18"/>
        </w:rPr>
        <w:t xml:space="preserve"> 201</w:t>
      </w:r>
      <w:r w:rsidR="005C3D5A">
        <w:rPr>
          <w:rFonts w:ascii="HendersonSansW00-BasicBold" w:hAnsi="HendersonSansW00-BasicBold"/>
          <w:sz w:val="18"/>
          <w:szCs w:val="18"/>
        </w:rPr>
        <w:t>9</w:t>
      </w:r>
      <w:r w:rsidR="003B74C4" w:rsidRPr="00CD45D0">
        <w:rPr>
          <w:rFonts w:ascii="HendersonSansW00-BasicBold" w:hAnsi="HendersonSansW00-BasicBold"/>
          <w:sz w:val="18"/>
          <w:szCs w:val="18"/>
        </w:rPr>
        <w:t xml:space="preserve"> </w:t>
      </w:r>
      <w:r w:rsidR="00691475" w:rsidRPr="00CD45D0">
        <w:rPr>
          <w:rFonts w:ascii="HendersonSansW00-BasicBold" w:hAnsi="HendersonSansW00-BasicBold"/>
          <w:sz w:val="18"/>
          <w:szCs w:val="18"/>
        </w:rPr>
        <w:t>–</w:t>
      </w:r>
      <w:r w:rsidR="003B74C4"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0D75E644" w14:textId="5F99528D" w:rsidR="00976942" w:rsidRDefault="005C3D5A" w:rsidP="005E6854">
      <w:pPr>
        <w:pStyle w:val="Sinespaciado"/>
        <w:jc w:val="center"/>
        <w:rPr>
          <w:noProof/>
          <w:lang w:eastAsia="es-CR"/>
        </w:rPr>
      </w:pPr>
      <w:r>
        <w:rPr>
          <w:noProof/>
        </w:rPr>
        <w:drawing>
          <wp:inline distT="0" distB="0" distL="0" distR="0" wp14:anchorId="1800D0E7" wp14:editId="01327ED9">
            <wp:extent cx="3048000" cy="2066925"/>
            <wp:effectExtent l="0" t="0" r="0" b="0"/>
            <wp:docPr id="202677340" name="Gráfico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0F7CF7" w14:textId="6052C06B" w:rsidR="002C2BE1" w:rsidRPr="002547D9" w:rsidRDefault="002C2BE1" w:rsidP="005E6854">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103A0DC3" w14:textId="77777777" w:rsidR="00867496" w:rsidRPr="00AC1C9C" w:rsidRDefault="00867496" w:rsidP="00F45004">
      <w:pPr>
        <w:tabs>
          <w:tab w:val="left" w:pos="6711"/>
        </w:tabs>
        <w:spacing w:before="240"/>
        <w:jc w:val="both"/>
        <w:rPr>
          <w:rFonts w:ascii="HendersonSansW00-BasicBold" w:hAnsi="HendersonSansW00-BasicBold"/>
          <w:b/>
        </w:rPr>
      </w:pPr>
      <w:r w:rsidRPr="00AC1C9C">
        <w:rPr>
          <w:rFonts w:ascii="HendersonSansW00-BasicBold" w:hAnsi="HendersonSansW00-BasicBold"/>
          <w:b/>
        </w:rPr>
        <w:t>IMPUESTO A</w:t>
      </w:r>
      <w:r w:rsidR="00692687" w:rsidRPr="00AC1C9C">
        <w:rPr>
          <w:rFonts w:ascii="HendersonSansW00-BasicBold" w:hAnsi="HendersonSansW00-BasicBold"/>
          <w:b/>
        </w:rPr>
        <w:t>L VALOR AGREGADDO</w:t>
      </w:r>
      <w:r w:rsidRPr="00AC1C9C">
        <w:rPr>
          <w:rFonts w:ascii="HendersonSansW00-BasicBold" w:hAnsi="HendersonSansW00-BasicBold"/>
          <w:b/>
        </w:rPr>
        <w:t>:</w:t>
      </w:r>
    </w:p>
    <w:p w14:paraId="1E2EB966" w14:textId="7E6B0B13" w:rsidR="00D34F6B" w:rsidRPr="00CD45D0" w:rsidRDefault="00C72ED5" w:rsidP="00867496">
      <w:pPr>
        <w:tabs>
          <w:tab w:val="left" w:pos="6711"/>
        </w:tabs>
        <w:jc w:val="both"/>
        <w:rPr>
          <w:rFonts w:ascii="HendersonSansW00-BasicLight" w:hAnsi="HendersonSansW00-BasicLight"/>
        </w:rPr>
      </w:pPr>
      <w:r w:rsidRPr="00CD45D0">
        <w:rPr>
          <w:rFonts w:ascii="HendersonSansW00-BasicLight" w:hAnsi="HendersonSansW00-BasicLight"/>
        </w:rPr>
        <w:t>Por</w:t>
      </w:r>
      <w:r w:rsidR="00EC33A9" w:rsidRPr="00CD45D0">
        <w:rPr>
          <w:rFonts w:ascii="HendersonSansW00-BasicLight" w:hAnsi="HendersonSansW00-BasicLight"/>
        </w:rPr>
        <w:t xml:space="preserve"> impuesto al</w:t>
      </w:r>
      <w:r w:rsidR="00D56052" w:rsidRPr="00CD45D0">
        <w:rPr>
          <w:rFonts w:ascii="HendersonSansW00-BasicLight" w:hAnsi="HendersonSansW00-BasicLight"/>
        </w:rPr>
        <w:t xml:space="preserve"> valor agregado</w:t>
      </w:r>
      <w:r w:rsidR="00A54935" w:rsidRPr="00CD45D0">
        <w:rPr>
          <w:rFonts w:ascii="HendersonSansW00-BasicLight" w:hAnsi="HendersonSansW00-BasicLight"/>
        </w:rPr>
        <w:t xml:space="preserve">, </w:t>
      </w:r>
      <w:r w:rsidRPr="00CD45D0">
        <w:rPr>
          <w:rFonts w:ascii="HendersonSansW00-BasicLight" w:hAnsi="HendersonSansW00-BasicLight"/>
        </w:rPr>
        <w:t xml:space="preserve">en el mes de </w:t>
      </w:r>
      <w:r w:rsidR="00A730C6" w:rsidRPr="00CD45D0">
        <w:rPr>
          <w:rFonts w:ascii="HendersonSansW00-BasicLight" w:hAnsi="HendersonSansW00-BasicLight"/>
        </w:rPr>
        <w:t xml:space="preserve">febrero </w:t>
      </w:r>
      <w:r w:rsidR="005729DB" w:rsidRPr="00CD45D0">
        <w:rPr>
          <w:rFonts w:ascii="HendersonSansW00-BasicLight" w:hAnsi="HendersonSansW00-BasicLight"/>
        </w:rPr>
        <w:t>2024</w:t>
      </w:r>
      <w:r w:rsidRPr="00CD45D0">
        <w:rPr>
          <w:rFonts w:ascii="HendersonSansW00-BasicLight" w:hAnsi="HendersonSansW00-BasicLight"/>
        </w:rPr>
        <w:t>, ingresaron</w:t>
      </w:r>
      <w:r w:rsidR="00CD5BF0" w:rsidRPr="00CD45D0">
        <w:rPr>
          <w:rFonts w:ascii="HendersonSansW00-BasicLight" w:hAnsi="HendersonSansW00-BasicLight"/>
        </w:rPr>
        <w:t xml:space="preserve"> ¢</w:t>
      </w:r>
      <w:r w:rsidR="00692687" w:rsidRPr="00CD45D0">
        <w:rPr>
          <w:rFonts w:ascii="HendersonSansW00-BasicLight" w:hAnsi="HendersonSansW00-BasicLight"/>
        </w:rPr>
        <w:t>1</w:t>
      </w:r>
      <w:r w:rsidR="00C93E10" w:rsidRPr="00CD45D0">
        <w:rPr>
          <w:rFonts w:ascii="HendersonSansW00-BasicLight" w:hAnsi="HendersonSansW00-BasicLight"/>
        </w:rPr>
        <w:t>92</w:t>
      </w:r>
      <w:r w:rsidR="001977D0" w:rsidRPr="00CD45D0">
        <w:rPr>
          <w:rFonts w:ascii="HendersonSansW00-BasicLight" w:hAnsi="HendersonSansW00-BasicLight"/>
        </w:rPr>
        <w:t>.</w:t>
      </w:r>
      <w:r w:rsidR="00F938FE" w:rsidRPr="00CD45D0">
        <w:rPr>
          <w:rFonts w:ascii="HendersonSansW00-BasicLight" w:hAnsi="HendersonSansW00-BasicLight"/>
        </w:rPr>
        <w:t>8</w:t>
      </w:r>
      <w:r w:rsidR="00C93E10" w:rsidRPr="00CD45D0">
        <w:rPr>
          <w:rFonts w:ascii="HendersonSansW00-BasicLight" w:hAnsi="HendersonSansW00-BasicLight"/>
        </w:rPr>
        <w:t>69</w:t>
      </w:r>
      <w:r w:rsidR="001977D0" w:rsidRPr="00CD45D0">
        <w:rPr>
          <w:rFonts w:ascii="HendersonSansW00-BasicLight" w:hAnsi="HendersonSansW00-BasicLight"/>
        </w:rPr>
        <w:t>,</w:t>
      </w:r>
      <w:r w:rsidR="00C93E10" w:rsidRPr="00CD45D0">
        <w:rPr>
          <w:rFonts w:ascii="HendersonSansW00-BasicLight" w:hAnsi="HendersonSansW00-BasicLight"/>
        </w:rPr>
        <w:t>7</w:t>
      </w:r>
      <w:r w:rsidR="00A54935" w:rsidRPr="00CD45D0">
        <w:rPr>
          <w:rFonts w:ascii="HendersonSansW00-BasicLight" w:hAnsi="HendersonSansW00-BasicLight"/>
        </w:rPr>
        <w:t xml:space="preserve"> millones.</w:t>
      </w:r>
      <w:r w:rsidR="001977D0" w:rsidRPr="00CD45D0">
        <w:rPr>
          <w:rFonts w:ascii="HendersonSansW00-BasicLight" w:hAnsi="HendersonSansW00-BasicLight"/>
        </w:rPr>
        <w:t xml:space="preserve"> </w:t>
      </w:r>
      <w:r w:rsidR="00A54935" w:rsidRPr="00CD45D0">
        <w:rPr>
          <w:rFonts w:ascii="HendersonSansW00-BasicLight" w:hAnsi="HendersonSansW00-BasicLight"/>
        </w:rPr>
        <w:t xml:space="preserve">Este impuesto </w:t>
      </w:r>
      <w:r w:rsidR="00F45004" w:rsidRPr="00CD45D0">
        <w:rPr>
          <w:rFonts w:ascii="HendersonSansW00-BasicLight" w:hAnsi="HendersonSansW00-BasicLight"/>
        </w:rPr>
        <w:t>tiene</w:t>
      </w:r>
      <w:r w:rsidR="00A54935" w:rsidRPr="00CD45D0">
        <w:rPr>
          <w:rFonts w:ascii="HendersonSansW00-BasicLight" w:hAnsi="HendersonSansW00-BasicLight"/>
        </w:rPr>
        <w:t xml:space="preserve"> dos componentes: recaudación interna (sobre bienes y servicios producidos en el país) y recaudación aduanas (sobre bienes y servicios importados), la recaudación interna es de ¢</w:t>
      </w:r>
      <w:r w:rsidR="00D14FFA" w:rsidRPr="00CD45D0">
        <w:rPr>
          <w:rFonts w:ascii="HendersonSansW00-BasicLight" w:hAnsi="HendersonSansW00-BasicLight"/>
        </w:rPr>
        <w:t>1</w:t>
      </w:r>
      <w:r w:rsidR="006830C7" w:rsidRPr="00CD45D0">
        <w:rPr>
          <w:rFonts w:ascii="HendersonSansW00-BasicLight" w:hAnsi="HendersonSansW00-BasicLight"/>
        </w:rPr>
        <w:t>22</w:t>
      </w:r>
      <w:r w:rsidR="001977D0" w:rsidRPr="00CD45D0">
        <w:rPr>
          <w:rFonts w:ascii="HendersonSansW00-BasicLight" w:hAnsi="HendersonSansW00-BasicLight"/>
        </w:rPr>
        <w:t>.</w:t>
      </w:r>
      <w:r w:rsidR="006830C7" w:rsidRPr="00CD45D0">
        <w:rPr>
          <w:rFonts w:ascii="HendersonSansW00-BasicLight" w:hAnsi="HendersonSansW00-BasicLight"/>
        </w:rPr>
        <w:t>051</w:t>
      </w:r>
      <w:r w:rsidR="001977D0" w:rsidRPr="00CD45D0">
        <w:rPr>
          <w:rFonts w:ascii="HendersonSansW00-BasicLight" w:hAnsi="HendersonSansW00-BasicLight"/>
        </w:rPr>
        <w:t>,</w:t>
      </w:r>
      <w:r w:rsidR="006830C7" w:rsidRPr="00CD45D0">
        <w:rPr>
          <w:rFonts w:ascii="HendersonSansW00-BasicLight" w:hAnsi="HendersonSansW00-BasicLight"/>
        </w:rPr>
        <w:t>1</w:t>
      </w:r>
      <w:r w:rsidR="00A54935" w:rsidRPr="00CD45D0">
        <w:rPr>
          <w:rFonts w:ascii="HendersonSansW00-BasicLight" w:hAnsi="HendersonSansW00-BasicLight"/>
        </w:rPr>
        <w:t xml:space="preserve"> millones, y la importada, ¢</w:t>
      </w:r>
      <w:r w:rsidR="006830C7" w:rsidRPr="00CD45D0">
        <w:rPr>
          <w:rFonts w:ascii="HendersonSansW00-BasicLight" w:hAnsi="HendersonSansW00-BasicLight"/>
        </w:rPr>
        <w:t>70</w:t>
      </w:r>
      <w:r w:rsidR="001977D0" w:rsidRPr="00CD45D0">
        <w:rPr>
          <w:rFonts w:ascii="HendersonSansW00-BasicLight" w:hAnsi="HendersonSansW00-BasicLight"/>
        </w:rPr>
        <w:t>.</w:t>
      </w:r>
      <w:r w:rsidR="006830C7" w:rsidRPr="00CD45D0">
        <w:rPr>
          <w:rFonts w:ascii="HendersonSansW00-BasicLight" w:hAnsi="HendersonSansW00-BasicLight"/>
        </w:rPr>
        <w:t>818</w:t>
      </w:r>
      <w:r w:rsidR="001977D0" w:rsidRPr="00CD45D0">
        <w:rPr>
          <w:rFonts w:ascii="HendersonSansW00-BasicLight" w:hAnsi="HendersonSansW00-BasicLight"/>
        </w:rPr>
        <w:t>,</w:t>
      </w:r>
      <w:r w:rsidR="006830C7" w:rsidRPr="00CD45D0">
        <w:rPr>
          <w:rFonts w:ascii="HendersonSansW00-BasicLight" w:hAnsi="HendersonSansW00-BasicLight"/>
        </w:rPr>
        <w:t>7</w:t>
      </w:r>
      <w:r w:rsidR="00D96F82" w:rsidRPr="00CD45D0">
        <w:rPr>
          <w:rFonts w:ascii="HendersonSansW00-BasicLight" w:hAnsi="HendersonSansW00-BasicLight"/>
        </w:rPr>
        <w:t xml:space="preserve"> </w:t>
      </w:r>
      <w:r w:rsidR="00A54935" w:rsidRPr="00CD45D0">
        <w:rPr>
          <w:rFonts w:ascii="HendersonSansW00-BasicLight" w:hAnsi="HendersonSansW00-BasicLight"/>
        </w:rPr>
        <w:t>millones</w:t>
      </w:r>
      <w:r w:rsidR="00D34F6B" w:rsidRPr="00CD45D0">
        <w:rPr>
          <w:rFonts w:ascii="HendersonSansW00-BasicLight" w:hAnsi="HendersonSansW00-BasicLight"/>
        </w:rPr>
        <w:t xml:space="preserve">. </w:t>
      </w:r>
    </w:p>
    <w:p w14:paraId="798FF6C9" w14:textId="0A3BE126" w:rsidR="00AC1C9C" w:rsidRDefault="00867496" w:rsidP="00867496">
      <w:pPr>
        <w:tabs>
          <w:tab w:val="left" w:pos="6711"/>
        </w:tabs>
        <w:jc w:val="both"/>
        <w:rPr>
          <w:rFonts w:ascii="HendersonSansW00-BasicLight" w:hAnsi="HendersonSansW00-BasicLight"/>
        </w:rPr>
      </w:pPr>
      <w:r w:rsidRPr="00CD45D0">
        <w:rPr>
          <w:rFonts w:ascii="HendersonSansW00-BasicLight" w:hAnsi="HendersonSansW00-BasicLight"/>
        </w:rPr>
        <w:t xml:space="preserve">En el mes de </w:t>
      </w:r>
      <w:r w:rsidR="00692687" w:rsidRPr="00CD45D0">
        <w:rPr>
          <w:rFonts w:ascii="HendersonSansW00-BasicLight" w:hAnsi="HendersonSansW00-BasicLight"/>
        </w:rPr>
        <w:t>f</w:t>
      </w:r>
      <w:r w:rsidR="0069168A" w:rsidRPr="00CD45D0">
        <w:rPr>
          <w:rFonts w:ascii="HendersonSansW00-BasicLight" w:hAnsi="HendersonSansW00-BasicLight"/>
        </w:rPr>
        <w:t>ebrero</w:t>
      </w:r>
      <w:r w:rsidRPr="00CD45D0">
        <w:rPr>
          <w:rFonts w:ascii="HendersonSansW00-BasicLight" w:hAnsi="HendersonSansW00-BasicLight"/>
        </w:rPr>
        <w:t>, este impue</w:t>
      </w:r>
      <w:r w:rsidR="00D96F82" w:rsidRPr="00CD45D0">
        <w:rPr>
          <w:rFonts w:ascii="HendersonSansW00-BasicLight" w:hAnsi="HendersonSansW00-BasicLight"/>
        </w:rPr>
        <w:t>sto muestra un</w:t>
      </w:r>
      <w:r w:rsidR="007C4D7F" w:rsidRPr="00CD45D0">
        <w:rPr>
          <w:rFonts w:ascii="HendersonSansW00-BasicLight" w:hAnsi="HendersonSansW00-BasicLight"/>
        </w:rPr>
        <w:t xml:space="preserve"> </w:t>
      </w:r>
      <w:r w:rsidR="006830C7" w:rsidRPr="00CD45D0">
        <w:rPr>
          <w:rFonts w:ascii="HendersonSansW00-BasicLight" w:hAnsi="HendersonSansW00-BasicLight"/>
        </w:rPr>
        <w:t xml:space="preserve">aumento </w:t>
      </w:r>
      <w:r w:rsidR="00D96F82" w:rsidRPr="00CD45D0">
        <w:rPr>
          <w:rFonts w:ascii="HendersonSansW00-BasicLight" w:hAnsi="HendersonSansW00-BasicLight"/>
        </w:rPr>
        <w:t xml:space="preserve">del </w:t>
      </w:r>
      <w:r w:rsidR="006830C7" w:rsidRPr="00CD45D0">
        <w:rPr>
          <w:rFonts w:ascii="HendersonSansW00-BasicLight" w:hAnsi="HendersonSansW00-BasicLight"/>
        </w:rPr>
        <w:t>3</w:t>
      </w:r>
      <w:r w:rsidR="00D14FFA" w:rsidRPr="00CD45D0">
        <w:rPr>
          <w:rFonts w:ascii="HendersonSansW00-BasicLight" w:hAnsi="HendersonSansW00-BasicLight"/>
        </w:rPr>
        <w:t>,</w:t>
      </w:r>
      <w:r w:rsidR="006830C7" w:rsidRPr="00CD45D0">
        <w:rPr>
          <w:rFonts w:ascii="HendersonSansW00-BasicLight" w:hAnsi="HendersonSansW00-BasicLight"/>
        </w:rPr>
        <w:t>8</w:t>
      </w:r>
      <w:r w:rsidRPr="00CD45D0">
        <w:rPr>
          <w:rFonts w:ascii="HendersonSansW00-BasicLight" w:hAnsi="HendersonSansW00-BasicLight"/>
        </w:rPr>
        <w:t>% con respecto al mismo mes del año anterior</w:t>
      </w:r>
      <w:r w:rsidR="001977D0" w:rsidRPr="00CD45D0">
        <w:rPr>
          <w:rFonts w:ascii="HendersonSansW00-BasicLight" w:hAnsi="HendersonSansW00-BasicLight"/>
        </w:rPr>
        <w:t>.</w:t>
      </w:r>
      <w:r w:rsidR="00F4051A" w:rsidRPr="00CD45D0">
        <w:rPr>
          <w:rFonts w:ascii="HendersonSansW00-BasicLight" w:hAnsi="HendersonSansW00-BasicLight"/>
        </w:rPr>
        <w:t xml:space="preserve"> </w:t>
      </w:r>
      <w:r w:rsidR="00C86FA8" w:rsidRPr="00CD45D0">
        <w:rPr>
          <w:rFonts w:ascii="HendersonSansW00-BasicLight" w:hAnsi="HendersonSansW00-BasicLight"/>
        </w:rPr>
        <w:t xml:space="preserve">El componente interno </w:t>
      </w:r>
      <w:r w:rsidR="008C49DE" w:rsidRPr="00CD45D0">
        <w:rPr>
          <w:rFonts w:ascii="HendersonSansW00-BasicLight" w:hAnsi="HendersonSansW00-BasicLight"/>
        </w:rPr>
        <w:t xml:space="preserve">en el periodo </w:t>
      </w:r>
      <w:proofErr w:type="gramStart"/>
      <w:r w:rsidR="0069168A" w:rsidRPr="00CD45D0">
        <w:rPr>
          <w:rFonts w:ascii="HendersonSansW00-BasicLight" w:hAnsi="HendersonSansW00-BasicLight"/>
        </w:rPr>
        <w:t>Febrero</w:t>
      </w:r>
      <w:proofErr w:type="gramEnd"/>
      <w:r w:rsidR="00692687" w:rsidRPr="00CD45D0">
        <w:rPr>
          <w:rFonts w:ascii="HendersonSansW00-BasicLight" w:hAnsi="HendersonSansW00-BasicLight"/>
        </w:rPr>
        <w:t xml:space="preserve"> </w:t>
      </w:r>
      <w:r w:rsidR="005729DB" w:rsidRPr="00CD45D0">
        <w:rPr>
          <w:rFonts w:ascii="HendersonSansW00-BasicLight" w:hAnsi="HendersonSansW00-BasicLight"/>
        </w:rPr>
        <w:t>202</w:t>
      </w:r>
      <w:r w:rsidR="006830C7" w:rsidRPr="00CD45D0">
        <w:rPr>
          <w:rFonts w:ascii="HendersonSansW00-BasicLight" w:hAnsi="HendersonSansW00-BasicLight"/>
        </w:rPr>
        <w:t>3</w:t>
      </w:r>
      <w:r w:rsidR="008C49DE" w:rsidRPr="00CD45D0">
        <w:rPr>
          <w:rFonts w:ascii="HendersonSansW00-BasicLight" w:hAnsi="HendersonSansW00-BasicLight"/>
        </w:rPr>
        <w:t xml:space="preserve"> </w:t>
      </w:r>
      <w:r w:rsidR="00AA0619" w:rsidRPr="00CD45D0">
        <w:rPr>
          <w:rFonts w:ascii="HendersonSansW00-BasicLight" w:hAnsi="HendersonSansW00-BasicLight"/>
        </w:rPr>
        <w:t>–</w:t>
      </w:r>
      <w:r w:rsidR="008C49DE" w:rsidRPr="00CD45D0">
        <w:rPr>
          <w:rFonts w:ascii="HendersonSansW00-BasicLight" w:hAnsi="HendersonSansW00-BasicLight"/>
        </w:rPr>
        <w:t xml:space="preserve"> </w:t>
      </w:r>
      <w:r w:rsidR="0069168A" w:rsidRPr="00CD45D0">
        <w:rPr>
          <w:rFonts w:ascii="HendersonSansW00-BasicLight" w:hAnsi="HendersonSansW00-BasicLight"/>
        </w:rPr>
        <w:t>Febrero</w:t>
      </w:r>
      <w:r w:rsidR="00AA0619" w:rsidRPr="00CD45D0">
        <w:rPr>
          <w:rFonts w:ascii="HendersonSansW00-BasicLight" w:hAnsi="HendersonSansW00-BasicLight"/>
        </w:rPr>
        <w:t xml:space="preserve"> </w:t>
      </w:r>
      <w:r w:rsidR="00EA5FFB" w:rsidRPr="00CD45D0">
        <w:rPr>
          <w:rFonts w:ascii="HendersonSansW00-BasicLight" w:hAnsi="HendersonSansW00-BasicLight"/>
        </w:rPr>
        <w:t>20</w:t>
      </w:r>
      <w:r w:rsidR="007A7683" w:rsidRPr="00CD45D0">
        <w:rPr>
          <w:rFonts w:ascii="HendersonSansW00-BasicLight" w:hAnsi="HendersonSansW00-BasicLight"/>
        </w:rPr>
        <w:t>2</w:t>
      </w:r>
      <w:r w:rsidR="006830C7" w:rsidRPr="00CD45D0">
        <w:rPr>
          <w:rFonts w:ascii="HendersonSansW00-BasicLight" w:hAnsi="HendersonSansW00-BasicLight"/>
        </w:rPr>
        <w:t>4</w:t>
      </w:r>
      <w:r w:rsidR="008C49DE" w:rsidRPr="00CD45D0">
        <w:rPr>
          <w:rFonts w:ascii="HendersonSansW00-BasicLight" w:hAnsi="HendersonSansW00-BasicLight"/>
        </w:rPr>
        <w:t xml:space="preserve"> </w:t>
      </w:r>
      <w:r w:rsidR="00C86FA8" w:rsidRPr="00CD45D0">
        <w:rPr>
          <w:rFonts w:ascii="HendersonSansW00-BasicLight" w:hAnsi="HendersonSansW00-BasicLight"/>
        </w:rPr>
        <w:t xml:space="preserve">muestra un crecimiento </w:t>
      </w:r>
      <w:r w:rsidR="001977D0" w:rsidRPr="00CD45D0">
        <w:rPr>
          <w:rFonts w:ascii="HendersonSansW00-BasicLight" w:hAnsi="HendersonSansW00-BasicLight"/>
        </w:rPr>
        <w:t xml:space="preserve">del </w:t>
      </w:r>
      <w:r w:rsidR="0013196A" w:rsidRPr="00CD45D0">
        <w:rPr>
          <w:rFonts w:ascii="HendersonSansW00-BasicLight" w:hAnsi="HendersonSansW00-BasicLight"/>
        </w:rPr>
        <w:t>3</w:t>
      </w:r>
      <w:r w:rsidR="00126F36" w:rsidRPr="00CD45D0">
        <w:rPr>
          <w:rFonts w:ascii="HendersonSansW00-BasicLight" w:hAnsi="HendersonSansW00-BasicLight"/>
        </w:rPr>
        <w:t>,</w:t>
      </w:r>
      <w:r w:rsidR="00346884" w:rsidRPr="00CD45D0">
        <w:rPr>
          <w:rFonts w:ascii="HendersonSansW00-BasicLight" w:hAnsi="HendersonSansW00-BasicLight"/>
        </w:rPr>
        <w:t>0</w:t>
      </w:r>
      <w:r w:rsidR="008C49DE" w:rsidRPr="00CD45D0">
        <w:rPr>
          <w:rFonts w:ascii="HendersonSansW00-BasicLight" w:hAnsi="HendersonSansW00-BasicLight"/>
        </w:rPr>
        <w:t>%</w:t>
      </w:r>
      <w:r w:rsidR="000319D8" w:rsidRPr="00CD45D0">
        <w:rPr>
          <w:rFonts w:ascii="HendersonSansW00-BasicLight" w:hAnsi="HendersonSansW00-BasicLight"/>
        </w:rPr>
        <w:t>,</w:t>
      </w:r>
      <w:r w:rsidR="008C49DE" w:rsidRPr="00CD45D0">
        <w:rPr>
          <w:rFonts w:ascii="HendersonSansW00-BasicLight" w:hAnsi="HendersonSansW00-BasicLight"/>
        </w:rPr>
        <w:t xml:space="preserve"> mientras que el correspondiente</w:t>
      </w:r>
      <w:r w:rsidR="00126F36" w:rsidRPr="00CD45D0">
        <w:rPr>
          <w:rFonts w:ascii="HendersonSansW00-BasicLight" w:hAnsi="HendersonSansW00-BasicLight"/>
        </w:rPr>
        <w:t xml:space="preserve"> de aduanas </w:t>
      </w:r>
      <w:r w:rsidR="00D14FFA" w:rsidRPr="00CD45D0">
        <w:rPr>
          <w:rFonts w:ascii="HendersonSansW00-BasicLight" w:hAnsi="HendersonSansW00-BasicLight"/>
        </w:rPr>
        <w:t xml:space="preserve">crece </w:t>
      </w:r>
      <w:r w:rsidR="00346884" w:rsidRPr="00CD45D0">
        <w:rPr>
          <w:rFonts w:ascii="HendersonSansW00-BasicLight" w:hAnsi="HendersonSansW00-BasicLight"/>
        </w:rPr>
        <w:t>3</w:t>
      </w:r>
      <w:r w:rsidR="001977D0" w:rsidRPr="00CD45D0">
        <w:rPr>
          <w:rFonts w:ascii="HendersonSansW00-BasicLight" w:hAnsi="HendersonSansW00-BasicLight"/>
        </w:rPr>
        <w:t>,</w:t>
      </w:r>
      <w:r w:rsidR="00346884" w:rsidRPr="00CD45D0">
        <w:rPr>
          <w:rFonts w:ascii="HendersonSansW00-BasicLight" w:hAnsi="HendersonSansW00-BasicLight"/>
        </w:rPr>
        <w:t>8</w:t>
      </w:r>
      <w:r w:rsidR="008C49DE" w:rsidRPr="00CD45D0">
        <w:rPr>
          <w:rFonts w:ascii="HendersonSansW00-BasicLight" w:hAnsi="HendersonSansW00-BasicLight"/>
        </w:rPr>
        <w:t>%.</w:t>
      </w:r>
    </w:p>
    <w:p w14:paraId="7494B8A4" w14:textId="77777777" w:rsidR="00F44623" w:rsidRDefault="00F44623" w:rsidP="00867496">
      <w:pPr>
        <w:tabs>
          <w:tab w:val="left" w:pos="6711"/>
        </w:tabs>
        <w:jc w:val="both"/>
        <w:rPr>
          <w:rFonts w:ascii="HendersonSansW00-BasicLight" w:hAnsi="HendersonSansW00-BasicLight"/>
        </w:rPr>
      </w:pPr>
    </w:p>
    <w:p w14:paraId="3EBAD812" w14:textId="77777777" w:rsidR="000D71BC" w:rsidRPr="00CD45D0" w:rsidRDefault="000D71BC" w:rsidP="00867496">
      <w:pPr>
        <w:tabs>
          <w:tab w:val="left" w:pos="6711"/>
        </w:tabs>
        <w:jc w:val="both"/>
        <w:rPr>
          <w:rFonts w:ascii="HendersonSansW00-BasicLight" w:hAnsi="HendersonSansW00-BasicLight"/>
        </w:rPr>
      </w:pPr>
    </w:p>
    <w:p w14:paraId="63EE5F2E" w14:textId="77777777" w:rsidR="00BD715C" w:rsidRPr="00CD45D0" w:rsidRDefault="00E30481"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6</w:t>
      </w:r>
      <w:r w:rsidR="00BD715C" w:rsidRPr="00CD45D0">
        <w:rPr>
          <w:rFonts w:ascii="HendersonSansW00-BasicBold" w:hAnsi="HendersonSansW00-BasicBold"/>
          <w:sz w:val="18"/>
          <w:szCs w:val="18"/>
        </w:rPr>
        <w:t>. Gobierno Central: Impuesto Ventas</w:t>
      </w:r>
    </w:p>
    <w:p w14:paraId="4AC65422" w14:textId="77777777" w:rsidR="00BD715C" w:rsidRPr="00CD45D0" w:rsidRDefault="00BD715C" w:rsidP="00BD715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35966FD3" w14:textId="16FAE63D" w:rsidR="00BD715C" w:rsidRPr="00CD45D0" w:rsidRDefault="0069168A" w:rsidP="00BD715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Febrero</w:t>
      </w:r>
      <w:r w:rsidR="001977D0" w:rsidRPr="00CD45D0">
        <w:rPr>
          <w:rFonts w:ascii="HendersonSansW00-BasicBold" w:hAnsi="HendersonSansW00-BasicBold"/>
          <w:sz w:val="18"/>
          <w:szCs w:val="18"/>
        </w:rPr>
        <w:t xml:space="preserve"> 201</w:t>
      </w:r>
      <w:r w:rsidR="005C3D5A">
        <w:rPr>
          <w:rFonts w:ascii="HendersonSansW00-BasicBold" w:hAnsi="HendersonSansW00-BasicBold"/>
          <w:sz w:val="18"/>
          <w:szCs w:val="18"/>
        </w:rPr>
        <w:t>9</w:t>
      </w:r>
      <w:r w:rsidR="00BD715C" w:rsidRPr="00CD45D0">
        <w:rPr>
          <w:rFonts w:ascii="HendersonSansW00-BasicBold" w:hAnsi="HendersonSansW00-BasicBold"/>
          <w:sz w:val="18"/>
          <w:szCs w:val="18"/>
        </w:rPr>
        <w:t xml:space="preserve"> </w:t>
      </w:r>
      <w:r w:rsidR="00CD5932" w:rsidRPr="00CD45D0">
        <w:rPr>
          <w:rFonts w:ascii="HendersonSansW00-BasicBold" w:hAnsi="HendersonSansW00-BasicBold"/>
          <w:sz w:val="18"/>
          <w:szCs w:val="18"/>
        </w:rPr>
        <w:t>–</w:t>
      </w:r>
      <w:r w:rsidR="00BD715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674CB277" w14:textId="7AB99253" w:rsidR="00CD5932" w:rsidRPr="00DF5300" w:rsidRDefault="000D71BC" w:rsidP="00BD715C">
      <w:pPr>
        <w:pStyle w:val="Sinespaciado"/>
        <w:jc w:val="center"/>
        <w:rPr>
          <w:sz w:val="18"/>
          <w:szCs w:val="18"/>
        </w:rPr>
      </w:pPr>
      <w:r>
        <w:rPr>
          <w:noProof/>
        </w:rPr>
        <w:drawing>
          <wp:inline distT="0" distB="0" distL="0" distR="0" wp14:anchorId="3C2F72DD" wp14:editId="59A239BC">
            <wp:extent cx="2962275" cy="2743200"/>
            <wp:effectExtent l="0" t="0" r="0" b="0"/>
            <wp:docPr id="413058200" name="Gráfico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675DA5" w14:textId="6E98C690" w:rsidR="002C2BE1" w:rsidRPr="002547D9" w:rsidRDefault="002C2BE1" w:rsidP="00D94CF8">
      <w:pPr>
        <w:tabs>
          <w:tab w:val="left" w:pos="6711"/>
        </w:tabs>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0C803153" w14:textId="77777777" w:rsidR="00C35802" w:rsidRPr="00AC1C9C" w:rsidRDefault="00662E4E" w:rsidP="001A1E1B">
      <w:pPr>
        <w:tabs>
          <w:tab w:val="left" w:pos="6711"/>
        </w:tabs>
        <w:jc w:val="both"/>
        <w:rPr>
          <w:rFonts w:ascii="HendersonSansW00-BasicLight" w:hAnsi="HendersonSansW00-BasicLight"/>
          <w:b/>
        </w:rPr>
      </w:pPr>
      <w:r w:rsidRPr="00AC1C9C">
        <w:rPr>
          <w:rFonts w:ascii="HendersonSansW00-BasicLight" w:hAnsi="HendersonSansW00-BasicLight"/>
          <w:b/>
        </w:rPr>
        <w:t>GASTOS:</w:t>
      </w:r>
    </w:p>
    <w:p w14:paraId="2CF10157" w14:textId="11F4B31E" w:rsidR="00662E4E" w:rsidRPr="00CD45D0" w:rsidRDefault="001A1E1B" w:rsidP="001A1E1B">
      <w:pPr>
        <w:tabs>
          <w:tab w:val="left" w:pos="6711"/>
        </w:tabs>
        <w:jc w:val="both"/>
        <w:rPr>
          <w:rFonts w:ascii="HendersonSansW00-BasicLight" w:hAnsi="HendersonSansW00-BasicLight"/>
        </w:rPr>
      </w:pPr>
      <w:r w:rsidRPr="00CD45D0">
        <w:rPr>
          <w:rFonts w:ascii="HendersonSansW00-BasicLight" w:hAnsi="HendersonSansW00-BasicLight"/>
        </w:rPr>
        <w:t xml:space="preserve">El gasto total del mes de </w:t>
      </w:r>
      <w:r w:rsidR="003C6AE1" w:rsidRPr="00CD45D0">
        <w:rPr>
          <w:rFonts w:ascii="HendersonSansW00-BasicLight" w:hAnsi="HendersonSansW00-BasicLight"/>
        </w:rPr>
        <w:t>f</w:t>
      </w:r>
      <w:r w:rsidR="0069168A" w:rsidRPr="00CD45D0">
        <w:rPr>
          <w:rFonts w:ascii="HendersonSansW00-BasicLight" w:hAnsi="HendersonSansW00-BasicLight"/>
        </w:rPr>
        <w:t>ebrero</w:t>
      </w:r>
      <w:r w:rsidRPr="00CD45D0">
        <w:rPr>
          <w:rFonts w:ascii="HendersonSansW00-BasicLight" w:hAnsi="HendersonSansW00-BasicLight"/>
        </w:rPr>
        <w:t xml:space="preserve"> fue de ¢</w:t>
      </w:r>
      <w:r w:rsidR="003C6AE1" w:rsidRPr="00CD45D0">
        <w:rPr>
          <w:rFonts w:ascii="HendersonSansW00-BasicLight" w:hAnsi="HendersonSansW00-BasicLight"/>
        </w:rPr>
        <w:t>1.5</w:t>
      </w:r>
      <w:r w:rsidR="002A4A32" w:rsidRPr="00CD45D0">
        <w:rPr>
          <w:rFonts w:ascii="HendersonSansW00-BasicLight" w:hAnsi="HendersonSansW00-BasicLight"/>
        </w:rPr>
        <w:t>87</w:t>
      </w:r>
      <w:r w:rsidR="00FC374C" w:rsidRPr="00CD45D0">
        <w:rPr>
          <w:rFonts w:ascii="HendersonSansW00-BasicLight" w:hAnsi="HendersonSansW00-BasicLight"/>
        </w:rPr>
        <w:t>.</w:t>
      </w:r>
      <w:r w:rsidR="00735E38" w:rsidRPr="00CD45D0">
        <w:rPr>
          <w:rFonts w:ascii="HendersonSansW00-BasicLight" w:hAnsi="HendersonSansW00-BasicLight"/>
        </w:rPr>
        <w:t>2</w:t>
      </w:r>
      <w:r w:rsidR="002A4A32" w:rsidRPr="00CD45D0">
        <w:rPr>
          <w:rFonts w:ascii="HendersonSansW00-BasicLight" w:hAnsi="HendersonSansW00-BasicLight"/>
        </w:rPr>
        <w:t>35</w:t>
      </w:r>
      <w:r w:rsidR="00A437B5" w:rsidRPr="00CD45D0">
        <w:rPr>
          <w:rFonts w:ascii="HendersonSansW00-BasicLight" w:hAnsi="HendersonSansW00-BasicLight"/>
        </w:rPr>
        <w:t>,</w:t>
      </w:r>
      <w:r w:rsidR="002A4A32" w:rsidRPr="00CD45D0">
        <w:rPr>
          <w:rFonts w:ascii="HendersonSansW00-BasicLight" w:hAnsi="HendersonSansW00-BasicLight"/>
        </w:rPr>
        <w:t>9</w:t>
      </w:r>
      <w:r w:rsidR="00A437B5" w:rsidRPr="00CD45D0">
        <w:rPr>
          <w:rFonts w:ascii="HendersonSansW00-BasicLight" w:hAnsi="HendersonSansW00-BasicLight"/>
        </w:rPr>
        <w:t xml:space="preserve"> </w:t>
      </w:r>
      <w:r w:rsidRPr="00CD45D0">
        <w:rPr>
          <w:rFonts w:ascii="HendersonSansW00-BasicLight" w:hAnsi="HendersonSansW00-BasicLight"/>
        </w:rPr>
        <w:t xml:space="preserve">millones, presentando un </w:t>
      </w:r>
      <w:r w:rsidR="00104417" w:rsidRPr="00CD45D0">
        <w:rPr>
          <w:rFonts w:ascii="HendersonSansW00-BasicLight" w:hAnsi="HendersonSansW00-BasicLight"/>
        </w:rPr>
        <w:t>crecimiento</w:t>
      </w:r>
      <w:r w:rsidRPr="00CD45D0">
        <w:rPr>
          <w:rFonts w:ascii="HendersonSansW00-BasicLight" w:hAnsi="HendersonSansW00-BasicLight"/>
        </w:rPr>
        <w:t xml:space="preserve"> del </w:t>
      </w:r>
      <w:r w:rsidR="00F20FCF" w:rsidRPr="00CD45D0">
        <w:rPr>
          <w:rFonts w:ascii="HendersonSansW00-BasicLight" w:hAnsi="HendersonSansW00-BasicLight"/>
        </w:rPr>
        <w:t>5</w:t>
      </w:r>
      <w:r w:rsidR="0003252A" w:rsidRPr="00CD45D0">
        <w:rPr>
          <w:rFonts w:ascii="HendersonSansW00-BasicLight" w:hAnsi="HendersonSansW00-BasicLight"/>
        </w:rPr>
        <w:t>,</w:t>
      </w:r>
      <w:r w:rsidR="00F20FCF" w:rsidRPr="00CD45D0">
        <w:rPr>
          <w:rFonts w:ascii="HendersonSansW00-BasicLight" w:hAnsi="HendersonSansW00-BasicLight"/>
        </w:rPr>
        <w:t>8</w:t>
      </w:r>
      <w:r w:rsidRPr="00CD45D0">
        <w:rPr>
          <w:rFonts w:ascii="HendersonSansW00-BasicLight" w:hAnsi="HendersonSansW00-BasicLight"/>
        </w:rPr>
        <w:t xml:space="preserve">% con respecto al mes de </w:t>
      </w:r>
      <w:r w:rsidR="003C6AE1" w:rsidRPr="00CD45D0">
        <w:rPr>
          <w:rFonts w:ascii="HendersonSansW00-BasicLight" w:hAnsi="HendersonSansW00-BasicLight"/>
        </w:rPr>
        <w:t>f</w:t>
      </w:r>
      <w:r w:rsidR="0069168A" w:rsidRPr="00CD45D0">
        <w:rPr>
          <w:rFonts w:ascii="HendersonSansW00-BasicLight" w:hAnsi="HendersonSansW00-BasicLight"/>
        </w:rPr>
        <w:t>ebrero</w:t>
      </w:r>
      <w:r w:rsidRPr="00CD45D0">
        <w:rPr>
          <w:rFonts w:ascii="HendersonSansW00-BasicLight" w:hAnsi="HendersonSansW00-BasicLight"/>
        </w:rPr>
        <w:t xml:space="preserve"> de </w:t>
      </w:r>
      <w:r w:rsidR="00EA5FFB" w:rsidRPr="00CD45D0">
        <w:rPr>
          <w:rFonts w:ascii="HendersonSansW00-BasicLight" w:hAnsi="HendersonSansW00-BasicLight"/>
        </w:rPr>
        <w:t>20</w:t>
      </w:r>
      <w:r w:rsidR="007A7683" w:rsidRPr="00CD45D0">
        <w:rPr>
          <w:rFonts w:ascii="HendersonSansW00-BasicLight" w:hAnsi="HendersonSansW00-BasicLight"/>
        </w:rPr>
        <w:t>2</w:t>
      </w:r>
      <w:r w:rsidR="00F20FCF" w:rsidRPr="00CD45D0">
        <w:rPr>
          <w:rFonts w:ascii="HendersonSansW00-BasicLight" w:hAnsi="HendersonSansW00-BasicLight"/>
        </w:rPr>
        <w:t>3</w:t>
      </w:r>
      <w:r w:rsidRPr="00CD45D0">
        <w:rPr>
          <w:rFonts w:ascii="HendersonSansW00-BasicLight" w:hAnsi="HendersonSansW00-BasicLight"/>
        </w:rPr>
        <w:t>, tal co</w:t>
      </w:r>
      <w:r w:rsidR="0085355C" w:rsidRPr="00CD45D0">
        <w:rPr>
          <w:rFonts w:ascii="HendersonSansW00-BasicLight" w:hAnsi="HendersonSansW00-BasicLight"/>
        </w:rPr>
        <w:t xml:space="preserve">mo se muestra en el grafico </w:t>
      </w:r>
      <w:proofErr w:type="spellStart"/>
      <w:r w:rsidR="0085355C" w:rsidRPr="00CD45D0">
        <w:rPr>
          <w:rFonts w:ascii="HendersonSansW00-BasicLight" w:hAnsi="HendersonSansW00-BasicLight"/>
        </w:rPr>
        <w:t>N°</w:t>
      </w:r>
      <w:proofErr w:type="spellEnd"/>
      <w:r w:rsidR="0085355C" w:rsidRPr="00CD45D0">
        <w:rPr>
          <w:rFonts w:ascii="HendersonSansW00-BasicLight" w:hAnsi="HendersonSansW00-BasicLight"/>
        </w:rPr>
        <w:t xml:space="preserve"> 7</w:t>
      </w:r>
      <w:r w:rsidRPr="00CD45D0">
        <w:rPr>
          <w:rFonts w:ascii="HendersonSansW00-BasicLight" w:hAnsi="HendersonSansW00-BasicLight"/>
        </w:rPr>
        <w:t>.</w:t>
      </w:r>
    </w:p>
    <w:p w14:paraId="34CD2552" w14:textId="77777777" w:rsidR="001A1E1B" w:rsidRPr="00CD45D0" w:rsidRDefault="001A1E1B" w:rsidP="001A1E1B">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E30481" w:rsidRPr="00CD45D0">
        <w:rPr>
          <w:rFonts w:ascii="HendersonSansW00-BasicBold" w:hAnsi="HendersonSansW00-BasicBold"/>
          <w:sz w:val="18"/>
          <w:szCs w:val="18"/>
        </w:rPr>
        <w:t>7</w:t>
      </w:r>
      <w:r w:rsidRPr="00CD45D0">
        <w:rPr>
          <w:rFonts w:ascii="HendersonSansW00-BasicBold" w:hAnsi="HendersonSansW00-BasicBold"/>
          <w:sz w:val="18"/>
          <w:szCs w:val="18"/>
        </w:rPr>
        <w:t>. Gobierno Central: Gasto Total</w:t>
      </w:r>
    </w:p>
    <w:p w14:paraId="3D1D95E7" w14:textId="77777777" w:rsidR="001A1E1B" w:rsidRPr="00CD45D0" w:rsidRDefault="001A1E1B" w:rsidP="001A1E1B">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330C93F6" w14:textId="4E89ED9E" w:rsidR="001A1E1B" w:rsidRPr="00CD45D0" w:rsidRDefault="0069168A" w:rsidP="001A1E1B">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Febrero</w:t>
      </w:r>
      <w:r w:rsidR="005A00D3" w:rsidRPr="00CD45D0">
        <w:rPr>
          <w:rFonts w:ascii="HendersonSansW00-BasicBold" w:hAnsi="HendersonSansW00-BasicBold"/>
          <w:sz w:val="18"/>
          <w:szCs w:val="18"/>
        </w:rPr>
        <w:t xml:space="preserve"> 201</w:t>
      </w:r>
      <w:r w:rsidR="000D71BC">
        <w:rPr>
          <w:rFonts w:ascii="HendersonSansW00-BasicBold" w:hAnsi="HendersonSansW00-BasicBold"/>
          <w:sz w:val="18"/>
          <w:szCs w:val="18"/>
        </w:rPr>
        <w:t>9</w:t>
      </w:r>
      <w:r w:rsidR="001A1E1B" w:rsidRPr="00CD45D0">
        <w:rPr>
          <w:rFonts w:ascii="HendersonSansW00-BasicBold" w:hAnsi="HendersonSansW00-BasicBold"/>
          <w:sz w:val="18"/>
          <w:szCs w:val="18"/>
        </w:rPr>
        <w:t xml:space="preserve"> </w:t>
      </w:r>
      <w:r w:rsidR="00225E0E" w:rsidRPr="00CD45D0">
        <w:rPr>
          <w:rFonts w:ascii="HendersonSansW00-BasicBold" w:hAnsi="HendersonSansW00-BasicBold"/>
          <w:sz w:val="18"/>
          <w:szCs w:val="18"/>
        </w:rPr>
        <w:t>–</w:t>
      </w:r>
      <w:r w:rsidR="001A1E1B"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0495246E" w14:textId="7388DFC0" w:rsidR="005A00D3" w:rsidRDefault="00D954FD" w:rsidP="001A1E1B">
      <w:pPr>
        <w:pStyle w:val="Sinespaciado"/>
        <w:jc w:val="center"/>
        <w:rPr>
          <w:bCs/>
          <w:sz w:val="18"/>
          <w:szCs w:val="18"/>
        </w:rPr>
      </w:pPr>
      <w:r>
        <w:rPr>
          <w:noProof/>
        </w:rPr>
        <w:drawing>
          <wp:inline distT="0" distB="0" distL="0" distR="0" wp14:anchorId="64FCD0BE" wp14:editId="0B613B1F">
            <wp:extent cx="2941320" cy="1564640"/>
            <wp:effectExtent l="0" t="0" r="0" b="0"/>
            <wp:docPr id="450822306" name="Gráfico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8A33E31" w14:textId="284A4C17" w:rsidR="002C2BE1" w:rsidRDefault="002C2BE1" w:rsidP="00D94CF8">
      <w:pPr>
        <w:tabs>
          <w:tab w:val="left" w:pos="6711"/>
        </w:tabs>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995BA69" w14:textId="44524FB2" w:rsidR="00C84D24" w:rsidRPr="00CD45D0" w:rsidRDefault="005D0CDF" w:rsidP="00C84D24">
      <w:pPr>
        <w:tabs>
          <w:tab w:val="left" w:pos="6711"/>
        </w:tabs>
        <w:jc w:val="both"/>
        <w:rPr>
          <w:rFonts w:ascii="HendersonSansW00-BasicLight" w:hAnsi="HendersonSansW00-BasicLight"/>
        </w:rPr>
      </w:pPr>
      <w:r w:rsidRPr="00CD45D0">
        <w:rPr>
          <w:rFonts w:ascii="HendersonSansW00-BasicLight" w:hAnsi="HendersonSansW00-BasicLight"/>
        </w:rPr>
        <w:lastRenderedPageBreak/>
        <w:t xml:space="preserve">En lo referente a la estructura del gasto total, el </w:t>
      </w:r>
      <w:r w:rsidR="00B96A4F" w:rsidRPr="00CD45D0">
        <w:rPr>
          <w:rFonts w:ascii="HendersonSansW00-BasicLight" w:hAnsi="HendersonSansW00-BasicLight"/>
        </w:rPr>
        <w:t>3</w:t>
      </w:r>
      <w:r w:rsidR="00032B22" w:rsidRPr="00CD45D0">
        <w:rPr>
          <w:rFonts w:ascii="HendersonSansW00-BasicLight" w:hAnsi="HendersonSansW00-BasicLight"/>
        </w:rPr>
        <w:t>4</w:t>
      </w:r>
      <w:r w:rsidR="005A00D3" w:rsidRPr="00CD45D0">
        <w:rPr>
          <w:rFonts w:ascii="HendersonSansW00-BasicLight" w:hAnsi="HendersonSansW00-BasicLight"/>
        </w:rPr>
        <w:t>,</w:t>
      </w:r>
      <w:r w:rsidR="00032B22" w:rsidRPr="00CD45D0">
        <w:rPr>
          <w:rFonts w:ascii="HendersonSansW00-BasicLight" w:hAnsi="HendersonSansW00-BasicLight"/>
        </w:rPr>
        <w:t>5</w:t>
      </w:r>
      <w:r w:rsidRPr="00CD45D0">
        <w:rPr>
          <w:rFonts w:ascii="HendersonSansW00-BasicLight" w:hAnsi="HendersonSansW00-BasicLight"/>
        </w:rPr>
        <w:t xml:space="preserve">% corresponde al pago de remuneraciones, el </w:t>
      </w:r>
      <w:r w:rsidR="00AB6CF9" w:rsidRPr="00CD45D0">
        <w:rPr>
          <w:rFonts w:ascii="HendersonSansW00-BasicLight" w:hAnsi="HendersonSansW00-BasicLight"/>
        </w:rPr>
        <w:t>2</w:t>
      </w:r>
      <w:r w:rsidR="00B96A4F" w:rsidRPr="00CD45D0">
        <w:rPr>
          <w:rFonts w:ascii="HendersonSansW00-BasicLight" w:hAnsi="HendersonSansW00-BasicLight"/>
        </w:rPr>
        <w:t>7</w:t>
      </w:r>
      <w:r w:rsidR="005A00D3" w:rsidRPr="00CD45D0">
        <w:rPr>
          <w:rFonts w:ascii="HendersonSansW00-BasicLight" w:hAnsi="HendersonSansW00-BasicLight"/>
        </w:rPr>
        <w:t>,</w:t>
      </w:r>
      <w:r w:rsidR="00032B22" w:rsidRPr="00CD45D0">
        <w:rPr>
          <w:rFonts w:ascii="HendersonSansW00-BasicLight" w:hAnsi="HendersonSansW00-BasicLight"/>
        </w:rPr>
        <w:t>0</w:t>
      </w:r>
      <w:r w:rsidRPr="00CD45D0">
        <w:rPr>
          <w:rFonts w:ascii="HendersonSansW00-BasicLight" w:hAnsi="HendersonSansW00-BasicLight"/>
        </w:rPr>
        <w:t>% a las tra</w:t>
      </w:r>
      <w:r w:rsidR="004D09F8" w:rsidRPr="00CD45D0">
        <w:rPr>
          <w:rFonts w:ascii="HendersonSansW00-BasicLight" w:hAnsi="HendersonSansW00-BasicLight"/>
        </w:rPr>
        <w:t>nsferencias corrientes</w:t>
      </w:r>
      <w:r w:rsidR="005A00D3" w:rsidRPr="00CD45D0">
        <w:rPr>
          <w:rFonts w:ascii="HendersonSansW00-BasicLight" w:hAnsi="HendersonSansW00-BasicLight"/>
        </w:rPr>
        <w:t>,</w:t>
      </w:r>
      <w:r w:rsidR="00FC374C" w:rsidRPr="00CD45D0">
        <w:rPr>
          <w:rFonts w:ascii="HendersonSansW00-BasicLight" w:hAnsi="HendersonSansW00-BasicLight"/>
        </w:rPr>
        <w:t xml:space="preserve"> </w:t>
      </w:r>
      <w:r w:rsidR="00484E55" w:rsidRPr="00CD45D0">
        <w:rPr>
          <w:rFonts w:ascii="HendersonSansW00-BasicLight" w:hAnsi="HendersonSansW00-BasicLight"/>
        </w:rPr>
        <w:t>3</w:t>
      </w:r>
      <w:r w:rsidR="00032B22" w:rsidRPr="00CD45D0">
        <w:rPr>
          <w:rFonts w:ascii="HendersonSansW00-BasicLight" w:hAnsi="HendersonSansW00-BasicLight"/>
        </w:rPr>
        <w:t>2</w:t>
      </w:r>
      <w:r w:rsidR="00FC374C" w:rsidRPr="00CD45D0">
        <w:rPr>
          <w:rFonts w:ascii="HendersonSansW00-BasicLight" w:hAnsi="HendersonSansW00-BasicLight"/>
        </w:rPr>
        <w:t>,</w:t>
      </w:r>
      <w:r w:rsidR="00032B22" w:rsidRPr="00CD45D0">
        <w:rPr>
          <w:rFonts w:ascii="HendersonSansW00-BasicLight" w:hAnsi="HendersonSansW00-BasicLight"/>
        </w:rPr>
        <w:t>6</w:t>
      </w:r>
      <w:r w:rsidR="00FC374C" w:rsidRPr="00CD45D0">
        <w:rPr>
          <w:rFonts w:ascii="HendersonSansW00-BasicLight" w:hAnsi="HendersonSansW00-BasicLight"/>
        </w:rPr>
        <w:t>% a intereses,</w:t>
      </w:r>
      <w:r w:rsidR="005A00D3" w:rsidRPr="00CD45D0">
        <w:rPr>
          <w:rFonts w:ascii="HendersonSansW00-BasicLight" w:hAnsi="HendersonSansW00-BasicLight"/>
        </w:rPr>
        <w:t xml:space="preserve"> </w:t>
      </w:r>
      <w:r w:rsidR="00A7508B" w:rsidRPr="00CD45D0">
        <w:rPr>
          <w:rFonts w:ascii="HendersonSansW00-BasicLight" w:hAnsi="HendersonSansW00-BasicLight"/>
        </w:rPr>
        <w:t>3</w:t>
      </w:r>
      <w:r w:rsidR="005A00D3" w:rsidRPr="00CD45D0">
        <w:rPr>
          <w:rFonts w:ascii="HendersonSansW00-BasicLight" w:hAnsi="HendersonSansW00-BasicLight"/>
        </w:rPr>
        <w:t>,</w:t>
      </w:r>
      <w:r w:rsidR="00A7508B" w:rsidRPr="00CD45D0">
        <w:rPr>
          <w:rFonts w:ascii="HendersonSansW00-BasicLight" w:hAnsi="HendersonSansW00-BasicLight"/>
        </w:rPr>
        <w:t>2</w:t>
      </w:r>
      <w:r w:rsidR="00B21525" w:rsidRPr="00CD45D0">
        <w:rPr>
          <w:rFonts w:ascii="HendersonSansW00-BasicLight" w:hAnsi="HendersonSansW00-BasicLight"/>
        </w:rPr>
        <w:t xml:space="preserve">% en transferencias de capital, </w:t>
      </w:r>
      <w:r w:rsidR="004D1D3E" w:rsidRPr="00CD45D0">
        <w:rPr>
          <w:rFonts w:ascii="HendersonSansW00-BasicLight" w:hAnsi="HendersonSansW00-BasicLight"/>
        </w:rPr>
        <w:t>1</w:t>
      </w:r>
      <w:r w:rsidR="007A7683" w:rsidRPr="00CD45D0">
        <w:rPr>
          <w:rFonts w:ascii="HendersonSansW00-BasicLight" w:hAnsi="HendersonSansW00-BasicLight"/>
        </w:rPr>
        <w:t>,</w:t>
      </w:r>
      <w:r w:rsidR="00A7508B" w:rsidRPr="00CD45D0">
        <w:rPr>
          <w:rFonts w:ascii="HendersonSansW00-BasicLight" w:hAnsi="HendersonSansW00-BasicLight"/>
        </w:rPr>
        <w:t>5</w:t>
      </w:r>
      <w:r w:rsidR="00B21525" w:rsidRPr="00CD45D0">
        <w:rPr>
          <w:rFonts w:ascii="HendersonSansW00-BasicLight" w:hAnsi="HendersonSansW00-BasicLight"/>
        </w:rPr>
        <w:t>% a la co</w:t>
      </w:r>
      <w:r w:rsidR="005A00D3" w:rsidRPr="00CD45D0">
        <w:rPr>
          <w:rFonts w:ascii="HendersonSansW00-BasicLight" w:hAnsi="HendersonSansW00-BasicLight"/>
        </w:rPr>
        <w:t xml:space="preserve">mpra de bienes y servicios y </w:t>
      </w:r>
      <w:r w:rsidR="00A7508B" w:rsidRPr="00CD45D0">
        <w:rPr>
          <w:rFonts w:ascii="HendersonSansW00-BasicLight" w:hAnsi="HendersonSansW00-BasicLight"/>
        </w:rPr>
        <w:t>1</w:t>
      </w:r>
      <w:r w:rsidR="005A00D3" w:rsidRPr="00CD45D0">
        <w:rPr>
          <w:rFonts w:ascii="HendersonSansW00-BasicLight" w:hAnsi="HendersonSansW00-BasicLight"/>
        </w:rPr>
        <w:t>,</w:t>
      </w:r>
      <w:r w:rsidR="00A7508B" w:rsidRPr="00CD45D0">
        <w:rPr>
          <w:rFonts w:ascii="HendersonSansW00-BasicLight" w:hAnsi="HendersonSansW00-BasicLight"/>
        </w:rPr>
        <w:t>1</w:t>
      </w:r>
      <w:r w:rsidR="00B21525" w:rsidRPr="00CD45D0">
        <w:rPr>
          <w:rFonts w:ascii="HendersonSansW00-BasicLight" w:hAnsi="HendersonSansW00-BasicLight"/>
        </w:rPr>
        <w:t>% a gastos de inversión</w:t>
      </w:r>
      <w:r w:rsidR="00E007D7" w:rsidRPr="00CD45D0">
        <w:rPr>
          <w:rFonts w:ascii="HendersonSansW00-BasicLight" w:hAnsi="HendersonSansW00-BasicLight"/>
        </w:rPr>
        <w:t xml:space="preserve">, </w:t>
      </w:r>
      <w:r w:rsidRPr="00CD45D0">
        <w:rPr>
          <w:rFonts w:ascii="HendersonSansW00-BasicLight" w:hAnsi="HendersonSansW00-BasicLight"/>
        </w:rPr>
        <w:t>tal como se muestra en el siguiente gráfico:</w:t>
      </w:r>
    </w:p>
    <w:p w14:paraId="601D3B77" w14:textId="77777777" w:rsidR="005D0CDF" w:rsidRPr="00AC1C9C" w:rsidRDefault="00E30481" w:rsidP="005D0CDF">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Gráfico 8</w:t>
      </w:r>
      <w:r w:rsidR="005D0CDF" w:rsidRPr="00AC1C9C">
        <w:rPr>
          <w:rFonts w:ascii="HendersonSansW00-BasicBold" w:hAnsi="HendersonSansW00-BasicBold"/>
          <w:sz w:val="18"/>
          <w:szCs w:val="18"/>
        </w:rPr>
        <w:t>. Gobierno Central: Estructura Gastos Totales</w:t>
      </w:r>
    </w:p>
    <w:p w14:paraId="5C7F1E98" w14:textId="0EA7CF89" w:rsidR="00C84D24" w:rsidRPr="00AC1C9C" w:rsidRDefault="0069168A" w:rsidP="005D0CDF">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Febrero</w:t>
      </w:r>
      <w:r w:rsidR="00B21525" w:rsidRPr="00AC1C9C">
        <w:rPr>
          <w:rFonts w:ascii="HendersonSansW00-BasicBold" w:hAnsi="HendersonSansW00-BasicBold"/>
          <w:sz w:val="18"/>
          <w:szCs w:val="18"/>
        </w:rPr>
        <w:t xml:space="preserve"> 20</w:t>
      </w:r>
      <w:r w:rsidR="00AB6CF9" w:rsidRPr="00AC1C9C">
        <w:rPr>
          <w:rFonts w:ascii="HendersonSansW00-BasicBold" w:hAnsi="HendersonSansW00-BasicBold"/>
          <w:sz w:val="18"/>
          <w:szCs w:val="18"/>
        </w:rPr>
        <w:t>2</w:t>
      </w:r>
      <w:r w:rsidR="00126A76" w:rsidRPr="00AC1C9C">
        <w:rPr>
          <w:rFonts w:ascii="HendersonSansW00-BasicBold" w:hAnsi="HendersonSansW00-BasicBold"/>
          <w:sz w:val="18"/>
          <w:szCs w:val="18"/>
        </w:rPr>
        <w:t>2</w:t>
      </w:r>
      <w:r w:rsidR="00B21525" w:rsidRPr="00AC1C9C">
        <w:rPr>
          <w:rFonts w:ascii="HendersonSansW00-BasicBold" w:hAnsi="HendersonSansW00-BasicBold"/>
          <w:sz w:val="18"/>
          <w:szCs w:val="18"/>
        </w:rPr>
        <w:t xml:space="preserve"> -</w:t>
      </w:r>
      <w:r w:rsidR="005729DB" w:rsidRPr="00AC1C9C">
        <w:rPr>
          <w:rFonts w:ascii="HendersonSansW00-BasicBold" w:hAnsi="HendersonSansW00-BasicBold"/>
          <w:sz w:val="18"/>
          <w:szCs w:val="18"/>
        </w:rPr>
        <w:t>2024</w:t>
      </w:r>
      <w:r w:rsidR="00B21525" w:rsidRPr="00AC1C9C">
        <w:rPr>
          <w:rFonts w:ascii="HendersonSansW00-BasicBold" w:hAnsi="HendersonSansW00-BasicBold"/>
          <w:sz w:val="18"/>
          <w:szCs w:val="18"/>
        </w:rPr>
        <w:t xml:space="preserve"> a</w:t>
      </w:r>
      <w:r w:rsidR="005D0CDF" w:rsidRPr="00AC1C9C">
        <w:rPr>
          <w:rFonts w:ascii="HendersonSansW00-BasicBold" w:hAnsi="HendersonSansW00-BasicBold"/>
          <w:sz w:val="18"/>
          <w:szCs w:val="18"/>
        </w:rPr>
        <w:t>cumulado</w:t>
      </w:r>
    </w:p>
    <w:p w14:paraId="13C5894F" w14:textId="74F8565D" w:rsidR="005A00D3" w:rsidRDefault="00126A76" w:rsidP="005D0CDF">
      <w:pPr>
        <w:pStyle w:val="Sinespaciado"/>
        <w:jc w:val="center"/>
        <w:rPr>
          <w:sz w:val="18"/>
          <w:szCs w:val="18"/>
        </w:rPr>
      </w:pPr>
      <w:r>
        <w:rPr>
          <w:noProof/>
        </w:rPr>
        <w:drawing>
          <wp:inline distT="0" distB="0" distL="0" distR="0" wp14:anchorId="76162BBD" wp14:editId="3B14DBCA">
            <wp:extent cx="2981325" cy="2857500"/>
            <wp:effectExtent l="0" t="0" r="0" b="0"/>
            <wp:docPr id="182075684" name="Gráfico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31583E" w14:textId="4BD06A58" w:rsidR="002C2BE1" w:rsidRDefault="002C2BE1" w:rsidP="002C2BE1">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C13135F" w14:textId="77777777" w:rsidR="00C84D24" w:rsidRPr="00AC1C9C" w:rsidRDefault="000B366D" w:rsidP="00C84D24">
      <w:pPr>
        <w:tabs>
          <w:tab w:val="left" w:pos="6711"/>
        </w:tabs>
        <w:jc w:val="both"/>
        <w:rPr>
          <w:rFonts w:ascii="HendersonSansW00-BasicLight" w:hAnsi="HendersonSansW00-BasicLight"/>
          <w:b/>
        </w:rPr>
      </w:pPr>
      <w:r w:rsidRPr="00AC1C9C">
        <w:rPr>
          <w:rFonts w:ascii="HendersonSansW00-BasicLight" w:hAnsi="HendersonSansW00-BasicLight"/>
          <w:b/>
        </w:rPr>
        <w:t>REMUNERACIONES:</w:t>
      </w:r>
    </w:p>
    <w:p w14:paraId="72DAFCF9" w14:textId="0B11B869" w:rsidR="00DA2057" w:rsidRPr="00CD45D0" w:rsidRDefault="005D0CDF" w:rsidP="00C84D24">
      <w:pPr>
        <w:tabs>
          <w:tab w:val="left" w:pos="6711"/>
        </w:tabs>
        <w:jc w:val="both"/>
        <w:rPr>
          <w:rFonts w:ascii="HendersonSansW00-BasicLight" w:hAnsi="HendersonSansW00-BasicLight"/>
        </w:rPr>
      </w:pPr>
      <w:r w:rsidRPr="00CD45D0">
        <w:rPr>
          <w:rFonts w:ascii="HendersonSansW00-BasicLight" w:hAnsi="HendersonSansW00-BasicLight"/>
        </w:rPr>
        <w:t>El gasto por concepto de</w:t>
      </w:r>
      <w:r w:rsidR="007975F5" w:rsidRPr="00CD45D0">
        <w:rPr>
          <w:rFonts w:ascii="HendersonSansW00-BasicLight" w:hAnsi="HendersonSansW00-BasicLight"/>
        </w:rPr>
        <w:t xml:space="preserve"> remuneracion</w:t>
      </w:r>
      <w:r w:rsidR="00C37019" w:rsidRPr="00CD45D0">
        <w:rPr>
          <w:rFonts w:ascii="HendersonSansW00-BasicLight" w:hAnsi="HendersonSansW00-BasicLight"/>
        </w:rPr>
        <w:t>es</w:t>
      </w:r>
      <w:r w:rsidRPr="00CD45D0">
        <w:rPr>
          <w:rFonts w:ascii="HendersonSansW00-BasicLight" w:hAnsi="HendersonSansW00-BasicLight"/>
        </w:rPr>
        <w:t xml:space="preserve"> en el mes de </w:t>
      </w:r>
      <w:r w:rsidR="00B96A4F" w:rsidRPr="00CD45D0">
        <w:rPr>
          <w:rFonts w:ascii="HendersonSansW00-BasicLight" w:hAnsi="HendersonSansW00-BasicLight"/>
        </w:rPr>
        <w:t>f</w:t>
      </w:r>
      <w:r w:rsidR="0069168A" w:rsidRPr="00CD45D0">
        <w:rPr>
          <w:rFonts w:ascii="HendersonSansW00-BasicLight" w:hAnsi="HendersonSansW00-BasicLight"/>
        </w:rPr>
        <w:t>ebrero</w:t>
      </w:r>
      <w:r w:rsidR="001975F2" w:rsidRPr="00CD45D0">
        <w:rPr>
          <w:rFonts w:ascii="HendersonSansW00-BasicLight" w:hAnsi="HendersonSansW00-BasicLight"/>
        </w:rPr>
        <w:t xml:space="preserve"> </w:t>
      </w:r>
      <w:proofErr w:type="gramStart"/>
      <w:r w:rsidR="005729DB" w:rsidRPr="00CD45D0">
        <w:rPr>
          <w:rFonts w:ascii="HendersonSansW00-BasicLight" w:hAnsi="HendersonSansW00-BasicLight"/>
        </w:rPr>
        <w:t>2024</w:t>
      </w:r>
      <w:r w:rsidRPr="00CD45D0">
        <w:rPr>
          <w:rFonts w:ascii="HendersonSansW00-BasicLight" w:hAnsi="HendersonSansW00-BasicLight"/>
        </w:rPr>
        <w:t>,</w:t>
      </w:r>
      <w:proofErr w:type="gramEnd"/>
      <w:r w:rsidRPr="00CD45D0">
        <w:rPr>
          <w:rFonts w:ascii="HendersonSansW00-BasicLight" w:hAnsi="HendersonSansW00-BasicLight"/>
        </w:rPr>
        <w:t xml:space="preserve"> es de ¢</w:t>
      </w:r>
      <w:r w:rsidR="00B96A4F" w:rsidRPr="00CD45D0">
        <w:rPr>
          <w:rFonts w:ascii="HendersonSansW00-BasicLight" w:hAnsi="HendersonSansW00-BasicLight"/>
        </w:rPr>
        <w:t>2</w:t>
      </w:r>
      <w:r w:rsidR="00790AA5" w:rsidRPr="00CD45D0">
        <w:rPr>
          <w:rFonts w:ascii="HendersonSansW00-BasicLight" w:hAnsi="HendersonSansW00-BasicLight"/>
        </w:rPr>
        <w:t>12</w:t>
      </w:r>
      <w:r w:rsidR="006B2740" w:rsidRPr="00CD45D0">
        <w:rPr>
          <w:rFonts w:ascii="HendersonSansW00-BasicLight" w:hAnsi="HendersonSansW00-BasicLight"/>
        </w:rPr>
        <w:t>.</w:t>
      </w:r>
      <w:r w:rsidR="00790AA5" w:rsidRPr="00CD45D0">
        <w:rPr>
          <w:rFonts w:ascii="HendersonSansW00-BasicLight" w:hAnsi="HendersonSansW00-BasicLight"/>
        </w:rPr>
        <w:t>913</w:t>
      </w:r>
      <w:r w:rsidR="006B2740" w:rsidRPr="00CD45D0">
        <w:rPr>
          <w:rFonts w:ascii="HendersonSansW00-BasicLight" w:hAnsi="HendersonSansW00-BasicLight"/>
        </w:rPr>
        <w:t>,</w:t>
      </w:r>
      <w:r w:rsidR="00790AA5" w:rsidRPr="00CD45D0">
        <w:rPr>
          <w:rFonts w:ascii="HendersonSansW00-BasicLight" w:hAnsi="HendersonSansW00-BasicLight"/>
        </w:rPr>
        <w:t>0</w:t>
      </w:r>
      <w:r w:rsidR="006B2740" w:rsidRPr="00CD45D0">
        <w:rPr>
          <w:rFonts w:ascii="HendersonSansW00-BasicLight" w:hAnsi="HendersonSansW00-BasicLight"/>
        </w:rPr>
        <w:t xml:space="preserve"> </w:t>
      </w:r>
      <w:r w:rsidRPr="00CD45D0">
        <w:rPr>
          <w:rFonts w:ascii="HendersonSansW00-BasicLight" w:hAnsi="HendersonSansW00-BasicLight"/>
        </w:rPr>
        <w:t xml:space="preserve">millones, </w:t>
      </w:r>
      <w:r w:rsidR="00C37019" w:rsidRPr="00CD45D0">
        <w:rPr>
          <w:rFonts w:ascii="HendersonSansW00-BasicLight" w:hAnsi="HendersonSansW00-BasicLight"/>
        </w:rPr>
        <w:t xml:space="preserve">presenta un </w:t>
      </w:r>
      <w:r w:rsidR="00790AA5" w:rsidRPr="00CD45D0">
        <w:rPr>
          <w:rFonts w:ascii="HendersonSansW00-BasicLight" w:hAnsi="HendersonSansW00-BasicLight"/>
        </w:rPr>
        <w:t>aumento</w:t>
      </w:r>
      <w:r w:rsidR="00C37019" w:rsidRPr="00CD45D0">
        <w:rPr>
          <w:rFonts w:ascii="HendersonSansW00-BasicLight" w:hAnsi="HendersonSansW00-BasicLight"/>
        </w:rPr>
        <w:t xml:space="preserve"> del</w:t>
      </w:r>
      <w:r w:rsidRPr="00CD45D0">
        <w:rPr>
          <w:rFonts w:ascii="HendersonSansW00-BasicLight" w:hAnsi="HendersonSansW00-BasicLight"/>
        </w:rPr>
        <w:t xml:space="preserve"> </w:t>
      </w:r>
      <w:r w:rsidR="00552EA0" w:rsidRPr="00CD45D0">
        <w:rPr>
          <w:rFonts w:ascii="HendersonSansW00-BasicLight" w:hAnsi="HendersonSansW00-BasicLight"/>
        </w:rPr>
        <w:t>2</w:t>
      </w:r>
      <w:r w:rsidR="006B2740" w:rsidRPr="00CD45D0">
        <w:rPr>
          <w:rFonts w:ascii="HendersonSansW00-BasicLight" w:hAnsi="HendersonSansW00-BasicLight"/>
        </w:rPr>
        <w:t>,</w:t>
      </w:r>
      <w:r w:rsidR="00552EA0" w:rsidRPr="00CD45D0">
        <w:rPr>
          <w:rFonts w:ascii="HendersonSansW00-BasicLight" w:hAnsi="HendersonSansW00-BasicLight"/>
        </w:rPr>
        <w:t>2</w:t>
      </w:r>
      <w:r w:rsidRPr="00CD45D0">
        <w:rPr>
          <w:rFonts w:ascii="HendersonSansW00-BasicLight" w:hAnsi="HendersonSansW00-BasicLight"/>
        </w:rPr>
        <w:t xml:space="preserve">% con respecto a </w:t>
      </w:r>
      <w:r w:rsidR="00B96A4F" w:rsidRPr="00CD45D0">
        <w:rPr>
          <w:rFonts w:ascii="HendersonSansW00-BasicLight" w:hAnsi="HendersonSansW00-BasicLight"/>
        </w:rPr>
        <w:t>f</w:t>
      </w:r>
      <w:r w:rsidR="0069168A" w:rsidRPr="00CD45D0">
        <w:rPr>
          <w:rFonts w:ascii="HendersonSansW00-BasicLight" w:hAnsi="HendersonSansW00-BasicLight"/>
        </w:rPr>
        <w:t>ebrero</w:t>
      </w:r>
      <w:r w:rsidRPr="00CD45D0">
        <w:rPr>
          <w:rFonts w:ascii="HendersonSansW00-BasicLight" w:hAnsi="HendersonSansW00-BasicLight"/>
        </w:rPr>
        <w:t xml:space="preserve"> del </w:t>
      </w:r>
      <w:r w:rsidR="00EA5FFB" w:rsidRPr="00CD45D0">
        <w:rPr>
          <w:rFonts w:ascii="HendersonSansW00-BasicLight" w:hAnsi="HendersonSansW00-BasicLight"/>
        </w:rPr>
        <w:t>20</w:t>
      </w:r>
      <w:r w:rsidR="007A7683" w:rsidRPr="00CD45D0">
        <w:rPr>
          <w:rFonts w:ascii="HendersonSansW00-BasicLight" w:hAnsi="HendersonSansW00-BasicLight"/>
        </w:rPr>
        <w:t>2</w:t>
      </w:r>
      <w:r w:rsidR="00552EA0" w:rsidRPr="00CD45D0">
        <w:rPr>
          <w:rFonts w:ascii="HendersonSansW00-BasicLight" w:hAnsi="HendersonSansW00-BasicLight"/>
        </w:rPr>
        <w:t>3</w:t>
      </w:r>
      <w:r w:rsidRPr="00CD45D0">
        <w:rPr>
          <w:rFonts w:ascii="HendersonSansW00-BasicLight" w:hAnsi="HendersonSansW00-BasicLight"/>
        </w:rPr>
        <w:t xml:space="preserve">. </w:t>
      </w:r>
    </w:p>
    <w:p w14:paraId="5627D803" w14:textId="50999B38" w:rsidR="000B5EB4" w:rsidRPr="00CD45D0" w:rsidRDefault="00B96A4F" w:rsidP="00CD45D0">
      <w:pPr>
        <w:tabs>
          <w:tab w:val="left" w:pos="6711"/>
        </w:tabs>
        <w:jc w:val="both"/>
        <w:rPr>
          <w:rFonts w:ascii="HendersonSansW00-BasicLight" w:hAnsi="HendersonSansW00-BasicLight"/>
        </w:rPr>
      </w:pPr>
      <w:r w:rsidRPr="00CD45D0">
        <w:rPr>
          <w:rFonts w:ascii="HendersonSansW00-BasicLight" w:hAnsi="HendersonSansW00-BasicLight"/>
        </w:rPr>
        <w:t>Al</w:t>
      </w:r>
      <w:r w:rsidR="000B5EB4" w:rsidRPr="00CD45D0">
        <w:rPr>
          <w:rFonts w:ascii="HendersonSansW00-BasicLight" w:hAnsi="HendersonSansW00-BasicLight"/>
        </w:rPr>
        <w:t xml:space="preserve"> mes de </w:t>
      </w:r>
      <w:r w:rsidRPr="00CD45D0">
        <w:rPr>
          <w:rFonts w:ascii="HendersonSansW00-BasicLight" w:hAnsi="HendersonSansW00-BasicLight"/>
        </w:rPr>
        <w:t>f</w:t>
      </w:r>
      <w:r w:rsidR="0069168A" w:rsidRPr="00CD45D0">
        <w:rPr>
          <w:rFonts w:ascii="HendersonSansW00-BasicLight" w:hAnsi="HendersonSansW00-BasicLight"/>
        </w:rPr>
        <w:t>ebrero</w:t>
      </w:r>
      <w:r w:rsidR="000B5EB4" w:rsidRPr="00CD45D0">
        <w:rPr>
          <w:rFonts w:ascii="HendersonSansW00-BasicLight" w:hAnsi="HendersonSansW00-BasicLight"/>
        </w:rPr>
        <w:t xml:space="preserve"> se pagaron ¢1</w:t>
      </w:r>
      <w:r w:rsidR="00AB6CF9" w:rsidRPr="00CD45D0">
        <w:rPr>
          <w:rFonts w:ascii="HendersonSansW00-BasicLight" w:hAnsi="HendersonSansW00-BasicLight"/>
        </w:rPr>
        <w:t>5</w:t>
      </w:r>
      <w:r w:rsidR="00F47F7A" w:rsidRPr="00CD45D0">
        <w:rPr>
          <w:rFonts w:ascii="HendersonSansW00-BasicLight" w:hAnsi="HendersonSansW00-BasicLight"/>
        </w:rPr>
        <w:t>2</w:t>
      </w:r>
      <w:r w:rsidR="000B5EB4" w:rsidRPr="00CD45D0">
        <w:rPr>
          <w:rFonts w:ascii="HendersonSansW00-BasicLight" w:hAnsi="HendersonSansW00-BasicLight"/>
        </w:rPr>
        <w:t>.</w:t>
      </w:r>
      <w:r w:rsidR="00F47F7A" w:rsidRPr="00CD45D0">
        <w:rPr>
          <w:rFonts w:ascii="HendersonSansW00-BasicLight" w:hAnsi="HendersonSansW00-BasicLight"/>
        </w:rPr>
        <w:t>122</w:t>
      </w:r>
      <w:r w:rsidR="000B5EB4" w:rsidRPr="00CD45D0">
        <w:rPr>
          <w:rFonts w:ascii="HendersonSansW00-BasicLight" w:hAnsi="HendersonSansW00-BasicLight"/>
        </w:rPr>
        <w:t>,</w:t>
      </w:r>
      <w:r w:rsidR="00F47F7A" w:rsidRPr="00CD45D0">
        <w:rPr>
          <w:rFonts w:ascii="HendersonSansW00-BasicLight" w:hAnsi="HendersonSansW00-BasicLight"/>
        </w:rPr>
        <w:t>3</w:t>
      </w:r>
      <w:r w:rsidR="000B5EB4" w:rsidRPr="00CD45D0">
        <w:rPr>
          <w:rFonts w:ascii="HendersonSansW00-BasicLight" w:hAnsi="HendersonSansW00-BasicLight"/>
        </w:rPr>
        <w:t xml:space="preserve"> millones por concepto de salario escolar, siendo un </w:t>
      </w:r>
      <w:r w:rsidRPr="00CD45D0">
        <w:rPr>
          <w:rFonts w:ascii="HendersonSansW00-BasicLight" w:hAnsi="HendersonSansW00-BasicLight"/>
        </w:rPr>
        <w:t>0</w:t>
      </w:r>
      <w:r w:rsidR="000B5EB4" w:rsidRPr="00CD45D0">
        <w:rPr>
          <w:rFonts w:ascii="HendersonSansW00-BasicLight" w:hAnsi="HendersonSansW00-BasicLight"/>
        </w:rPr>
        <w:t>,</w:t>
      </w:r>
      <w:r w:rsidR="00F47F7A" w:rsidRPr="00CD45D0">
        <w:rPr>
          <w:rFonts w:ascii="HendersonSansW00-BasicLight" w:hAnsi="HendersonSansW00-BasicLight"/>
        </w:rPr>
        <w:t>9</w:t>
      </w:r>
      <w:r w:rsidR="000B5EB4" w:rsidRPr="00CD45D0">
        <w:rPr>
          <w:rFonts w:ascii="HendersonSansW00-BasicLight" w:hAnsi="HendersonSansW00-BasicLight"/>
        </w:rPr>
        <w:t xml:space="preserve">% </w:t>
      </w:r>
      <w:r w:rsidR="00F47F7A" w:rsidRPr="00CD45D0">
        <w:rPr>
          <w:rFonts w:ascii="HendersonSansW00-BasicLight" w:hAnsi="HendersonSansW00-BasicLight"/>
        </w:rPr>
        <w:t>superior</w:t>
      </w:r>
      <w:r w:rsidR="000B5EB4" w:rsidRPr="00CD45D0">
        <w:rPr>
          <w:rFonts w:ascii="HendersonSansW00-BasicLight" w:hAnsi="HendersonSansW00-BasicLight"/>
        </w:rPr>
        <w:t xml:space="preserve"> al cancelado en el </w:t>
      </w:r>
      <w:r w:rsidR="00EA5FFB" w:rsidRPr="00CD45D0">
        <w:rPr>
          <w:rFonts w:ascii="HendersonSansW00-BasicLight" w:hAnsi="HendersonSansW00-BasicLight"/>
        </w:rPr>
        <w:t>20</w:t>
      </w:r>
      <w:r w:rsidR="007A7683" w:rsidRPr="00CD45D0">
        <w:rPr>
          <w:rFonts w:ascii="HendersonSansW00-BasicLight" w:hAnsi="HendersonSansW00-BasicLight"/>
        </w:rPr>
        <w:t>2</w:t>
      </w:r>
      <w:r w:rsidR="00F47F7A" w:rsidRPr="00CD45D0">
        <w:rPr>
          <w:rFonts w:ascii="HendersonSansW00-BasicLight" w:hAnsi="HendersonSansW00-BasicLight"/>
        </w:rPr>
        <w:t>3</w:t>
      </w:r>
      <w:r w:rsidR="000B5EB4" w:rsidRPr="00CD45D0">
        <w:rPr>
          <w:rFonts w:ascii="HendersonSansW00-BasicLight" w:hAnsi="HendersonSansW00-BasicLight"/>
        </w:rPr>
        <w:t>, cuyo monto fue de ¢1</w:t>
      </w:r>
      <w:r w:rsidRPr="00CD45D0">
        <w:rPr>
          <w:rFonts w:ascii="HendersonSansW00-BasicLight" w:hAnsi="HendersonSansW00-BasicLight"/>
        </w:rPr>
        <w:t>5</w:t>
      </w:r>
      <w:r w:rsidR="00F47F7A" w:rsidRPr="00CD45D0">
        <w:rPr>
          <w:rFonts w:ascii="HendersonSansW00-BasicLight" w:hAnsi="HendersonSansW00-BasicLight"/>
        </w:rPr>
        <w:t>0</w:t>
      </w:r>
      <w:r w:rsidR="000B5EB4" w:rsidRPr="00CD45D0">
        <w:rPr>
          <w:rFonts w:ascii="HendersonSansW00-BasicLight" w:hAnsi="HendersonSansW00-BasicLight"/>
        </w:rPr>
        <w:t>.</w:t>
      </w:r>
      <w:r w:rsidR="00F47F7A" w:rsidRPr="00CD45D0">
        <w:rPr>
          <w:rFonts w:ascii="HendersonSansW00-BasicLight" w:hAnsi="HendersonSansW00-BasicLight"/>
        </w:rPr>
        <w:t>802</w:t>
      </w:r>
      <w:r w:rsidR="000B5EB4" w:rsidRPr="00CD45D0">
        <w:rPr>
          <w:rFonts w:ascii="HendersonSansW00-BasicLight" w:hAnsi="HendersonSansW00-BasicLight"/>
        </w:rPr>
        <w:t>,</w:t>
      </w:r>
      <w:r w:rsidR="00F47F7A" w:rsidRPr="00CD45D0">
        <w:rPr>
          <w:rFonts w:ascii="HendersonSansW00-BasicLight" w:hAnsi="HendersonSansW00-BasicLight"/>
        </w:rPr>
        <w:t>9</w:t>
      </w:r>
      <w:r w:rsidR="000B5EB4" w:rsidRPr="00CD45D0">
        <w:rPr>
          <w:rFonts w:ascii="HendersonSansW00-BasicLight" w:hAnsi="HendersonSansW00-BasicLight"/>
        </w:rPr>
        <w:t xml:space="preserve"> </w:t>
      </w:r>
      <w:r w:rsidR="000B5EB4" w:rsidRPr="00CD45D0">
        <w:rPr>
          <w:rFonts w:ascii="HendersonSansW00-BasicLight" w:hAnsi="HendersonSansW00-BasicLight"/>
        </w:rPr>
        <w:t>millones.</w:t>
      </w:r>
      <w:r w:rsidR="007A7683" w:rsidRPr="00CD45D0">
        <w:rPr>
          <w:rFonts w:ascii="HendersonSansW00-BasicLight" w:hAnsi="HendersonSansW00-BasicLight"/>
        </w:rPr>
        <w:t xml:space="preserve"> </w:t>
      </w:r>
      <w:r w:rsidR="000B5EB4" w:rsidRPr="00CD45D0">
        <w:rPr>
          <w:rFonts w:ascii="HendersonSansW00-BasicLight" w:hAnsi="HendersonSansW00-BasicLight"/>
        </w:rPr>
        <w:t>El pago por anualidades (¢</w:t>
      </w:r>
      <w:r w:rsidRPr="00CD45D0">
        <w:rPr>
          <w:rFonts w:ascii="HendersonSansW00-BasicLight" w:hAnsi="HendersonSansW00-BasicLight"/>
        </w:rPr>
        <w:t>4</w:t>
      </w:r>
      <w:r w:rsidR="00BA4DB8" w:rsidRPr="00CD45D0">
        <w:rPr>
          <w:rFonts w:ascii="HendersonSansW00-BasicLight" w:hAnsi="HendersonSansW00-BasicLight"/>
        </w:rPr>
        <w:t>9</w:t>
      </w:r>
      <w:r w:rsidR="000B5EB4" w:rsidRPr="00CD45D0">
        <w:rPr>
          <w:rFonts w:ascii="HendersonSansW00-BasicLight" w:hAnsi="HendersonSansW00-BasicLight"/>
        </w:rPr>
        <w:t>.</w:t>
      </w:r>
      <w:r w:rsidR="00BA4DB8" w:rsidRPr="00CD45D0">
        <w:rPr>
          <w:rFonts w:ascii="HendersonSansW00-BasicLight" w:hAnsi="HendersonSansW00-BasicLight"/>
        </w:rPr>
        <w:t>793</w:t>
      </w:r>
      <w:r w:rsidR="000B5EB4" w:rsidRPr="00CD45D0">
        <w:rPr>
          <w:rFonts w:ascii="HendersonSansW00-BasicLight" w:hAnsi="HendersonSansW00-BasicLight"/>
        </w:rPr>
        <w:t>,</w:t>
      </w:r>
      <w:r w:rsidR="00BA4DB8" w:rsidRPr="00CD45D0">
        <w:rPr>
          <w:rFonts w:ascii="HendersonSansW00-BasicLight" w:hAnsi="HendersonSansW00-BasicLight"/>
        </w:rPr>
        <w:t>3</w:t>
      </w:r>
      <w:r w:rsidR="006B2740" w:rsidRPr="00CD45D0">
        <w:rPr>
          <w:rFonts w:ascii="HendersonSansW00-BasicLight" w:hAnsi="HendersonSansW00-BasicLight"/>
        </w:rPr>
        <w:t xml:space="preserve"> </w:t>
      </w:r>
      <w:r w:rsidR="000B5EB4" w:rsidRPr="00CD45D0">
        <w:rPr>
          <w:rFonts w:ascii="HendersonSansW00-BasicLight" w:hAnsi="HendersonSansW00-BasicLight"/>
        </w:rPr>
        <w:t xml:space="preserve">millones) presenta un </w:t>
      </w:r>
      <w:r w:rsidR="00DB3459" w:rsidRPr="00CD45D0">
        <w:rPr>
          <w:rFonts w:ascii="HendersonSansW00-BasicLight" w:hAnsi="HendersonSansW00-BasicLight"/>
        </w:rPr>
        <w:t>aumento</w:t>
      </w:r>
      <w:r w:rsidR="000B5EB4" w:rsidRPr="00CD45D0">
        <w:rPr>
          <w:rFonts w:ascii="HendersonSansW00-BasicLight" w:hAnsi="HendersonSansW00-BasicLight"/>
        </w:rPr>
        <w:t xml:space="preserve"> de </w:t>
      </w:r>
      <w:r w:rsidR="00DB3459" w:rsidRPr="00CD45D0">
        <w:rPr>
          <w:rFonts w:ascii="HendersonSansW00-BasicLight" w:hAnsi="HendersonSansW00-BasicLight"/>
        </w:rPr>
        <w:t>12</w:t>
      </w:r>
      <w:r w:rsidR="000B5EB4" w:rsidRPr="00CD45D0">
        <w:rPr>
          <w:rFonts w:ascii="HendersonSansW00-BasicLight" w:hAnsi="HendersonSansW00-BasicLight"/>
        </w:rPr>
        <w:t>,</w:t>
      </w:r>
      <w:r w:rsidR="00DB3459" w:rsidRPr="00CD45D0">
        <w:rPr>
          <w:rFonts w:ascii="HendersonSansW00-BasicLight" w:hAnsi="HendersonSansW00-BasicLight"/>
        </w:rPr>
        <w:t>4</w:t>
      </w:r>
      <w:r w:rsidR="000B5EB4" w:rsidRPr="00CD45D0">
        <w:rPr>
          <w:rFonts w:ascii="HendersonSansW00-BasicLight" w:hAnsi="HendersonSansW00-BasicLight"/>
        </w:rPr>
        <w:t>% con respecto al</w:t>
      </w:r>
      <w:r w:rsidR="00C84D24" w:rsidRPr="00CD45D0">
        <w:rPr>
          <w:rFonts w:ascii="HendersonSansW00-BasicLight" w:hAnsi="HendersonSansW00-BasicLight"/>
        </w:rPr>
        <w:t xml:space="preserve"> cancelado en </w:t>
      </w:r>
      <w:r w:rsidRPr="00CD45D0">
        <w:rPr>
          <w:rFonts w:ascii="HendersonSansW00-BasicLight" w:hAnsi="HendersonSansW00-BasicLight"/>
        </w:rPr>
        <w:t>f</w:t>
      </w:r>
      <w:r w:rsidR="0069168A" w:rsidRPr="00CD45D0">
        <w:rPr>
          <w:rFonts w:ascii="HendersonSansW00-BasicLight" w:hAnsi="HendersonSansW00-BasicLight"/>
        </w:rPr>
        <w:t>ebrero</w:t>
      </w:r>
      <w:r w:rsidR="00C84D24" w:rsidRPr="00CD45D0">
        <w:rPr>
          <w:rFonts w:ascii="HendersonSansW00-BasicLight" w:hAnsi="HendersonSansW00-BasicLight"/>
        </w:rPr>
        <w:t xml:space="preserve"> del </w:t>
      </w:r>
      <w:r w:rsidR="00EA5FFB" w:rsidRPr="00CD45D0">
        <w:rPr>
          <w:rFonts w:ascii="HendersonSansW00-BasicLight" w:hAnsi="HendersonSansW00-BasicLight"/>
        </w:rPr>
        <w:t>20</w:t>
      </w:r>
      <w:r w:rsidR="007A7683" w:rsidRPr="00CD45D0">
        <w:rPr>
          <w:rFonts w:ascii="HendersonSansW00-BasicLight" w:hAnsi="HendersonSansW00-BasicLight"/>
        </w:rPr>
        <w:t>2</w:t>
      </w:r>
      <w:r w:rsidR="00DB3459" w:rsidRPr="00CD45D0">
        <w:rPr>
          <w:rFonts w:ascii="HendersonSansW00-BasicLight" w:hAnsi="HendersonSansW00-BasicLight"/>
        </w:rPr>
        <w:t>3</w:t>
      </w:r>
      <w:r w:rsidR="008A23CA" w:rsidRPr="00CD45D0">
        <w:rPr>
          <w:rFonts w:ascii="HendersonSansW00-BasicLight" w:hAnsi="HendersonSansW00-BasicLight"/>
        </w:rPr>
        <w:t>.</w:t>
      </w:r>
    </w:p>
    <w:p w14:paraId="023B34FE" w14:textId="77777777" w:rsidR="00681013" w:rsidRDefault="00681013" w:rsidP="00B21525">
      <w:pPr>
        <w:pStyle w:val="Sinespaciado"/>
        <w:jc w:val="center"/>
        <w:rPr>
          <w:sz w:val="18"/>
          <w:szCs w:val="18"/>
        </w:rPr>
      </w:pPr>
    </w:p>
    <w:p w14:paraId="346CAE0B" w14:textId="77777777" w:rsidR="00B21525" w:rsidRPr="00CD45D0" w:rsidRDefault="00B21525" w:rsidP="00B21525">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9. Gobierno Central: Remuneraciones</w:t>
      </w:r>
    </w:p>
    <w:p w14:paraId="485DB790" w14:textId="77777777" w:rsidR="00B21525" w:rsidRPr="00CD45D0" w:rsidRDefault="00B21525" w:rsidP="00B21525">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4E57D871" w14:textId="40F25B0B" w:rsidR="00B21525" w:rsidRPr="00CD45D0" w:rsidRDefault="0069168A"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Febrero</w:t>
      </w:r>
      <w:r w:rsidR="000B5EB4" w:rsidRPr="00CD45D0">
        <w:rPr>
          <w:rFonts w:ascii="HendersonSansW00-BasicBold" w:hAnsi="HendersonSansW00-BasicBold"/>
          <w:sz w:val="18"/>
          <w:szCs w:val="18"/>
        </w:rPr>
        <w:t xml:space="preserve"> 201</w:t>
      </w:r>
      <w:r w:rsidR="00D954FD">
        <w:rPr>
          <w:rFonts w:ascii="HendersonSansW00-BasicBold" w:hAnsi="HendersonSansW00-BasicBold"/>
          <w:sz w:val="18"/>
          <w:szCs w:val="18"/>
        </w:rPr>
        <w:t>9</w:t>
      </w:r>
      <w:r w:rsidR="00B21525" w:rsidRPr="00CD45D0">
        <w:rPr>
          <w:rFonts w:ascii="HendersonSansW00-BasicBold" w:hAnsi="HendersonSansW00-BasicBold"/>
          <w:sz w:val="18"/>
          <w:szCs w:val="18"/>
        </w:rPr>
        <w:t xml:space="preserve"> – </w:t>
      </w:r>
      <w:r w:rsidR="005729DB" w:rsidRPr="00CD45D0">
        <w:rPr>
          <w:rFonts w:ascii="HendersonSansW00-BasicBold" w:hAnsi="HendersonSansW00-BasicBold"/>
          <w:sz w:val="18"/>
          <w:szCs w:val="18"/>
        </w:rPr>
        <w:t>2024</w:t>
      </w:r>
    </w:p>
    <w:p w14:paraId="1B174BAF" w14:textId="3878ECCA" w:rsidR="00262B44" w:rsidRDefault="00E0545D" w:rsidP="00B21525">
      <w:pPr>
        <w:spacing w:after="0"/>
        <w:jc w:val="center"/>
        <w:rPr>
          <w:bCs/>
          <w:sz w:val="18"/>
          <w:szCs w:val="18"/>
        </w:rPr>
      </w:pPr>
      <w:r>
        <w:rPr>
          <w:noProof/>
        </w:rPr>
        <w:drawing>
          <wp:inline distT="0" distB="0" distL="0" distR="0" wp14:anchorId="1220DBC0" wp14:editId="515501E4">
            <wp:extent cx="2941320" cy="1894205"/>
            <wp:effectExtent l="0" t="0" r="0" b="0"/>
            <wp:docPr id="1485565349" name="Gráfico 1">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BF29E0" w14:textId="7781F587" w:rsidR="00061CBC" w:rsidRDefault="00061CBC" w:rsidP="00997F8F">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sidR="006B2740">
        <w:rPr>
          <w:vertAlign w:val="superscript"/>
        </w:rPr>
        <w:t>)</w:t>
      </w:r>
    </w:p>
    <w:p w14:paraId="2BB66426" w14:textId="3138EB49" w:rsidR="00997F8F" w:rsidRDefault="00C442B4" w:rsidP="00997F8F">
      <w:pPr>
        <w:spacing w:after="0"/>
        <w:jc w:val="both"/>
        <w:rPr>
          <w:sz w:val="20"/>
          <w:szCs w:val="20"/>
        </w:rPr>
      </w:pPr>
      <w:r w:rsidRPr="00CD45D0">
        <w:rPr>
          <w:rFonts w:ascii="HendersonSansW00-BasicLight" w:hAnsi="HendersonSansW00-BasicLight"/>
        </w:rPr>
        <w:t>Es importante destacar que</w:t>
      </w:r>
      <w:r w:rsidR="004412DA" w:rsidRPr="00CD45D0">
        <w:rPr>
          <w:rFonts w:ascii="HendersonSansW00-BasicLight" w:hAnsi="HendersonSansW00-BasicLight"/>
        </w:rPr>
        <w:t>,</w:t>
      </w:r>
      <w:r w:rsidRPr="00CD45D0">
        <w:rPr>
          <w:rFonts w:ascii="HendersonSansW00-BasicLight" w:hAnsi="HendersonSansW00-BasicLight"/>
        </w:rPr>
        <w:t xml:space="preserve"> dentro del monto pagado por con</w:t>
      </w:r>
      <w:r w:rsidR="00E40267" w:rsidRPr="00CD45D0">
        <w:rPr>
          <w:rFonts w:ascii="HendersonSansW00-BasicLight" w:hAnsi="HendersonSansW00-BasicLight"/>
        </w:rPr>
        <w:t>cepto de remuneraciones</w:t>
      </w:r>
      <w:r w:rsidR="00EF10CB" w:rsidRPr="00CD45D0">
        <w:rPr>
          <w:rFonts w:ascii="HendersonSansW00-BasicLight" w:hAnsi="HendersonSansW00-BasicLight"/>
        </w:rPr>
        <w:t xml:space="preserve"> en </w:t>
      </w:r>
      <w:r w:rsidR="00187C3E" w:rsidRPr="00CD45D0">
        <w:rPr>
          <w:rFonts w:ascii="HendersonSansW00-BasicLight" w:hAnsi="HendersonSansW00-BasicLight"/>
        </w:rPr>
        <w:t>f</w:t>
      </w:r>
      <w:r w:rsidR="0069168A" w:rsidRPr="00CD45D0">
        <w:rPr>
          <w:rFonts w:ascii="HendersonSansW00-BasicLight" w:hAnsi="HendersonSansW00-BasicLight"/>
        </w:rPr>
        <w:t>ebrero</w:t>
      </w:r>
      <w:r w:rsidR="00EF10CB" w:rsidRPr="00CD45D0">
        <w:rPr>
          <w:rFonts w:ascii="HendersonSansW00-BasicLight" w:hAnsi="HendersonSansW00-BasicLight"/>
        </w:rPr>
        <w:t xml:space="preserve"> </w:t>
      </w:r>
      <w:r w:rsidR="005729DB" w:rsidRPr="00CD45D0">
        <w:rPr>
          <w:rFonts w:ascii="HendersonSansW00-BasicLight" w:hAnsi="HendersonSansW00-BasicLight"/>
        </w:rPr>
        <w:t>2024</w:t>
      </w:r>
      <w:r w:rsidR="00E40267" w:rsidRPr="00CD45D0">
        <w:rPr>
          <w:rFonts w:ascii="HendersonSansW00-BasicLight" w:hAnsi="HendersonSansW00-BasicLight"/>
        </w:rPr>
        <w:t xml:space="preserve">, el </w:t>
      </w:r>
      <w:r w:rsidR="007A7683" w:rsidRPr="00CD45D0">
        <w:rPr>
          <w:rFonts w:ascii="HendersonSansW00-BasicLight" w:hAnsi="HendersonSansW00-BasicLight"/>
        </w:rPr>
        <w:t>5</w:t>
      </w:r>
      <w:r w:rsidR="00916364" w:rsidRPr="00CD45D0">
        <w:rPr>
          <w:rFonts w:ascii="HendersonSansW00-BasicLight" w:hAnsi="HendersonSansW00-BasicLight"/>
        </w:rPr>
        <w:t>6</w:t>
      </w:r>
      <w:r w:rsidR="00E40267" w:rsidRPr="00CD45D0">
        <w:rPr>
          <w:rFonts w:ascii="HendersonSansW00-BasicLight" w:hAnsi="HendersonSansW00-BasicLight"/>
        </w:rPr>
        <w:t>,</w:t>
      </w:r>
      <w:r w:rsidR="007C099E" w:rsidRPr="00CD45D0">
        <w:rPr>
          <w:rFonts w:ascii="HendersonSansW00-BasicLight" w:hAnsi="HendersonSansW00-BasicLight"/>
        </w:rPr>
        <w:t>6</w:t>
      </w:r>
      <w:r w:rsidRPr="00CD45D0">
        <w:rPr>
          <w:rFonts w:ascii="HendersonSansW00-BasicLight" w:hAnsi="HendersonSansW00-BasicLight"/>
        </w:rPr>
        <w:t>% corresponde al Ministerio de Educación (¢</w:t>
      </w:r>
      <w:r w:rsidR="00AA3F95" w:rsidRPr="00CD45D0">
        <w:rPr>
          <w:rFonts w:ascii="HendersonSansW00-BasicLight" w:hAnsi="HendersonSansW00-BasicLight"/>
        </w:rPr>
        <w:t>3</w:t>
      </w:r>
      <w:r w:rsidR="00916364" w:rsidRPr="00CD45D0">
        <w:rPr>
          <w:rFonts w:ascii="HendersonSansW00-BasicLight" w:hAnsi="HendersonSansW00-BasicLight"/>
        </w:rPr>
        <w:t>0</w:t>
      </w:r>
      <w:r w:rsidR="007C099E" w:rsidRPr="00CD45D0">
        <w:rPr>
          <w:rFonts w:ascii="HendersonSansW00-BasicLight" w:hAnsi="HendersonSansW00-BasicLight"/>
        </w:rPr>
        <w:t>9</w:t>
      </w:r>
      <w:r w:rsidR="00E40267" w:rsidRPr="00CD45D0">
        <w:rPr>
          <w:rFonts w:ascii="HendersonSansW00-BasicLight" w:hAnsi="HendersonSansW00-BasicLight"/>
        </w:rPr>
        <w:t>.</w:t>
      </w:r>
      <w:r w:rsidR="007C099E" w:rsidRPr="00CD45D0">
        <w:rPr>
          <w:rFonts w:ascii="HendersonSansW00-BasicLight" w:hAnsi="HendersonSansW00-BasicLight"/>
        </w:rPr>
        <w:t>756</w:t>
      </w:r>
      <w:r w:rsidR="00E40267" w:rsidRPr="00CD45D0">
        <w:rPr>
          <w:rFonts w:ascii="HendersonSansW00-BasicLight" w:hAnsi="HendersonSansW00-BasicLight"/>
        </w:rPr>
        <w:t>,</w:t>
      </w:r>
      <w:r w:rsidR="007C099E" w:rsidRPr="00CD45D0">
        <w:rPr>
          <w:rFonts w:ascii="HendersonSansW00-BasicLight" w:hAnsi="HendersonSansW00-BasicLight"/>
        </w:rPr>
        <w:t>2</w:t>
      </w:r>
      <w:r w:rsidR="00E40267" w:rsidRPr="00CD45D0">
        <w:rPr>
          <w:rFonts w:ascii="HendersonSansW00-BasicLight" w:hAnsi="HendersonSansW00-BasicLight"/>
        </w:rPr>
        <w:t xml:space="preserve"> millones), el 1</w:t>
      </w:r>
      <w:r w:rsidR="007C099E" w:rsidRPr="00CD45D0">
        <w:rPr>
          <w:rFonts w:ascii="HendersonSansW00-BasicLight" w:hAnsi="HendersonSansW00-BasicLight"/>
        </w:rPr>
        <w:t>5</w:t>
      </w:r>
      <w:r w:rsidR="00E40267" w:rsidRPr="00CD45D0">
        <w:rPr>
          <w:rFonts w:ascii="HendersonSansW00-BasicLight" w:hAnsi="HendersonSansW00-BasicLight"/>
        </w:rPr>
        <w:t>,</w:t>
      </w:r>
      <w:r w:rsidR="007C099E" w:rsidRPr="00CD45D0">
        <w:rPr>
          <w:rFonts w:ascii="HendersonSansW00-BasicLight" w:hAnsi="HendersonSansW00-BasicLight"/>
        </w:rPr>
        <w:t>2</w:t>
      </w:r>
      <w:r w:rsidRPr="00CD45D0">
        <w:rPr>
          <w:rFonts w:ascii="HendersonSansW00-BasicLight" w:hAnsi="HendersonSansW00-BasicLight"/>
        </w:rPr>
        <w:t>% al Poder Judicial (¢</w:t>
      </w:r>
      <w:r w:rsidR="004A7C3E" w:rsidRPr="00CD45D0">
        <w:rPr>
          <w:rFonts w:ascii="HendersonSansW00-BasicLight" w:hAnsi="HendersonSansW00-BasicLight"/>
        </w:rPr>
        <w:t>82</w:t>
      </w:r>
      <w:r w:rsidR="00E40267" w:rsidRPr="00CD45D0">
        <w:rPr>
          <w:rFonts w:ascii="HendersonSansW00-BasicLight" w:hAnsi="HendersonSansW00-BasicLight"/>
        </w:rPr>
        <w:t>.</w:t>
      </w:r>
      <w:r w:rsidR="004A7C3E" w:rsidRPr="00CD45D0">
        <w:rPr>
          <w:rFonts w:ascii="HendersonSansW00-BasicLight" w:hAnsi="HendersonSansW00-BasicLight"/>
        </w:rPr>
        <w:t>975</w:t>
      </w:r>
      <w:r w:rsidR="002E4878" w:rsidRPr="00CD45D0">
        <w:rPr>
          <w:rFonts w:ascii="HendersonSansW00-BasicLight" w:hAnsi="HendersonSansW00-BasicLight"/>
        </w:rPr>
        <w:t>,</w:t>
      </w:r>
      <w:r w:rsidR="004A7C3E" w:rsidRPr="00CD45D0">
        <w:rPr>
          <w:rFonts w:ascii="HendersonSansW00-BasicLight" w:hAnsi="HendersonSansW00-BasicLight"/>
        </w:rPr>
        <w:t>1</w:t>
      </w:r>
      <w:r w:rsidRPr="00CD45D0">
        <w:rPr>
          <w:rFonts w:ascii="HendersonSansW00-BasicLight" w:hAnsi="HendersonSansW00-BasicLight"/>
        </w:rPr>
        <w:t xml:space="preserve"> millones), el 7,</w:t>
      </w:r>
      <w:r w:rsidR="004A7C3E" w:rsidRPr="00CD45D0">
        <w:rPr>
          <w:rFonts w:ascii="HendersonSansW00-BasicLight" w:hAnsi="HendersonSansW00-BasicLight"/>
        </w:rPr>
        <w:t>7</w:t>
      </w:r>
      <w:r w:rsidRPr="00CD45D0">
        <w:rPr>
          <w:rFonts w:ascii="HendersonSansW00-BasicLight" w:hAnsi="HendersonSansW00-BasicLight"/>
        </w:rPr>
        <w:t>% al Ministerio de Seguridad Pública (¢</w:t>
      </w:r>
      <w:r w:rsidR="00AA3F95" w:rsidRPr="00CD45D0">
        <w:rPr>
          <w:rFonts w:ascii="HendersonSansW00-BasicLight" w:hAnsi="HendersonSansW00-BasicLight"/>
        </w:rPr>
        <w:t>4</w:t>
      </w:r>
      <w:r w:rsidR="004A7C3E" w:rsidRPr="00CD45D0">
        <w:rPr>
          <w:rFonts w:ascii="HendersonSansW00-BasicLight" w:hAnsi="HendersonSansW00-BasicLight"/>
        </w:rPr>
        <w:t>2</w:t>
      </w:r>
      <w:r w:rsidR="00E40267" w:rsidRPr="00CD45D0">
        <w:rPr>
          <w:rFonts w:ascii="HendersonSansW00-BasicLight" w:hAnsi="HendersonSansW00-BasicLight"/>
        </w:rPr>
        <w:t>.</w:t>
      </w:r>
      <w:r w:rsidR="004A7C3E" w:rsidRPr="00CD45D0">
        <w:rPr>
          <w:rFonts w:ascii="HendersonSansW00-BasicLight" w:hAnsi="HendersonSansW00-BasicLight"/>
        </w:rPr>
        <w:t>366</w:t>
      </w:r>
      <w:r w:rsidR="00E40267" w:rsidRPr="00CD45D0">
        <w:rPr>
          <w:rFonts w:ascii="HendersonSansW00-BasicLight" w:hAnsi="HendersonSansW00-BasicLight"/>
        </w:rPr>
        <w:t>,</w:t>
      </w:r>
      <w:r w:rsidR="004A7C3E" w:rsidRPr="00CD45D0">
        <w:rPr>
          <w:rFonts w:ascii="HendersonSansW00-BasicLight" w:hAnsi="HendersonSansW00-BasicLight"/>
        </w:rPr>
        <w:t>9</w:t>
      </w:r>
      <w:r w:rsidRPr="00CD45D0">
        <w:rPr>
          <w:rFonts w:ascii="HendersonSansW00-BasicLight" w:hAnsi="HendersonSansW00-BasicLight"/>
        </w:rPr>
        <w:t xml:space="preserve"> </w:t>
      </w:r>
      <w:r w:rsidR="00E40267" w:rsidRPr="00CD45D0">
        <w:rPr>
          <w:rFonts w:ascii="HendersonSansW00-BasicLight" w:hAnsi="HendersonSansW00-BasicLight"/>
        </w:rPr>
        <w:t xml:space="preserve">millones), el </w:t>
      </w:r>
      <w:r w:rsidR="00EF10CB" w:rsidRPr="00CD45D0">
        <w:rPr>
          <w:rFonts w:ascii="HendersonSansW00-BasicLight" w:hAnsi="HendersonSansW00-BasicLight"/>
        </w:rPr>
        <w:t>4</w:t>
      </w:r>
      <w:r w:rsidR="00E40267" w:rsidRPr="00CD45D0">
        <w:rPr>
          <w:rFonts w:ascii="HendersonSansW00-BasicLight" w:hAnsi="HendersonSansW00-BasicLight"/>
        </w:rPr>
        <w:t>,</w:t>
      </w:r>
      <w:r w:rsidR="00F5245E" w:rsidRPr="00CD45D0">
        <w:rPr>
          <w:rFonts w:ascii="HendersonSansW00-BasicLight" w:hAnsi="HendersonSansW00-BasicLight"/>
        </w:rPr>
        <w:t>3</w:t>
      </w:r>
      <w:r w:rsidRPr="00CD45D0">
        <w:rPr>
          <w:rFonts w:ascii="HendersonSansW00-BasicLight" w:hAnsi="HendersonSansW00-BasicLight"/>
        </w:rPr>
        <w:t xml:space="preserve">% al Ministerio </w:t>
      </w:r>
      <w:r w:rsidR="00FA0631" w:rsidRPr="00CD45D0">
        <w:rPr>
          <w:rFonts w:ascii="HendersonSansW00-BasicLight" w:hAnsi="HendersonSansW00-BasicLight"/>
        </w:rPr>
        <w:t>de Justicia (¢</w:t>
      </w:r>
      <w:r w:rsidR="00AA3F95" w:rsidRPr="00CD45D0">
        <w:rPr>
          <w:rFonts w:ascii="HendersonSansW00-BasicLight" w:hAnsi="HendersonSansW00-BasicLight"/>
        </w:rPr>
        <w:t>23</w:t>
      </w:r>
      <w:r w:rsidR="001F2F89" w:rsidRPr="00CD45D0">
        <w:rPr>
          <w:rFonts w:ascii="HendersonSansW00-BasicLight" w:hAnsi="HendersonSansW00-BasicLight"/>
        </w:rPr>
        <w:t>.</w:t>
      </w:r>
      <w:r w:rsidR="00F5245E" w:rsidRPr="00CD45D0">
        <w:rPr>
          <w:rFonts w:ascii="HendersonSansW00-BasicLight" w:hAnsi="HendersonSansW00-BasicLight"/>
        </w:rPr>
        <w:t>774</w:t>
      </w:r>
      <w:r w:rsidR="00E40267" w:rsidRPr="00CD45D0">
        <w:rPr>
          <w:rFonts w:ascii="HendersonSansW00-BasicLight" w:hAnsi="HendersonSansW00-BasicLight"/>
        </w:rPr>
        <w:t>,</w:t>
      </w:r>
      <w:r w:rsidR="00F5245E" w:rsidRPr="00CD45D0">
        <w:rPr>
          <w:rFonts w:ascii="HendersonSansW00-BasicLight" w:hAnsi="HendersonSansW00-BasicLight"/>
        </w:rPr>
        <w:t>4</w:t>
      </w:r>
      <w:r w:rsidR="00061CBC" w:rsidRPr="00CD45D0">
        <w:rPr>
          <w:rFonts w:ascii="HendersonSansW00-BasicLight" w:hAnsi="HendersonSansW00-BasicLight"/>
        </w:rPr>
        <w:t xml:space="preserve"> millones),</w:t>
      </w:r>
      <w:r w:rsidR="00E40267" w:rsidRPr="00CD45D0">
        <w:rPr>
          <w:rFonts w:ascii="HendersonSansW00-BasicLight" w:hAnsi="HendersonSansW00-BasicLight"/>
        </w:rPr>
        <w:t xml:space="preserve"> el </w:t>
      </w:r>
      <w:r w:rsidR="00916364" w:rsidRPr="00CD45D0">
        <w:rPr>
          <w:rFonts w:ascii="HendersonSansW00-BasicLight" w:hAnsi="HendersonSansW00-BasicLight"/>
        </w:rPr>
        <w:t>3</w:t>
      </w:r>
      <w:r w:rsidR="00E40267" w:rsidRPr="00CD45D0">
        <w:rPr>
          <w:rFonts w:ascii="HendersonSansW00-BasicLight" w:hAnsi="HendersonSansW00-BasicLight"/>
        </w:rPr>
        <w:t>,</w:t>
      </w:r>
      <w:r w:rsidR="00916364" w:rsidRPr="00CD45D0">
        <w:rPr>
          <w:rFonts w:ascii="HendersonSansW00-BasicLight" w:hAnsi="HendersonSansW00-BasicLight"/>
        </w:rPr>
        <w:t>0</w:t>
      </w:r>
      <w:r w:rsidRPr="00CD45D0">
        <w:rPr>
          <w:rFonts w:ascii="HendersonSansW00-BasicLight" w:hAnsi="HendersonSansW00-BasicLight"/>
        </w:rPr>
        <w:t>% a</w:t>
      </w:r>
      <w:r w:rsidR="00FA0631" w:rsidRPr="00CD45D0">
        <w:rPr>
          <w:rFonts w:ascii="HendersonSansW00-BasicLight" w:hAnsi="HendersonSansW00-BasicLight"/>
        </w:rPr>
        <w:t>l Ministerio de Salud (¢</w:t>
      </w:r>
      <w:r w:rsidR="007F0337" w:rsidRPr="00CD45D0">
        <w:rPr>
          <w:rFonts w:ascii="HendersonSansW00-BasicLight" w:hAnsi="HendersonSansW00-BasicLight"/>
        </w:rPr>
        <w:t>1</w:t>
      </w:r>
      <w:r w:rsidR="00F5245E" w:rsidRPr="00CD45D0">
        <w:rPr>
          <w:rFonts w:ascii="HendersonSansW00-BasicLight" w:hAnsi="HendersonSansW00-BasicLight"/>
        </w:rPr>
        <w:t>6</w:t>
      </w:r>
      <w:r w:rsidR="00E40267" w:rsidRPr="00CD45D0">
        <w:rPr>
          <w:rFonts w:ascii="HendersonSansW00-BasicLight" w:hAnsi="HendersonSansW00-BasicLight"/>
        </w:rPr>
        <w:t>.</w:t>
      </w:r>
      <w:r w:rsidR="00F5245E" w:rsidRPr="00CD45D0">
        <w:rPr>
          <w:rFonts w:ascii="HendersonSansW00-BasicLight" w:hAnsi="HendersonSansW00-BasicLight"/>
        </w:rPr>
        <w:t>523</w:t>
      </w:r>
      <w:r w:rsidR="00E40267" w:rsidRPr="00CD45D0">
        <w:rPr>
          <w:rFonts w:ascii="HendersonSansW00-BasicLight" w:hAnsi="HendersonSansW00-BasicLight"/>
        </w:rPr>
        <w:t>,</w:t>
      </w:r>
      <w:r w:rsidR="00F5245E" w:rsidRPr="00CD45D0">
        <w:rPr>
          <w:rFonts w:ascii="HendersonSansW00-BasicLight" w:hAnsi="HendersonSansW00-BasicLight"/>
        </w:rPr>
        <w:t>6</w:t>
      </w:r>
      <w:r w:rsidRPr="00CD45D0">
        <w:rPr>
          <w:rFonts w:ascii="HendersonSansW00-BasicLight" w:hAnsi="HendersonSansW00-BasicLight"/>
        </w:rPr>
        <w:t xml:space="preserve"> millones)</w:t>
      </w:r>
      <w:r w:rsidR="00061CBC" w:rsidRPr="00CD45D0">
        <w:rPr>
          <w:rFonts w:ascii="HendersonSansW00-BasicLight" w:hAnsi="HendersonSansW00-BasicLight"/>
        </w:rPr>
        <w:t xml:space="preserve"> y</w:t>
      </w:r>
      <w:r w:rsidR="000C7C19" w:rsidRPr="00CD45D0">
        <w:rPr>
          <w:rFonts w:ascii="HendersonSansW00-BasicLight" w:hAnsi="HendersonSansW00-BasicLight"/>
        </w:rPr>
        <w:t xml:space="preserve"> 1</w:t>
      </w:r>
      <w:r w:rsidR="00F65EEF" w:rsidRPr="00CD45D0">
        <w:rPr>
          <w:rFonts w:ascii="HendersonSansW00-BasicLight" w:hAnsi="HendersonSansW00-BasicLight"/>
        </w:rPr>
        <w:t>3</w:t>
      </w:r>
      <w:r w:rsidR="000C7C19" w:rsidRPr="00CD45D0">
        <w:rPr>
          <w:rFonts w:ascii="HendersonSansW00-BasicLight" w:hAnsi="HendersonSansW00-BasicLight"/>
        </w:rPr>
        <w:t>,</w:t>
      </w:r>
      <w:r w:rsidR="0022154C" w:rsidRPr="00CD45D0">
        <w:rPr>
          <w:rFonts w:ascii="HendersonSansW00-BasicLight" w:hAnsi="HendersonSansW00-BasicLight"/>
        </w:rPr>
        <w:t>1</w:t>
      </w:r>
      <w:r w:rsidR="000C7C19" w:rsidRPr="00CD45D0">
        <w:rPr>
          <w:rFonts w:ascii="HendersonSansW00-BasicLight" w:hAnsi="HendersonSansW00-BasicLight"/>
        </w:rPr>
        <w:t>% el</w:t>
      </w:r>
      <w:r w:rsidR="00061CBC" w:rsidRPr="00CD45D0">
        <w:rPr>
          <w:rFonts w:ascii="HendersonSansW00-BasicLight" w:hAnsi="HendersonSansW00-BasicLight"/>
        </w:rPr>
        <w:t xml:space="preserve"> Resto </w:t>
      </w:r>
      <w:r w:rsidR="008E77D4" w:rsidRPr="00CD45D0">
        <w:rPr>
          <w:rFonts w:ascii="HendersonSansW00-BasicLight" w:hAnsi="HendersonSansW00-BasicLight"/>
        </w:rPr>
        <w:t xml:space="preserve">de </w:t>
      </w:r>
      <w:r w:rsidR="00061CBC" w:rsidRPr="00CD45D0">
        <w:rPr>
          <w:rFonts w:ascii="HendersonSansW00-BasicLight" w:hAnsi="HendersonSansW00-BasicLight"/>
        </w:rPr>
        <w:t>Ministerios (¢</w:t>
      </w:r>
      <w:r w:rsidR="00AA3F95" w:rsidRPr="00CD45D0">
        <w:rPr>
          <w:rFonts w:ascii="HendersonSansW00-BasicLight" w:hAnsi="HendersonSansW00-BasicLight"/>
        </w:rPr>
        <w:t>7</w:t>
      </w:r>
      <w:r w:rsidR="00916364" w:rsidRPr="00CD45D0">
        <w:rPr>
          <w:rFonts w:ascii="HendersonSansW00-BasicLight" w:hAnsi="HendersonSansW00-BasicLight"/>
        </w:rPr>
        <w:t>1</w:t>
      </w:r>
      <w:r w:rsidR="00E40267" w:rsidRPr="00CD45D0">
        <w:rPr>
          <w:rFonts w:ascii="HendersonSansW00-BasicLight" w:hAnsi="HendersonSansW00-BasicLight"/>
        </w:rPr>
        <w:t>.</w:t>
      </w:r>
      <w:r w:rsidR="0022154C" w:rsidRPr="00CD45D0">
        <w:rPr>
          <w:rFonts w:ascii="HendersonSansW00-BasicLight" w:hAnsi="HendersonSansW00-BasicLight"/>
        </w:rPr>
        <w:t>625,9</w:t>
      </w:r>
      <w:r w:rsidR="00061CBC" w:rsidRPr="00CD45D0">
        <w:rPr>
          <w:rFonts w:ascii="HendersonSansW00-BasicLight" w:hAnsi="HendersonSansW00-BasicLight"/>
        </w:rPr>
        <w:t xml:space="preserve"> millones</w:t>
      </w:r>
      <w:r w:rsidR="000C7C19">
        <w:rPr>
          <w:sz w:val="20"/>
          <w:szCs w:val="20"/>
        </w:rPr>
        <w:t>)</w:t>
      </w:r>
      <w:r w:rsidR="00997F8F">
        <w:rPr>
          <w:sz w:val="20"/>
          <w:szCs w:val="20"/>
        </w:rPr>
        <w:t>.</w:t>
      </w:r>
    </w:p>
    <w:p w14:paraId="2ABB2CE7" w14:textId="77777777" w:rsidR="00AC1C9C" w:rsidRDefault="00AC1C9C" w:rsidP="00997F8F">
      <w:pPr>
        <w:spacing w:after="0"/>
        <w:jc w:val="both"/>
        <w:rPr>
          <w:sz w:val="20"/>
          <w:szCs w:val="20"/>
        </w:rPr>
      </w:pPr>
    </w:p>
    <w:p w14:paraId="17AEC936" w14:textId="77777777" w:rsidR="00AC1C9C" w:rsidRDefault="00AC1C9C" w:rsidP="00997F8F">
      <w:pPr>
        <w:spacing w:after="0"/>
        <w:jc w:val="both"/>
        <w:rPr>
          <w:sz w:val="20"/>
          <w:szCs w:val="20"/>
        </w:rPr>
      </w:pPr>
    </w:p>
    <w:p w14:paraId="77E673E9" w14:textId="77777777" w:rsidR="009C6B03" w:rsidRDefault="009C6B03" w:rsidP="00997F8F">
      <w:pPr>
        <w:spacing w:after="0"/>
        <w:jc w:val="both"/>
        <w:rPr>
          <w:sz w:val="20"/>
          <w:szCs w:val="20"/>
        </w:rPr>
      </w:pPr>
    </w:p>
    <w:p w14:paraId="2B932A4E" w14:textId="77777777" w:rsidR="009C6B03" w:rsidRDefault="009C6B03" w:rsidP="00997F8F">
      <w:pPr>
        <w:spacing w:after="0"/>
        <w:jc w:val="both"/>
        <w:rPr>
          <w:sz w:val="20"/>
          <w:szCs w:val="20"/>
        </w:rPr>
      </w:pPr>
    </w:p>
    <w:p w14:paraId="48A05C2F" w14:textId="77777777" w:rsidR="009C6B03" w:rsidRDefault="009C6B03" w:rsidP="00997F8F">
      <w:pPr>
        <w:spacing w:after="0"/>
        <w:jc w:val="both"/>
        <w:rPr>
          <w:sz w:val="20"/>
          <w:szCs w:val="20"/>
        </w:rPr>
      </w:pPr>
    </w:p>
    <w:p w14:paraId="757A3721" w14:textId="77777777" w:rsidR="009C6B03" w:rsidRDefault="009C6B03" w:rsidP="00997F8F">
      <w:pPr>
        <w:spacing w:after="0"/>
        <w:jc w:val="both"/>
        <w:rPr>
          <w:sz w:val="20"/>
          <w:szCs w:val="20"/>
        </w:rPr>
      </w:pPr>
    </w:p>
    <w:p w14:paraId="24145827" w14:textId="77777777" w:rsidR="00AC1C9C" w:rsidRDefault="00AC1C9C" w:rsidP="00997F8F">
      <w:pPr>
        <w:spacing w:after="0"/>
        <w:jc w:val="both"/>
        <w:rPr>
          <w:sz w:val="20"/>
          <w:szCs w:val="20"/>
        </w:rPr>
      </w:pPr>
    </w:p>
    <w:p w14:paraId="426529F9" w14:textId="2A59E661" w:rsidR="00B21525" w:rsidRPr="00CD45D0" w:rsidRDefault="00E007D7"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lastRenderedPageBreak/>
        <w:t>Gráfico 10</w:t>
      </w:r>
      <w:r w:rsidR="00B21525" w:rsidRPr="00CD45D0">
        <w:rPr>
          <w:rFonts w:ascii="HendersonSansW00-BasicBold" w:hAnsi="HendersonSansW00-BasicBold"/>
          <w:sz w:val="18"/>
          <w:szCs w:val="18"/>
        </w:rPr>
        <w:t>. Gobierno Central: Estructu</w:t>
      </w:r>
      <w:r w:rsidR="00997F8F" w:rsidRPr="00CD45D0">
        <w:rPr>
          <w:rFonts w:ascii="HendersonSansW00-BasicBold" w:hAnsi="HendersonSansW00-BasicBold"/>
          <w:sz w:val="18"/>
          <w:szCs w:val="18"/>
        </w:rPr>
        <w:t>ra de P</w:t>
      </w:r>
      <w:r w:rsidRPr="00CD45D0">
        <w:rPr>
          <w:rFonts w:ascii="HendersonSansW00-BasicBold" w:hAnsi="HendersonSansW00-BasicBold"/>
          <w:sz w:val="18"/>
          <w:szCs w:val="18"/>
        </w:rPr>
        <w:t xml:space="preserve">artida Remuneraciones - </w:t>
      </w:r>
      <w:proofErr w:type="gramStart"/>
      <w:r w:rsidR="0069168A" w:rsidRPr="00CD45D0">
        <w:rPr>
          <w:rFonts w:ascii="HendersonSansW00-BasicBold" w:hAnsi="HendersonSansW00-BasicBold"/>
          <w:sz w:val="18"/>
          <w:szCs w:val="18"/>
        </w:rPr>
        <w:t>Febrero</w:t>
      </w:r>
      <w:proofErr w:type="gramEnd"/>
      <w:r w:rsidR="00B21525" w:rsidRPr="00CD45D0">
        <w:rPr>
          <w:rFonts w:ascii="HendersonSansW00-BasicBold" w:hAnsi="HendersonSansW00-BasicBold"/>
          <w:sz w:val="18"/>
          <w:szCs w:val="18"/>
        </w:rPr>
        <w:t xml:space="preserve"> 20</w:t>
      </w:r>
      <w:r w:rsidR="00916364" w:rsidRPr="00CD45D0">
        <w:rPr>
          <w:rFonts w:ascii="HendersonSansW00-BasicBold" w:hAnsi="HendersonSansW00-BasicBold"/>
          <w:sz w:val="18"/>
          <w:szCs w:val="18"/>
        </w:rPr>
        <w:t>2</w:t>
      </w:r>
      <w:r w:rsidR="0022154C" w:rsidRPr="00CD45D0">
        <w:rPr>
          <w:rFonts w:ascii="HendersonSansW00-BasicBold" w:hAnsi="HendersonSansW00-BasicBold"/>
          <w:sz w:val="18"/>
          <w:szCs w:val="18"/>
        </w:rPr>
        <w:t>2</w:t>
      </w:r>
      <w:r w:rsidR="00B21525" w:rsidRPr="00CD45D0">
        <w:rPr>
          <w:rFonts w:ascii="HendersonSansW00-BasicBold" w:hAnsi="HendersonSansW00-BasicBold"/>
          <w:sz w:val="18"/>
          <w:szCs w:val="18"/>
        </w:rPr>
        <w:t>-</w:t>
      </w:r>
      <w:r w:rsidR="005729DB" w:rsidRPr="00CD45D0">
        <w:rPr>
          <w:rFonts w:ascii="HendersonSansW00-BasicBold" w:hAnsi="HendersonSansW00-BasicBold"/>
          <w:sz w:val="18"/>
          <w:szCs w:val="18"/>
        </w:rPr>
        <w:t>2024</w:t>
      </w:r>
      <w:r w:rsidR="00B21525" w:rsidRPr="00CD45D0">
        <w:rPr>
          <w:rFonts w:ascii="HendersonSansW00-BasicBold" w:hAnsi="HendersonSansW00-BasicBold"/>
          <w:sz w:val="18"/>
          <w:szCs w:val="18"/>
        </w:rPr>
        <w:t xml:space="preserve"> </w:t>
      </w:r>
    </w:p>
    <w:p w14:paraId="3E081A9C" w14:textId="37A5D160" w:rsidR="00EF10CB" w:rsidRDefault="00F56809" w:rsidP="000C7C19">
      <w:pPr>
        <w:pStyle w:val="Sinespaciado"/>
        <w:jc w:val="center"/>
        <w:rPr>
          <w:vertAlign w:val="superscript"/>
        </w:rPr>
      </w:pPr>
      <w:r>
        <w:rPr>
          <w:noProof/>
        </w:rPr>
        <w:drawing>
          <wp:inline distT="0" distB="0" distL="0" distR="0" wp14:anchorId="6F5E20F2" wp14:editId="20654C6B">
            <wp:extent cx="2886075" cy="2581275"/>
            <wp:effectExtent l="0" t="0" r="0" b="0"/>
            <wp:docPr id="21054556" name="Gráfico 1">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F1B4C0" w14:textId="5B2AC4E8" w:rsidR="002C2BE1" w:rsidRDefault="002C2BE1" w:rsidP="000C7C19">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6EB02109" w14:textId="2A897348" w:rsidR="000B366D" w:rsidRPr="00CD45D0" w:rsidRDefault="000B366D" w:rsidP="00C37019">
      <w:pPr>
        <w:jc w:val="both"/>
        <w:rPr>
          <w:rFonts w:ascii="HendersonSansW00-BasicLight" w:hAnsi="HendersonSansW00-BasicLight"/>
        </w:rPr>
      </w:pPr>
      <w:r w:rsidRPr="00CD45D0">
        <w:rPr>
          <w:rFonts w:ascii="HendersonSansW00-BasicLight" w:hAnsi="HendersonSansW00-BasicLight"/>
        </w:rPr>
        <w:t xml:space="preserve">La </w:t>
      </w:r>
      <w:r w:rsidR="000D4F1F" w:rsidRPr="00CD45D0">
        <w:rPr>
          <w:rFonts w:ascii="HendersonSansW00-BasicLight" w:hAnsi="HendersonSansW00-BasicLight"/>
        </w:rPr>
        <w:t>estructura</w:t>
      </w:r>
      <w:r w:rsidRPr="00CD45D0">
        <w:rPr>
          <w:rFonts w:ascii="HendersonSansW00-BasicLight" w:hAnsi="HendersonSansW00-BasicLight"/>
        </w:rPr>
        <w:t xml:space="preserve"> porcentual de </w:t>
      </w:r>
      <w:r w:rsidR="006B2740" w:rsidRPr="00CD45D0">
        <w:rPr>
          <w:rFonts w:ascii="HendersonSansW00-BasicLight" w:hAnsi="HendersonSansW00-BasicLight"/>
        </w:rPr>
        <w:t>remuneraciones al</w:t>
      </w:r>
      <w:r w:rsidR="00F45004" w:rsidRPr="00CD45D0">
        <w:rPr>
          <w:rFonts w:ascii="HendersonSansW00-BasicLight" w:hAnsi="HendersonSansW00-BasicLight"/>
        </w:rPr>
        <w:t xml:space="preserve"> mes de </w:t>
      </w:r>
      <w:r w:rsidR="00AA3F95" w:rsidRPr="00CD45D0">
        <w:rPr>
          <w:rFonts w:ascii="HendersonSansW00-BasicLight" w:hAnsi="HendersonSansW00-BasicLight"/>
        </w:rPr>
        <w:t>f</w:t>
      </w:r>
      <w:r w:rsidR="0069168A" w:rsidRPr="00CD45D0">
        <w:rPr>
          <w:rFonts w:ascii="HendersonSansW00-BasicLight" w:hAnsi="HendersonSansW00-BasicLight"/>
        </w:rPr>
        <w:t>ebrero</w:t>
      </w:r>
      <w:r w:rsidR="001975F2" w:rsidRPr="00CD45D0">
        <w:rPr>
          <w:rFonts w:ascii="HendersonSansW00-BasicLight" w:hAnsi="HendersonSansW00-BasicLight"/>
        </w:rPr>
        <w:t xml:space="preserve"> </w:t>
      </w:r>
      <w:proofErr w:type="gramStart"/>
      <w:r w:rsidR="005729DB" w:rsidRPr="00CD45D0">
        <w:rPr>
          <w:rFonts w:ascii="HendersonSansW00-BasicLight" w:hAnsi="HendersonSansW00-BasicLight"/>
        </w:rPr>
        <w:t>2024</w:t>
      </w:r>
      <w:r w:rsidR="00F45004" w:rsidRPr="00CD45D0">
        <w:rPr>
          <w:rFonts w:ascii="HendersonSansW00-BasicLight" w:hAnsi="HendersonSansW00-BasicLight"/>
        </w:rPr>
        <w:t>,</w:t>
      </w:r>
      <w:proofErr w:type="gramEnd"/>
      <w:r w:rsidRPr="00CD45D0">
        <w:rPr>
          <w:rFonts w:ascii="HendersonSansW00-BasicLight" w:hAnsi="HendersonSansW00-BasicLight"/>
        </w:rPr>
        <w:t xml:space="preserve"> se muestra en el siguiente gráfico, donde el </w:t>
      </w:r>
      <w:r w:rsidR="00F77160" w:rsidRPr="00CD45D0">
        <w:rPr>
          <w:rFonts w:ascii="HendersonSansW00-BasicLight" w:hAnsi="HendersonSansW00-BasicLight"/>
        </w:rPr>
        <w:t>2</w:t>
      </w:r>
      <w:r w:rsidR="00AA3F95" w:rsidRPr="00CD45D0">
        <w:rPr>
          <w:rFonts w:ascii="HendersonSansW00-BasicLight" w:hAnsi="HendersonSansW00-BasicLight"/>
        </w:rPr>
        <w:t>9</w:t>
      </w:r>
      <w:r w:rsidR="00F77160" w:rsidRPr="00CD45D0">
        <w:rPr>
          <w:rFonts w:ascii="HendersonSansW00-BasicLight" w:hAnsi="HendersonSansW00-BasicLight"/>
        </w:rPr>
        <w:t>,</w:t>
      </w:r>
      <w:r w:rsidR="00B775AA" w:rsidRPr="00CD45D0">
        <w:rPr>
          <w:rFonts w:ascii="HendersonSansW00-BasicLight" w:hAnsi="HendersonSansW00-BasicLight"/>
        </w:rPr>
        <w:t>6</w:t>
      </w:r>
      <w:r w:rsidRPr="00CD45D0">
        <w:rPr>
          <w:rFonts w:ascii="HendersonSansW00-BasicLight" w:hAnsi="HendersonSansW00-BasicLight"/>
        </w:rPr>
        <w:t>% correspond</w:t>
      </w:r>
      <w:r w:rsidR="00BD1B32" w:rsidRPr="00CD45D0">
        <w:rPr>
          <w:rFonts w:ascii="HendersonSansW00-BasicLight" w:hAnsi="HendersonSansW00-BasicLight"/>
        </w:rPr>
        <w:t xml:space="preserve">e </w:t>
      </w:r>
      <w:r w:rsidR="00B60852" w:rsidRPr="00CD45D0">
        <w:rPr>
          <w:rFonts w:ascii="HendersonSansW00-BasicLight" w:hAnsi="HendersonSansW00-BasicLight"/>
        </w:rPr>
        <w:t xml:space="preserve">al pago de salario base, el </w:t>
      </w:r>
      <w:r w:rsidR="00AA3F95" w:rsidRPr="00CD45D0">
        <w:rPr>
          <w:rFonts w:ascii="HendersonSansW00-BasicLight" w:hAnsi="HendersonSansW00-BasicLight"/>
        </w:rPr>
        <w:t>1</w:t>
      </w:r>
      <w:r w:rsidR="009C09DE" w:rsidRPr="00CD45D0">
        <w:rPr>
          <w:rFonts w:ascii="HendersonSansW00-BasicLight" w:hAnsi="HendersonSansW00-BasicLight"/>
        </w:rPr>
        <w:t>6</w:t>
      </w:r>
      <w:r w:rsidR="00F77160" w:rsidRPr="00CD45D0">
        <w:rPr>
          <w:rFonts w:ascii="HendersonSansW00-BasicLight" w:hAnsi="HendersonSansW00-BasicLight"/>
        </w:rPr>
        <w:t>,</w:t>
      </w:r>
      <w:r w:rsidR="009C09DE" w:rsidRPr="00CD45D0">
        <w:rPr>
          <w:rFonts w:ascii="HendersonSansW00-BasicLight" w:hAnsi="HendersonSansW00-BasicLight"/>
        </w:rPr>
        <w:t>9</w:t>
      </w:r>
      <w:r w:rsidRPr="00CD45D0">
        <w:rPr>
          <w:rFonts w:ascii="HendersonSansW00-BasicLight" w:hAnsi="HendersonSansW00-BasicLight"/>
        </w:rPr>
        <w:t xml:space="preserve">% a cargas sociales, mientras que el resto </w:t>
      </w:r>
      <w:r w:rsidR="003F1C56" w:rsidRPr="00CD45D0">
        <w:rPr>
          <w:rFonts w:ascii="HendersonSansW00-BasicLight" w:hAnsi="HendersonSansW00-BasicLight"/>
        </w:rPr>
        <w:t>(</w:t>
      </w:r>
      <w:r w:rsidR="00AA3F95" w:rsidRPr="00CD45D0">
        <w:rPr>
          <w:rFonts w:ascii="HendersonSansW00-BasicLight" w:hAnsi="HendersonSansW00-BasicLight"/>
        </w:rPr>
        <w:t>5</w:t>
      </w:r>
      <w:r w:rsidR="004B1D84" w:rsidRPr="00CD45D0">
        <w:rPr>
          <w:rFonts w:ascii="HendersonSansW00-BasicLight" w:hAnsi="HendersonSansW00-BasicLight"/>
        </w:rPr>
        <w:t>3</w:t>
      </w:r>
      <w:r w:rsidR="00F77160" w:rsidRPr="00CD45D0">
        <w:rPr>
          <w:rFonts w:ascii="HendersonSansW00-BasicLight" w:hAnsi="HendersonSansW00-BasicLight"/>
        </w:rPr>
        <w:t>,</w:t>
      </w:r>
      <w:r w:rsidR="009C09DE" w:rsidRPr="00CD45D0">
        <w:rPr>
          <w:rFonts w:ascii="HendersonSansW00-BasicLight" w:hAnsi="HendersonSansW00-BasicLight"/>
        </w:rPr>
        <w:t>4</w:t>
      </w:r>
      <w:r w:rsidRPr="00CD45D0">
        <w:rPr>
          <w:rFonts w:ascii="HendersonSansW00-BasicLight" w:hAnsi="HendersonSansW00-BasicLight"/>
        </w:rPr>
        <w:t>%</w:t>
      </w:r>
      <w:r w:rsidR="003F1C56" w:rsidRPr="00CD45D0">
        <w:rPr>
          <w:rFonts w:ascii="HendersonSansW00-BasicLight" w:hAnsi="HendersonSansW00-BasicLight"/>
        </w:rPr>
        <w:t xml:space="preserve">), corresponde a </w:t>
      </w:r>
      <w:r w:rsidRPr="00CD45D0">
        <w:rPr>
          <w:rFonts w:ascii="HendersonSansW00-BasicLight" w:hAnsi="HendersonSansW00-BasicLight"/>
        </w:rPr>
        <w:t>los diferentes incentivos salariales que se pagan</w:t>
      </w:r>
      <w:r w:rsidR="000D4F1F" w:rsidRPr="00CD45D0">
        <w:rPr>
          <w:rFonts w:ascii="HendersonSansW00-BasicLight" w:hAnsi="HendersonSansW00-BasicLight"/>
        </w:rPr>
        <w:t xml:space="preserve"> a los funcionarios</w:t>
      </w:r>
      <w:r w:rsidRPr="00CD45D0">
        <w:rPr>
          <w:rFonts w:ascii="HendersonSansW00-BasicLight" w:hAnsi="HendersonSansW00-BasicLight"/>
        </w:rPr>
        <w:t>.</w:t>
      </w:r>
    </w:p>
    <w:p w14:paraId="75F036B3" w14:textId="77777777" w:rsidR="00CF2889" w:rsidRPr="00CD45D0" w:rsidRDefault="00CF2889" w:rsidP="00CF2889">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997F8F" w:rsidRPr="00CD45D0">
        <w:rPr>
          <w:rFonts w:ascii="HendersonSansW00-BasicBold" w:hAnsi="HendersonSansW00-BasicBold"/>
          <w:sz w:val="18"/>
          <w:szCs w:val="18"/>
        </w:rPr>
        <w:t>11</w:t>
      </w:r>
      <w:r w:rsidRPr="00CD45D0">
        <w:rPr>
          <w:rFonts w:ascii="HendersonSansW00-BasicBold" w:hAnsi="HendersonSansW00-BasicBold"/>
          <w:sz w:val="18"/>
          <w:szCs w:val="18"/>
        </w:rPr>
        <w:t>. Gobierno Central: Remuneraciones</w:t>
      </w:r>
    </w:p>
    <w:p w14:paraId="1B6F688A" w14:textId="77777777" w:rsidR="00CF2889" w:rsidRPr="00CD45D0" w:rsidRDefault="00CF2889" w:rsidP="00CF2889">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Distribución Porcentual</w:t>
      </w:r>
    </w:p>
    <w:p w14:paraId="1C0A452F" w14:textId="442F016A" w:rsidR="00CF2889" w:rsidRPr="00CD45D0" w:rsidRDefault="0069168A" w:rsidP="00CD45D0">
      <w:pPr>
        <w:pStyle w:val="Sinespaciado"/>
        <w:jc w:val="center"/>
        <w:rPr>
          <w:rFonts w:ascii="HendersonSansW00-BasicBold" w:hAnsi="HendersonSansW00-BasicBold"/>
          <w:sz w:val="18"/>
          <w:szCs w:val="18"/>
        </w:rPr>
      </w:pPr>
      <w:proofErr w:type="gramStart"/>
      <w:r w:rsidRPr="00CD45D0">
        <w:rPr>
          <w:rFonts w:ascii="HendersonSansW00-BasicBold" w:hAnsi="HendersonSansW00-BasicBold"/>
          <w:sz w:val="18"/>
          <w:szCs w:val="18"/>
        </w:rPr>
        <w:t>Febrero</w:t>
      </w:r>
      <w:r w:rsidR="00CF2889"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roofErr w:type="gramEnd"/>
      <w:r w:rsidR="00CF2889" w:rsidRPr="00CD45D0">
        <w:rPr>
          <w:rFonts w:ascii="HendersonSansW00-BasicBold" w:hAnsi="HendersonSansW00-BasicBold"/>
          <w:sz w:val="18"/>
          <w:szCs w:val="18"/>
        </w:rPr>
        <w:t xml:space="preserve"> acumulado</w:t>
      </w:r>
    </w:p>
    <w:p w14:paraId="510CE7C0" w14:textId="6EFE901B" w:rsidR="000C7C19" w:rsidRDefault="00E01280" w:rsidP="006E03EC">
      <w:pPr>
        <w:spacing w:after="0"/>
        <w:jc w:val="center"/>
        <w:rPr>
          <w:bCs/>
          <w:sz w:val="18"/>
          <w:szCs w:val="18"/>
        </w:rPr>
      </w:pPr>
      <w:r>
        <w:rPr>
          <w:noProof/>
        </w:rPr>
        <w:drawing>
          <wp:inline distT="0" distB="0" distL="0" distR="0" wp14:anchorId="36EB4635" wp14:editId="25E8FD23">
            <wp:extent cx="3000375" cy="1905000"/>
            <wp:effectExtent l="38100" t="38100" r="47625" b="38100"/>
            <wp:docPr id="1398752932" name="Gráfico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239C1F" w14:textId="351CD13C" w:rsidR="002C2BE1" w:rsidRDefault="002C2BE1"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6448ACFC" w14:textId="77777777" w:rsidR="006C64E9" w:rsidRDefault="006C64E9" w:rsidP="00D94CF8">
      <w:pPr>
        <w:jc w:val="center"/>
        <w:rPr>
          <w:vertAlign w:val="superscript"/>
        </w:rPr>
      </w:pPr>
    </w:p>
    <w:p w14:paraId="2C293644" w14:textId="77777777" w:rsidR="000B366D" w:rsidRPr="009C0E96" w:rsidRDefault="000B366D" w:rsidP="00AB28CB">
      <w:pPr>
        <w:jc w:val="both"/>
        <w:rPr>
          <w:b/>
          <w:sz w:val="20"/>
          <w:szCs w:val="20"/>
        </w:rPr>
      </w:pPr>
      <w:r w:rsidRPr="009C0E96">
        <w:rPr>
          <w:b/>
          <w:sz w:val="20"/>
          <w:szCs w:val="20"/>
        </w:rPr>
        <w:t>COMPRA DE BIENES Y SERVICIOS:</w:t>
      </w:r>
    </w:p>
    <w:p w14:paraId="4413A2D9" w14:textId="617ABAB0" w:rsidR="00394D25" w:rsidRPr="00CD45D0" w:rsidRDefault="00AA1338" w:rsidP="00CD45D0">
      <w:pPr>
        <w:jc w:val="both"/>
        <w:rPr>
          <w:rFonts w:ascii="HendersonSansW00-BasicLight" w:hAnsi="HendersonSansW00-BasicLight"/>
        </w:rPr>
      </w:pPr>
      <w:r w:rsidRPr="00CD45D0">
        <w:rPr>
          <w:rFonts w:ascii="HendersonSansW00-BasicLight" w:hAnsi="HendersonSansW00-BasicLight"/>
        </w:rPr>
        <w:t>L</w:t>
      </w:r>
      <w:r w:rsidR="00C37019" w:rsidRPr="00CD45D0">
        <w:rPr>
          <w:rFonts w:ascii="HendersonSansW00-BasicLight" w:hAnsi="HendersonSansW00-BasicLight"/>
        </w:rPr>
        <w:t xml:space="preserve">a partida de compra de bienes y servicios presenta un </w:t>
      </w:r>
      <w:r w:rsidR="00130D35" w:rsidRPr="00CD45D0">
        <w:rPr>
          <w:rFonts w:ascii="HendersonSansW00-BasicLight" w:hAnsi="HendersonSansW00-BasicLight"/>
        </w:rPr>
        <w:t>aume</w:t>
      </w:r>
      <w:r w:rsidR="00E1520B" w:rsidRPr="00CD45D0">
        <w:rPr>
          <w:rFonts w:ascii="HendersonSansW00-BasicLight" w:hAnsi="HendersonSansW00-BasicLight"/>
        </w:rPr>
        <w:t>n</w:t>
      </w:r>
      <w:r w:rsidR="00130D35" w:rsidRPr="00CD45D0">
        <w:rPr>
          <w:rFonts w:ascii="HendersonSansW00-BasicLight" w:hAnsi="HendersonSansW00-BasicLight"/>
        </w:rPr>
        <w:t>to</w:t>
      </w:r>
      <w:r w:rsidR="00C37019" w:rsidRPr="00CD45D0">
        <w:rPr>
          <w:rFonts w:ascii="HendersonSansW00-BasicLight" w:hAnsi="HendersonSansW00-BasicLight"/>
        </w:rPr>
        <w:t xml:space="preserve"> de </w:t>
      </w:r>
      <w:r w:rsidR="00F5101B" w:rsidRPr="00CD45D0">
        <w:rPr>
          <w:rFonts w:ascii="HendersonSansW00-BasicLight" w:hAnsi="HendersonSansW00-BasicLight"/>
        </w:rPr>
        <w:t>16,4</w:t>
      </w:r>
      <w:r w:rsidR="00C37019" w:rsidRPr="00CD45D0">
        <w:rPr>
          <w:rFonts w:ascii="HendersonSansW00-BasicLight" w:hAnsi="HendersonSansW00-BasicLight"/>
        </w:rPr>
        <w:t>% con respecto al mismo periodo del año anterior.</w:t>
      </w:r>
      <w:r w:rsidR="00AB28CB" w:rsidRPr="00CD45D0">
        <w:rPr>
          <w:rFonts w:ascii="HendersonSansW00-BasicLight" w:hAnsi="HendersonSansW00-BasicLight"/>
        </w:rPr>
        <w:t xml:space="preserve"> </w:t>
      </w:r>
      <w:r w:rsidR="00541284" w:rsidRPr="00CD45D0">
        <w:rPr>
          <w:rFonts w:ascii="HendersonSansW00-BasicLight" w:hAnsi="HendersonSansW00-BasicLight"/>
        </w:rPr>
        <w:t>Este rubro de gastos</w:t>
      </w:r>
      <w:r w:rsidR="00B043B5" w:rsidRPr="00CD45D0">
        <w:rPr>
          <w:rFonts w:ascii="HendersonSansW00-BasicLight" w:hAnsi="HendersonSansW00-BasicLight"/>
        </w:rPr>
        <w:t xml:space="preserve"> </w:t>
      </w:r>
      <w:r w:rsidR="00541284" w:rsidRPr="00CD45D0">
        <w:rPr>
          <w:rFonts w:ascii="HendersonSansW00-BasicLight" w:hAnsi="HendersonSansW00-BasicLight"/>
        </w:rPr>
        <w:t>corrientes</w:t>
      </w:r>
      <w:r w:rsidR="00B3220D" w:rsidRPr="00CD45D0">
        <w:rPr>
          <w:rFonts w:ascii="HendersonSansW00-BasicLight" w:hAnsi="HendersonSansW00-BasicLight"/>
        </w:rPr>
        <w:t xml:space="preserve"> es</w:t>
      </w:r>
      <w:r w:rsidR="00541284" w:rsidRPr="00CD45D0">
        <w:rPr>
          <w:rFonts w:ascii="HendersonSansW00-BasicLight" w:hAnsi="HendersonSansW00-BasicLight"/>
        </w:rPr>
        <w:t>tá compuest</w:t>
      </w:r>
      <w:r w:rsidR="00D658BA" w:rsidRPr="00CD45D0">
        <w:rPr>
          <w:rFonts w:ascii="HendersonSansW00-BasicLight" w:hAnsi="HendersonSansW00-BasicLight"/>
        </w:rPr>
        <w:t>o</w:t>
      </w:r>
      <w:r w:rsidR="00541284" w:rsidRPr="00CD45D0">
        <w:rPr>
          <w:rFonts w:ascii="HendersonSansW00-BasicLight" w:hAnsi="HendersonSansW00-BasicLight"/>
        </w:rPr>
        <w:t xml:space="preserve"> por las partidas de </w:t>
      </w:r>
      <w:r w:rsidR="006E03EC" w:rsidRPr="00CD45D0">
        <w:rPr>
          <w:rFonts w:ascii="HendersonSansW00-BasicLight" w:hAnsi="HendersonSansW00-BasicLight"/>
        </w:rPr>
        <w:t>“</w:t>
      </w:r>
      <w:r w:rsidR="00B3220D" w:rsidRPr="00CD45D0">
        <w:rPr>
          <w:rFonts w:ascii="HendersonSansW00-BasicLight" w:hAnsi="HendersonSansW00-BasicLight"/>
        </w:rPr>
        <w:t>Servicios</w:t>
      </w:r>
      <w:r w:rsidR="006E03EC" w:rsidRPr="00CD45D0">
        <w:rPr>
          <w:rFonts w:ascii="HendersonSansW00-BasicLight" w:hAnsi="HendersonSansW00-BasicLight"/>
        </w:rPr>
        <w:t xml:space="preserve">” </w:t>
      </w:r>
      <w:r w:rsidR="00B3220D" w:rsidRPr="00CD45D0">
        <w:rPr>
          <w:rFonts w:ascii="HendersonSansW00-BasicLight" w:hAnsi="HendersonSansW00-BasicLight"/>
        </w:rPr>
        <w:t xml:space="preserve">y </w:t>
      </w:r>
      <w:r w:rsidR="006B2740" w:rsidRPr="00CD45D0">
        <w:rPr>
          <w:rFonts w:ascii="HendersonSansW00-BasicLight" w:hAnsi="HendersonSansW00-BasicLight"/>
        </w:rPr>
        <w:t xml:space="preserve">la de </w:t>
      </w:r>
      <w:r w:rsidR="006E03EC" w:rsidRPr="00CD45D0">
        <w:rPr>
          <w:rFonts w:ascii="HendersonSansW00-BasicLight" w:hAnsi="HendersonSansW00-BasicLight"/>
        </w:rPr>
        <w:t>“</w:t>
      </w:r>
      <w:r w:rsidR="00B3220D" w:rsidRPr="00CD45D0">
        <w:rPr>
          <w:rFonts w:ascii="HendersonSansW00-BasicLight" w:hAnsi="HendersonSansW00-BasicLight"/>
        </w:rPr>
        <w:t>Materiales y Suministros</w:t>
      </w:r>
      <w:r w:rsidR="006E03EC" w:rsidRPr="00CD45D0">
        <w:rPr>
          <w:rFonts w:ascii="HendersonSansW00-BasicLight" w:hAnsi="HendersonSansW00-BasicLight"/>
        </w:rPr>
        <w:t>”</w:t>
      </w:r>
      <w:r w:rsidR="00B3220D" w:rsidRPr="00CD45D0">
        <w:rPr>
          <w:rFonts w:ascii="HendersonSansW00-BasicLight" w:hAnsi="HendersonSansW00-BasicLight"/>
        </w:rPr>
        <w:t xml:space="preserve">, la primera presenta un </w:t>
      </w:r>
      <w:r w:rsidR="001E213E" w:rsidRPr="00CD45D0">
        <w:rPr>
          <w:rFonts w:ascii="HendersonSansW00-BasicLight" w:hAnsi="HendersonSansW00-BasicLight"/>
        </w:rPr>
        <w:t>de</w:t>
      </w:r>
      <w:r w:rsidR="00581895" w:rsidRPr="00CD45D0">
        <w:rPr>
          <w:rFonts w:ascii="HendersonSansW00-BasicLight" w:hAnsi="HendersonSansW00-BasicLight"/>
        </w:rPr>
        <w:t>crecimiento</w:t>
      </w:r>
      <w:r w:rsidR="00B3220D" w:rsidRPr="00CD45D0">
        <w:rPr>
          <w:rFonts w:ascii="HendersonSansW00-BasicLight" w:hAnsi="HendersonSansW00-BasicLight"/>
        </w:rPr>
        <w:t xml:space="preserve"> de</w:t>
      </w:r>
      <w:r w:rsidR="00394D25" w:rsidRPr="00CD45D0">
        <w:rPr>
          <w:rFonts w:ascii="HendersonSansW00-BasicLight" w:hAnsi="HendersonSansW00-BasicLight"/>
        </w:rPr>
        <w:t xml:space="preserve"> </w:t>
      </w:r>
      <w:r w:rsidR="008230BD" w:rsidRPr="00CD45D0">
        <w:rPr>
          <w:rFonts w:ascii="HendersonSansW00-BasicLight" w:hAnsi="HendersonSansW00-BasicLight"/>
        </w:rPr>
        <w:t>9</w:t>
      </w:r>
      <w:r w:rsidR="00105D23" w:rsidRPr="00CD45D0">
        <w:rPr>
          <w:rFonts w:ascii="HendersonSansW00-BasicLight" w:hAnsi="HendersonSansW00-BasicLight"/>
        </w:rPr>
        <w:t>,</w:t>
      </w:r>
      <w:r w:rsidR="008230BD" w:rsidRPr="00CD45D0">
        <w:rPr>
          <w:rFonts w:ascii="HendersonSansW00-BasicLight" w:hAnsi="HendersonSansW00-BasicLight"/>
        </w:rPr>
        <w:t>15</w:t>
      </w:r>
      <w:r w:rsidR="00394D25" w:rsidRPr="00CD45D0">
        <w:rPr>
          <w:rFonts w:ascii="HendersonSansW00-BasicLight" w:hAnsi="HendersonSansW00-BasicLight"/>
        </w:rPr>
        <w:t>% (</w:t>
      </w:r>
      <w:r w:rsidR="005B3E0E" w:rsidRPr="00CD45D0">
        <w:rPr>
          <w:rFonts w:ascii="HendersonSansW00-BasicLight" w:hAnsi="HendersonSansW00-BasicLight"/>
        </w:rPr>
        <w:t>¢</w:t>
      </w:r>
      <w:r w:rsidR="00AA3F95" w:rsidRPr="00CD45D0">
        <w:rPr>
          <w:rFonts w:ascii="HendersonSansW00-BasicLight" w:hAnsi="HendersonSansW00-BasicLight"/>
        </w:rPr>
        <w:t>1.</w:t>
      </w:r>
      <w:r w:rsidR="008230BD" w:rsidRPr="00CD45D0">
        <w:rPr>
          <w:rFonts w:ascii="HendersonSansW00-BasicLight" w:hAnsi="HendersonSansW00-BasicLight"/>
        </w:rPr>
        <w:t>565</w:t>
      </w:r>
      <w:r w:rsidR="00AA3F95" w:rsidRPr="00CD45D0">
        <w:rPr>
          <w:rFonts w:ascii="HendersonSansW00-BasicLight" w:hAnsi="HendersonSansW00-BasicLight"/>
        </w:rPr>
        <w:t>,</w:t>
      </w:r>
      <w:r w:rsidR="00D754BE" w:rsidRPr="00CD45D0">
        <w:rPr>
          <w:rFonts w:ascii="HendersonSansW00-BasicLight" w:hAnsi="HendersonSansW00-BasicLight"/>
        </w:rPr>
        <w:t>5</w:t>
      </w:r>
      <w:r w:rsidR="005B3E0E" w:rsidRPr="00CD45D0">
        <w:rPr>
          <w:rFonts w:ascii="HendersonSansW00-BasicLight" w:hAnsi="HendersonSansW00-BasicLight"/>
        </w:rPr>
        <w:t xml:space="preserve"> </w:t>
      </w:r>
      <w:r w:rsidR="00B3220D" w:rsidRPr="00CD45D0">
        <w:rPr>
          <w:rFonts w:ascii="HendersonSansW00-BasicLight" w:hAnsi="HendersonSansW00-BasicLight"/>
        </w:rPr>
        <w:t>millones</w:t>
      </w:r>
      <w:r w:rsidR="006B2740" w:rsidRPr="00CD45D0">
        <w:rPr>
          <w:rFonts w:ascii="HendersonSansW00-BasicLight" w:hAnsi="HendersonSansW00-BasicLight"/>
        </w:rPr>
        <w:t xml:space="preserve"> de diferencia</w:t>
      </w:r>
      <w:r w:rsidR="00394D25" w:rsidRPr="00CD45D0">
        <w:rPr>
          <w:rFonts w:ascii="HendersonSansW00-BasicLight" w:hAnsi="HendersonSansW00-BasicLight"/>
        </w:rPr>
        <w:t>)</w:t>
      </w:r>
      <w:r w:rsidR="00B3220D" w:rsidRPr="00CD45D0">
        <w:rPr>
          <w:rFonts w:ascii="HendersonSansW00-BasicLight" w:hAnsi="HendersonSansW00-BasicLight"/>
        </w:rPr>
        <w:t xml:space="preserve"> con respecto</w:t>
      </w:r>
      <w:r w:rsidR="00105D23" w:rsidRPr="00CD45D0">
        <w:rPr>
          <w:rFonts w:ascii="HendersonSansW00-BasicLight" w:hAnsi="HendersonSansW00-BasicLight"/>
        </w:rPr>
        <w:t xml:space="preserve"> al mismo periodo </w:t>
      </w:r>
      <w:r w:rsidR="00541284" w:rsidRPr="00CD45D0">
        <w:rPr>
          <w:rFonts w:ascii="HendersonSansW00-BasicLight" w:hAnsi="HendersonSansW00-BasicLight"/>
        </w:rPr>
        <w:t>y</w:t>
      </w:r>
      <w:r w:rsidR="00581895" w:rsidRPr="00CD45D0">
        <w:rPr>
          <w:rFonts w:ascii="HendersonSansW00-BasicLight" w:hAnsi="HendersonSansW00-BasicLight"/>
        </w:rPr>
        <w:t xml:space="preserve"> la segunda </w:t>
      </w:r>
      <w:r w:rsidR="00DC38CE" w:rsidRPr="00CD45D0">
        <w:rPr>
          <w:rFonts w:ascii="HendersonSansW00-BasicLight" w:hAnsi="HendersonSansW00-BasicLight"/>
        </w:rPr>
        <w:t xml:space="preserve">refleja un </w:t>
      </w:r>
      <w:r w:rsidR="00A63E0D" w:rsidRPr="00CD45D0">
        <w:rPr>
          <w:rFonts w:ascii="HendersonSansW00-BasicLight" w:hAnsi="HendersonSansW00-BasicLight"/>
        </w:rPr>
        <w:t>aumento</w:t>
      </w:r>
      <w:r w:rsidR="00DC38CE" w:rsidRPr="00CD45D0">
        <w:rPr>
          <w:rFonts w:ascii="HendersonSansW00-BasicLight" w:hAnsi="HendersonSansW00-BasicLight"/>
        </w:rPr>
        <w:t xml:space="preserve"> </w:t>
      </w:r>
      <w:r w:rsidR="00581895" w:rsidRPr="00CD45D0">
        <w:rPr>
          <w:rFonts w:ascii="HendersonSansW00-BasicLight" w:hAnsi="HendersonSansW00-BasicLight"/>
        </w:rPr>
        <w:t xml:space="preserve">de </w:t>
      </w:r>
      <w:r w:rsidR="004C1CFB" w:rsidRPr="00CD45D0">
        <w:rPr>
          <w:rFonts w:ascii="HendersonSansW00-BasicLight" w:hAnsi="HendersonSansW00-BasicLight"/>
        </w:rPr>
        <w:t>2</w:t>
      </w:r>
      <w:r w:rsidR="00581895" w:rsidRPr="00CD45D0">
        <w:rPr>
          <w:rFonts w:ascii="HendersonSansW00-BasicLight" w:hAnsi="HendersonSansW00-BasicLight"/>
        </w:rPr>
        <w:t>,</w:t>
      </w:r>
      <w:r w:rsidR="004C1CFB" w:rsidRPr="00CD45D0">
        <w:rPr>
          <w:rFonts w:ascii="HendersonSansW00-BasicLight" w:hAnsi="HendersonSansW00-BasicLight"/>
        </w:rPr>
        <w:t>2</w:t>
      </w:r>
      <w:r w:rsidR="00581895" w:rsidRPr="00CD45D0">
        <w:rPr>
          <w:rFonts w:ascii="HendersonSansW00-BasicLight" w:hAnsi="HendersonSansW00-BasicLight"/>
        </w:rPr>
        <w:t>%</w:t>
      </w:r>
      <w:r w:rsidR="00541284" w:rsidRPr="00CD45D0">
        <w:rPr>
          <w:rFonts w:ascii="HendersonSansW00-BasicLight" w:hAnsi="HendersonSansW00-BasicLight"/>
        </w:rPr>
        <w:t xml:space="preserve"> </w:t>
      </w:r>
      <w:r w:rsidR="00394D25" w:rsidRPr="00CD45D0">
        <w:rPr>
          <w:rFonts w:ascii="HendersonSansW00-BasicLight" w:hAnsi="HendersonSansW00-BasicLight"/>
        </w:rPr>
        <w:t>(¢</w:t>
      </w:r>
      <w:r w:rsidR="004C1CFB" w:rsidRPr="00CD45D0">
        <w:rPr>
          <w:rFonts w:ascii="HendersonSansW00-BasicLight" w:hAnsi="HendersonSansW00-BasicLight"/>
        </w:rPr>
        <w:t>78</w:t>
      </w:r>
      <w:r w:rsidR="00105D23" w:rsidRPr="00CD45D0">
        <w:rPr>
          <w:rFonts w:ascii="HendersonSansW00-BasicLight" w:hAnsi="HendersonSansW00-BasicLight"/>
        </w:rPr>
        <w:t>,</w:t>
      </w:r>
      <w:r w:rsidR="004C1CFB" w:rsidRPr="00CD45D0">
        <w:rPr>
          <w:rFonts w:ascii="HendersonSansW00-BasicLight" w:hAnsi="HendersonSansW00-BasicLight"/>
        </w:rPr>
        <w:t>0</w:t>
      </w:r>
      <w:r w:rsidR="00394D25" w:rsidRPr="00CD45D0">
        <w:rPr>
          <w:rFonts w:ascii="HendersonSansW00-BasicLight" w:hAnsi="HendersonSansW00-BasicLight"/>
        </w:rPr>
        <w:t xml:space="preserve"> millones</w:t>
      </w:r>
      <w:r w:rsidR="006B2740" w:rsidRPr="00CD45D0">
        <w:rPr>
          <w:rFonts w:ascii="HendersonSansW00-BasicLight" w:hAnsi="HendersonSansW00-BasicLight"/>
        </w:rPr>
        <w:t xml:space="preserve"> de diferencia</w:t>
      </w:r>
      <w:r w:rsidR="00394D25" w:rsidRPr="00CD45D0">
        <w:rPr>
          <w:rFonts w:ascii="HendersonSansW00-BasicLight" w:hAnsi="HendersonSansW00-BasicLight"/>
        </w:rPr>
        <w:t xml:space="preserve">). </w:t>
      </w:r>
      <w:r w:rsidR="004412DA" w:rsidRPr="00CD45D0">
        <w:rPr>
          <w:rFonts w:ascii="HendersonSansW00-BasicLight" w:hAnsi="HendersonSansW00-BasicLight"/>
        </w:rPr>
        <w:t>Es importante recordar lo indicado anteriormente, de que ahora se está registrando el gasto de 52 entidades que no se encontraban reflejadas en las cifras del 2020, lo que explica gran parte de este incremento.</w:t>
      </w:r>
    </w:p>
    <w:p w14:paraId="06801153" w14:textId="512BBA5E" w:rsidR="004412DA" w:rsidRPr="00CD45D0" w:rsidRDefault="006E03EC" w:rsidP="00CD45D0">
      <w:pPr>
        <w:jc w:val="both"/>
        <w:rPr>
          <w:rFonts w:ascii="HendersonSansW00-BasicLight" w:hAnsi="HendersonSansW00-BasicLight"/>
        </w:rPr>
      </w:pPr>
      <w:r w:rsidRPr="00CD45D0">
        <w:rPr>
          <w:rFonts w:ascii="HendersonSansW00-BasicLight" w:hAnsi="HendersonSansW00-BasicLight"/>
        </w:rPr>
        <w:t>La</w:t>
      </w:r>
      <w:r w:rsidR="00652D39" w:rsidRPr="00CD45D0">
        <w:rPr>
          <w:rFonts w:ascii="HendersonSansW00-BasicLight" w:hAnsi="HendersonSansW00-BasicLight"/>
        </w:rPr>
        <w:t xml:space="preserve"> variación </w:t>
      </w:r>
      <w:r w:rsidR="002B4554" w:rsidRPr="00CD45D0">
        <w:rPr>
          <w:rFonts w:ascii="HendersonSansW00-BasicLight" w:hAnsi="HendersonSansW00-BasicLight"/>
        </w:rPr>
        <w:t xml:space="preserve">mensual </w:t>
      </w:r>
      <w:r w:rsidR="00997F8F" w:rsidRPr="00CD45D0">
        <w:rPr>
          <w:rFonts w:ascii="HendersonSansW00-BasicLight" w:hAnsi="HendersonSansW00-BasicLight"/>
        </w:rPr>
        <w:t>se observa en el siguiente gráfico.</w:t>
      </w:r>
    </w:p>
    <w:p w14:paraId="09A8236A" w14:textId="77777777" w:rsidR="00C25BE8" w:rsidRPr="00CD45D0" w:rsidRDefault="00997F8F" w:rsidP="00C25BE8">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12</w:t>
      </w:r>
      <w:r w:rsidR="00C25BE8" w:rsidRPr="00CD45D0">
        <w:rPr>
          <w:rFonts w:ascii="HendersonSansW00-BasicBold" w:hAnsi="HendersonSansW00-BasicBold"/>
          <w:sz w:val="18"/>
          <w:szCs w:val="18"/>
        </w:rPr>
        <w:t>. Gobierno Central: Bienes y Servicios</w:t>
      </w:r>
    </w:p>
    <w:p w14:paraId="12634BCA" w14:textId="77777777" w:rsidR="00C25BE8" w:rsidRPr="00CD45D0" w:rsidRDefault="00C25BE8" w:rsidP="00C25BE8">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065F334B" w14:textId="59C36154" w:rsidR="00C25BE8" w:rsidRPr="00CD45D0" w:rsidRDefault="0069168A"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Febrero</w:t>
      </w:r>
      <w:r w:rsidR="00105D23" w:rsidRPr="00CD45D0">
        <w:rPr>
          <w:rFonts w:ascii="HendersonSansW00-BasicBold" w:hAnsi="HendersonSansW00-BasicBold"/>
          <w:sz w:val="18"/>
          <w:szCs w:val="18"/>
        </w:rPr>
        <w:t xml:space="preserve"> 201</w:t>
      </w:r>
      <w:r w:rsidR="0075334A">
        <w:rPr>
          <w:rFonts w:ascii="HendersonSansW00-BasicBold" w:hAnsi="HendersonSansW00-BasicBold"/>
          <w:sz w:val="18"/>
          <w:szCs w:val="18"/>
        </w:rPr>
        <w:t>9</w:t>
      </w:r>
      <w:r w:rsidR="00C25BE8" w:rsidRPr="00CD45D0">
        <w:rPr>
          <w:rFonts w:ascii="HendersonSansW00-BasicBold" w:hAnsi="HendersonSansW00-BasicBold"/>
          <w:sz w:val="18"/>
          <w:szCs w:val="18"/>
        </w:rPr>
        <w:t xml:space="preserve"> </w:t>
      </w:r>
      <w:r w:rsidR="007E0936" w:rsidRPr="00CD45D0">
        <w:rPr>
          <w:rFonts w:ascii="HendersonSansW00-BasicBold" w:hAnsi="HendersonSansW00-BasicBold"/>
          <w:sz w:val="18"/>
          <w:szCs w:val="18"/>
        </w:rPr>
        <w:t>–</w:t>
      </w:r>
      <w:r w:rsidR="00C25BE8"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4D3E9956" w14:textId="006B5289" w:rsidR="00FA5B7F" w:rsidRDefault="006C64E9" w:rsidP="006E03EC">
      <w:pPr>
        <w:spacing w:after="0"/>
        <w:jc w:val="center"/>
        <w:rPr>
          <w:bCs/>
          <w:sz w:val="18"/>
          <w:szCs w:val="18"/>
        </w:rPr>
      </w:pPr>
      <w:r>
        <w:rPr>
          <w:noProof/>
        </w:rPr>
        <w:drawing>
          <wp:inline distT="0" distB="0" distL="0" distR="0" wp14:anchorId="304A03D3" wp14:editId="2835906D">
            <wp:extent cx="3219450" cy="2514600"/>
            <wp:effectExtent l="0" t="0" r="0" b="0"/>
            <wp:docPr id="1732306166" name="Gráfico 1">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5319947" w14:textId="498690E3" w:rsidR="00956087" w:rsidRPr="002547D9" w:rsidRDefault="00956087" w:rsidP="00D94CF8">
      <w:pPr>
        <w:jc w:val="center"/>
        <w:rPr>
          <w:vertAlign w:val="superscript"/>
        </w:rPr>
      </w:pPr>
      <w:r w:rsidRPr="00FD65E6">
        <w:rPr>
          <w:vertAlign w:val="superscript"/>
        </w:rPr>
        <w:lastRenderedPageBreak/>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6AD21687" w14:textId="6DBC4490" w:rsidR="007975F5" w:rsidRPr="00CD45D0" w:rsidRDefault="00394D25" w:rsidP="00AB28CB">
      <w:pPr>
        <w:jc w:val="both"/>
        <w:rPr>
          <w:rFonts w:ascii="HendersonSansW00-BasicLight" w:hAnsi="HendersonSansW00-BasicLight"/>
        </w:rPr>
      </w:pPr>
      <w:r w:rsidRPr="00CD45D0">
        <w:rPr>
          <w:rFonts w:ascii="HendersonSansW00-BasicLight" w:hAnsi="HendersonSansW00-BasicLight"/>
        </w:rPr>
        <w:t xml:space="preserve">En la subpartida de Servicios, </w:t>
      </w:r>
      <w:r w:rsidR="006B57A0" w:rsidRPr="00CD45D0">
        <w:rPr>
          <w:rFonts w:ascii="HendersonSansW00-BasicLight" w:hAnsi="HendersonSansW00-BasicLight"/>
        </w:rPr>
        <w:t xml:space="preserve">destacan el </w:t>
      </w:r>
      <w:r w:rsidR="00EF10CB" w:rsidRPr="00CD45D0">
        <w:rPr>
          <w:rFonts w:ascii="HendersonSansW00-BasicLight" w:hAnsi="HendersonSansW00-BasicLight"/>
        </w:rPr>
        <w:t>de</w:t>
      </w:r>
      <w:r w:rsidR="006B57A0" w:rsidRPr="00CD45D0">
        <w:rPr>
          <w:rFonts w:ascii="HendersonSansW00-BasicLight" w:hAnsi="HendersonSansW00-BasicLight"/>
        </w:rPr>
        <w:t xml:space="preserve">crecimiento de los </w:t>
      </w:r>
      <w:r w:rsidR="00980532" w:rsidRPr="00CD45D0">
        <w:rPr>
          <w:rFonts w:ascii="HendersonSansW00-BasicLight" w:hAnsi="HendersonSansW00-BasicLight"/>
        </w:rPr>
        <w:t>a</w:t>
      </w:r>
      <w:r w:rsidR="006B57A0" w:rsidRPr="00CD45D0">
        <w:rPr>
          <w:rFonts w:ascii="HendersonSansW00-BasicLight" w:hAnsi="HendersonSansW00-BasicLight"/>
        </w:rPr>
        <w:t>lquileres</w:t>
      </w:r>
      <w:r w:rsidR="009A1AAC" w:rsidRPr="00CD45D0">
        <w:rPr>
          <w:rFonts w:ascii="HendersonSansW00-BasicLight" w:hAnsi="HendersonSansW00-BasicLight"/>
        </w:rPr>
        <w:t xml:space="preserve"> de</w:t>
      </w:r>
      <w:r w:rsidR="006B57A0" w:rsidRPr="00CD45D0">
        <w:rPr>
          <w:rFonts w:ascii="HendersonSansW00-BasicLight" w:hAnsi="HendersonSansW00-BasicLight"/>
        </w:rPr>
        <w:t xml:space="preserve"> </w:t>
      </w:r>
      <w:r w:rsidR="00980532" w:rsidRPr="00CD45D0">
        <w:rPr>
          <w:rFonts w:ascii="HendersonSansW00-BasicLight" w:hAnsi="HendersonSansW00-BasicLight"/>
        </w:rPr>
        <w:t>e</w:t>
      </w:r>
      <w:r w:rsidR="00F251C6" w:rsidRPr="00CD45D0">
        <w:rPr>
          <w:rFonts w:ascii="HendersonSansW00-BasicLight" w:hAnsi="HendersonSansW00-BasicLight"/>
        </w:rPr>
        <w:t xml:space="preserve">dificios, </w:t>
      </w:r>
      <w:r w:rsidR="00C63B49" w:rsidRPr="00CD45D0">
        <w:rPr>
          <w:rFonts w:ascii="HendersonSansW00-BasicLight" w:hAnsi="HendersonSansW00-BasicLight"/>
        </w:rPr>
        <w:t>mantenimiento y reparación</w:t>
      </w:r>
      <w:r w:rsidR="00567ADB" w:rsidRPr="00CD45D0">
        <w:rPr>
          <w:rFonts w:ascii="HendersonSansW00-BasicLight" w:hAnsi="HendersonSansW00-BasicLight"/>
        </w:rPr>
        <w:t>, los servicios de gestión y apoyo.</w:t>
      </w:r>
      <w:r w:rsidR="00622A06" w:rsidRPr="00CD45D0">
        <w:rPr>
          <w:rFonts w:ascii="HendersonSansW00-BasicLight" w:hAnsi="HendersonSansW00-BasicLight"/>
        </w:rPr>
        <w:t xml:space="preserve"> </w:t>
      </w:r>
      <w:r w:rsidR="00E51FD0" w:rsidRPr="00CD45D0">
        <w:rPr>
          <w:rFonts w:ascii="HendersonSansW00-BasicLight" w:hAnsi="HendersonSansW00-BasicLight"/>
        </w:rPr>
        <w:t xml:space="preserve">Dicha situación </w:t>
      </w:r>
      <w:r w:rsidR="008C5B58" w:rsidRPr="00CD45D0">
        <w:rPr>
          <w:rFonts w:ascii="HendersonSansW00-BasicLight" w:hAnsi="HendersonSansW00-BasicLight"/>
        </w:rPr>
        <w:t>se</w:t>
      </w:r>
      <w:r w:rsidR="00E51FD0" w:rsidRPr="00CD45D0">
        <w:rPr>
          <w:rFonts w:ascii="HendersonSansW00-BasicLight" w:hAnsi="HendersonSansW00-BasicLight"/>
        </w:rPr>
        <w:t xml:space="preserve"> puede observar en </w:t>
      </w:r>
      <w:r w:rsidR="003F1C56" w:rsidRPr="00CD45D0">
        <w:rPr>
          <w:rFonts w:ascii="HendersonSansW00-BasicLight" w:hAnsi="HendersonSansW00-BasicLight"/>
        </w:rPr>
        <w:t xml:space="preserve">el gráfico </w:t>
      </w:r>
      <w:proofErr w:type="spellStart"/>
      <w:r w:rsidR="003F1C56" w:rsidRPr="00CD45D0">
        <w:rPr>
          <w:rFonts w:ascii="HendersonSansW00-BasicLight" w:hAnsi="HendersonSansW00-BasicLight"/>
        </w:rPr>
        <w:t>N°</w:t>
      </w:r>
      <w:proofErr w:type="spellEnd"/>
      <w:r w:rsidR="003F1C56" w:rsidRPr="00CD45D0">
        <w:rPr>
          <w:rFonts w:ascii="HendersonSansW00-BasicLight" w:hAnsi="HendersonSansW00-BasicLight"/>
        </w:rPr>
        <w:t xml:space="preserve"> </w:t>
      </w:r>
      <w:r w:rsidR="002B128C" w:rsidRPr="00CD45D0">
        <w:rPr>
          <w:rFonts w:ascii="HendersonSansW00-BasicLight" w:hAnsi="HendersonSansW00-BasicLight"/>
        </w:rPr>
        <w:t>13</w:t>
      </w:r>
      <w:r w:rsidR="003F1C56" w:rsidRPr="00CD45D0">
        <w:rPr>
          <w:rFonts w:ascii="HendersonSansW00-BasicLight" w:hAnsi="HendersonSansW00-BasicLight"/>
        </w:rPr>
        <w:t>:</w:t>
      </w:r>
    </w:p>
    <w:p w14:paraId="18B71BCD" w14:textId="77777777" w:rsidR="00C25BE8" w:rsidRPr="00CD45D0" w:rsidRDefault="00C25BE8"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997F8F" w:rsidRPr="00CD45D0">
        <w:rPr>
          <w:rFonts w:ascii="HendersonSansW00-BasicBold" w:hAnsi="HendersonSansW00-BasicBold"/>
          <w:sz w:val="18"/>
          <w:szCs w:val="18"/>
        </w:rPr>
        <w:t>13</w:t>
      </w:r>
      <w:r w:rsidRPr="00CD45D0">
        <w:rPr>
          <w:rFonts w:ascii="HendersonSansW00-BasicBold" w:hAnsi="HendersonSansW00-BasicBold"/>
          <w:sz w:val="18"/>
          <w:szCs w:val="18"/>
        </w:rPr>
        <w:t xml:space="preserve">. Gobierno Central: </w:t>
      </w:r>
      <w:r w:rsidR="00A21AC1" w:rsidRPr="00CD45D0">
        <w:rPr>
          <w:rFonts w:ascii="HendersonSansW00-BasicBold" w:hAnsi="HendersonSansW00-BasicBold"/>
          <w:sz w:val="18"/>
          <w:szCs w:val="18"/>
        </w:rPr>
        <w:t>Desglose Servicios</w:t>
      </w:r>
    </w:p>
    <w:p w14:paraId="43B24A89" w14:textId="4A84FB68" w:rsidR="00C25BE8" w:rsidRPr="00CD45D0" w:rsidRDefault="00A21AC1"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Comparativo </w:t>
      </w:r>
      <w:r w:rsidR="0069168A" w:rsidRPr="00CD45D0">
        <w:rPr>
          <w:rFonts w:ascii="HendersonSansW00-BasicBold" w:hAnsi="HendersonSansW00-BasicBold"/>
          <w:sz w:val="18"/>
          <w:szCs w:val="18"/>
        </w:rPr>
        <w:t>FEBRERO</w:t>
      </w:r>
      <w:r w:rsidR="006D662C" w:rsidRPr="00CD45D0">
        <w:rPr>
          <w:rFonts w:ascii="HendersonSansW00-BasicBold" w:hAnsi="HendersonSansW00-BasicBold"/>
          <w:sz w:val="18"/>
          <w:szCs w:val="18"/>
        </w:rPr>
        <w:t xml:space="preserve"> </w:t>
      </w:r>
      <w:r w:rsidR="00EA5FFB" w:rsidRPr="00CD45D0">
        <w:rPr>
          <w:rFonts w:ascii="HendersonSansW00-BasicBold" w:hAnsi="HendersonSansW00-BasicBold"/>
          <w:sz w:val="18"/>
          <w:szCs w:val="18"/>
        </w:rPr>
        <w:t>20</w:t>
      </w:r>
      <w:r w:rsidR="00D658BA" w:rsidRPr="00CD45D0">
        <w:rPr>
          <w:rFonts w:ascii="HendersonSansW00-BasicBold" w:hAnsi="HendersonSansW00-BasicBold"/>
          <w:sz w:val="18"/>
          <w:szCs w:val="18"/>
        </w:rPr>
        <w:t>2</w:t>
      </w:r>
      <w:r w:rsidR="0063297E" w:rsidRPr="00CD45D0">
        <w:rPr>
          <w:rFonts w:ascii="HendersonSansW00-BasicBold" w:hAnsi="HendersonSansW00-BasicBold"/>
          <w:sz w:val="18"/>
          <w:szCs w:val="18"/>
        </w:rPr>
        <w:t>3</w:t>
      </w:r>
      <w:r w:rsidR="00C25BE8" w:rsidRPr="00CD45D0">
        <w:rPr>
          <w:rFonts w:ascii="HendersonSansW00-BasicBold" w:hAnsi="HendersonSansW00-BasicBold"/>
          <w:sz w:val="18"/>
          <w:szCs w:val="18"/>
        </w:rPr>
        <w:t xml:space="preserve"> </w:t>
      </w:r>
      <w:r w:rsidRPr="00CD45D0">
        <w:rPr>
          <w:rFonts w:ascii="HendersonSansW00-BasicBold" w:hAnsi="HendersonSansW00-BasicBold"/>
          <w:sz w:val="18"/>
          <w:szCs w:val="18"/>
        </w:rPr>
        <w:t>–</w:t>
      </w:r>
      <w:r w:rsidR="00C25BE8"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29E2330D" w14:textId="77777777" w:rsidR="00A21AC1" w:rsidRPr="00CD45D0" w:rsidRDefault="00A21AC1"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Millones de colones</w:t>
      </w:r>
    </w:p>
    <w:p w14:paraId="65CD45EC" w14:textId="40EBCF9F" w:rsidR="00A37FC6" w:rsidRDefault="0063297E" w:rsidP="00A21AC1">
      <w:pPr>
        <w:pStyle w:val="Sinespaciado"/>
        <w:jc w:val="center"/>
        <w:rPr>
          <w:sz w:val="18"/>
          <w:szCs w:val="18"/>
        </w:rPr>
      </w:pPr>
      <w:r>
        <w:rPr>
          <w:noProof/>
        </w:rPr>
        <w:drawing>
          <wp:inline distT="0" distB="0" distL="0" distR="0" wp14:anchorId="3188EEFD" wp14:editId="2ED8F26E">
            <wp:extent cx="2981325" cy="2181225"/>
            <wp:effectExtent l="0" t="0" r="9525" b="9525"/>
            <wp:docPr id="775210554" name="Gráfico 1">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3F1A52A" w14:textId="77777777" w:rsidR="00F44623" w:rsidRDefault="00F44623" w:rsidP="005A559A">
      <w:pPr>
        <w:pStyle w:val="Sinespaciado"/>
        <w:spacing w:line="240" w:lineRule="exact"/>
        <w:jc w:val="center"/>
        <w:rPr>
          <w:vertAlign w:val="superscript"/>
        </w:rPr>
      </w:pPr>
    </w:p>
    <w:p w14:paraId="0F006486" w14:textId="62CE6B27" w:rsidR="005A559A" w:rsidRDefault="005A559A" w:rsidP="005A559A">
      <w:pPr>
        <w:pStyle w:val="Sinespaciado"/>
        <w:spacing w:line="240" w:lineRule="exact"/>
        <w:jc w:val="center"/>
        <w:rPr>
          <w:vertAlign w:val="superscript"/>
        </w:rPr>
      </w:pPr>
      <w:r w:rsidRPr="00FD65E6">
        <w:rPr>
          <w:vertAlign w:val="superscript"/>
        </w:rPr>
        <w:t xml:space="preserve">Fuente: </w:t>
      </w:r>
      <w:r>
        <w:rPr>
          <w:vertAlign w:val="superscript"/>
        </w:rPr>
        <w:t>STAP, con información obtenida del Sistema Integrado Gestión Administración Financiera (SIGAF), (</w:t>
      </w:r>
      <w:r w:rsidR="005729DB">
        <w:rPr>
          <w:vertAlign w:val="superscript"/>
        </w:rPr>
        <w:t>2024</w:t>
      </w:r>
      <w:r>
        <w:rPr>
          <w:vertAlign w:val="superscript"/>
        </w:rPr>
        <w:t>)</w:t>
      </w:r>
    </w:p>
    <w:p w14:paraId="1D1D30D7" w14:textId="77777777" w:rsidR="004A2DFE" w:rsidRPr="002547D9" w:rsidRDefault="004A2DFE" w:rsidP="005A559A">
      <w:pPr>
        <w:pStyle w:val="Sinespaciado"/>
        <w:spacing w:line="240" w:lineRule="exact"/>
        <w:jc w:val="center"/>
        <w:rPr>
          <w:vertAlign w:val="superscript"/>
        </w:rPr>
      </w:pPr>
    </w:p>
    <w:p w14:paraId="03E75883" w14:textId="6A9F3DCD" w:rsidR="00845961" w:rsidRPr="00AC1C9C" w:rsidRDefault="003C6595" w:rsidP="00AC1C9C">
      <w:pPr>
        <w:tabs>
          <w:tab w:val="left" w:pos="6711"/>
        </w:tabs>
        <w:jc w:val="both"/>
        <w:rPr>
          <w:rFonts w:ascii="HendersonSansW00-BasicLight" w:hAnsi="HendersonSansW00-BasicLight"/>
          <w:b/>
        </w:rPr>
      </w:pPr>
      <w:r w:rsidRPr="00AC1C9C">
        <w:rPr>
          <w:rFonts w:ascii="HendersonSansW00-BasicLight" w:hAnsi="HendersonSansW00-BasicLight"/>
          <w:b/>
        </w:rPr>
        <w:t>INTERESES:</w:t>
      </w:r>
    </w:p>
    <w:p w14:paraId="3BD7E612" w14:textId="041B2959" w:rsidR="00F44623" w:rsidRDefault="005700D0" w:rsidP="00AB28CB">
      <w:pPr>
        <w:jc w:val="both"/>
        <w:rPr>
          <w:rFonts w:ascii="HendersonSansW00-BasicLight" w:hAnsi="HendersonSansW00-BasicLight"/>
        </w:rPr>
      </w:pPr>
      <w:r w:rsidRPr="00CD45D0">
        <w:rPr>
          <w:rFonts w:ascii="HendersonSansW00-BasicLight" w:hAnsi="HendersonSansW00-BasicLight"/>
        </w:rPr>
        <w:t>En f</w:t>
      </w:r>
      <w:r w:rsidR="0069168A" w:rsidRPr="00CD45D0">
        <w:rPr>
          <w:rFonts w:ascii="HendersonSansW00-BasicLight" w:hAnsi="HendersonSansW00-BasicLight"/>
        </w:rPr>
        <w:t>ebrero</w:t>
      </w:r>
      <w:r w:rsidR="001975F2" w:rsidRPr="00CD45D0">
        <w:rPr>
          <w:rFonts w:ascii="HendersonSansW00-BasicLight" w:hAnsi="HendersonSansW00-BasicLight"/>
        </w:rPr>
        <w:t xml:space="preserve"> </w:t>
      </w:r>
      <w:r w:rsidR="005729DB" w:rsidRPr="00CD45D0">
        <w:rPr>
          <w:rFonts w:ascii="HendersonSansW00-BasicLight" w:hAnsi="HendersonSansW00-BasicLight"/>
        </w:rPr>
        <w:t>2024</w:t>
      </w:r>
      <w:r w:rsidR="00B6045A" w:rsidRPr="00CD45D0">
        <w:rPr>
          <w:rFonts w:ascii="HendersonSansW00-BasicLight" w:hAnsi="HendersonSansW00-BasicLight"/>
        </w:rPr>
        <w:t xml:space="preserve"> presenta un </w:t>
      </w:r>
      <w:r w:rsidR="00BE69D4" w:rsidRPr="00CD45D0">
        <w:rPr>
          <w:rFonts w:ascii="HendersonSansW00-BasicLight" w:hAnsi="HendersonSansW00-BasicLight"/>
        </w:rPr>
        <w:t>c</w:t>
      </w:r>
      <w:r w:rsidR="003C6595" w:rsidRPr="00CD45D0">
        <w:rPr>
          <w:rFonts w:ascii="HendersonSansW00-BasicLight" w:hAnsi="HendersonSansW00-BasicLight"/>
        </w:rPr>
        <w:t xml:space="preserve">recimiento del </w:t>
      </w:r>
      <w:r w:rsidR="00407898" w:rsidRPr="00CD45D0">
        <w:rPr>
          <w:rFonts w:ascii="HendersonSansW00-BasicLight" w:hAnsi="HendersonSansW00-BasicLight"/>
        </w:rPr>
        <w:t>22</w:t>
      </w:r>
      <w:r w:rsidR="00DB5619" w:rsidRPr="00CD45D0">
        <w:rPr>
          <w:rFonts w:ascii="HendersonSansW00-BasicLight" w:hAnsi="HendersonSansW00-BasicLight"/>
        </w:rPr>
        <w:t>,</w:t>
      </w:r>
      <w:r w:rsidR="00407898" w:rsidRPr="00CD45D0">
        <w:rPr>
          <w:rFonts w:ascii="HendersonSansW00-BasicLight" w:hAnsi="HendersonSansW00-BasicLight"/>
        </w:rPr>
        <w:t>4</w:t>
      </w:r>
      <w:r w:rsidR="00645B0D" w:rsidRPr="00CD45D0">
        <w:rPr>
          <w:rFonts w:ascii="HendersonSansW00-BasicLight" w:hAnsi="HendersonSansW00-BasicLight"/>
        </w:rPr>
        <w:t>% con respecto al mismo mes de</w:t>
      </w:r>
      <w:r w:rsidR="003C6595" w:rsidRPr="00CD45D0">
        <w:rPr>
          <w:rFonts w:ascii="HendersonSansW00-BasicLight" w:hAnsi="HendersonSansW00-BasicLight"/>
        </w:rPr>
        <w:t xml:space="preserve"> </w:t>
      </w:r>
      <w:r w:rsidR="00EA5FFB" w:rsidRPr="00CD45D0">
        <w:rPr>
          <w:rFonts w:ascii="HendersonSansW00-BasicLight" w:hAnsi="HendersonSansW00-BasicLight"/>
        </w:rPr>
        <w:t>20</w:t>
      </w:r>
      <w:r w:rsidR="009A2780" w:rsidRPr="00CD45D0">
        <w:rPr>
          <w:rFonts w:ascii="HendersonSansW00-BasicLight" w:hAnsi="HendersonSansW00-BasicLight"/>
        </w:rPr>
        <w:t>2</w:t>
      </w:r>
      <w:r w:rsidR="00CB397A" w:rsidRPr="00CD45D0">
        <w:rPr>
          <w:rFonts w:ascii="HendersonSansW00-BasicLight" w:hAnsi="HendersonSansW00-BasicLight"/>
        </w:rPr>
        <w:t>3</w:t>
      </w:r>
      <w:r w:rsidR="00BF2C35" w:rsidRPr="00CD45D0">
        <w:rPr>
          <w:rFonts w:ascii="HendersonSansW00-BasicLight" w:hAnsi="HendersonSansW00-BasicLight"/>
        </w:rPr>
        <w:t xml:space="preserve"> y un total pagado por</w:t>
      </w:r>
      <w:r w:rsidR="003C6595" w:rsidRPr="00CD45D0">
        <w:rPr>
          <w:rFonts w:ascii="HendersonSansW00-BasicLight" w:hAnsi="HendersonSansW00-BasicLight"/>
        </w:rPr>
        <w:t xml:space="preserve"> ¢</w:t>
      </w:r>
      <w:r w:rsidR="00407898" w:rsidRPr="00CD45D0">
        <w:rPr>
          <w:rFonts w:ascii="HendersonSansW00-BasicLight" w:hAnsi="HendersonSansW00-BasicLight"/>
        </w:rPr>
        <w:t>334</w:t>
      </w:r>
      <w:r w:rsidR="00D8082F" w:rsidRPr="00CD45D0">
        <w:rPr>
          <w:rFonts w:ascii="HendersonSansW00-BasicLight" w:hAnsi="HendersonSansW00-BasicLight"/>
        </w:rPr>
        <w:t>.</w:t>
      </w:r>
      <w:r w:rsidR="00407898" w:rsidRPr="00CD45D0">
        <w:rPr>
          <w:rFonts w:ascii="HendersonSansW00-BasicLight" w:hAnsi="HendersonSansW00-BasicLight"/>
        </w:rPr>
        <w:t>171</w:t>
      </w:r>
      <w:r w:rsidR="00D8082F" w:rsidRPr="00CD45D0">
        <w:rPr>
          <w:rFonts w:ascii="HendersonSansW00-BasicLight" w:hAnsi="HendersonSansW00-BasicLight"/>
        </w:rPr>
        <w:t>,</w:t>
      </w:r>
      <w:r w:rsidR="00DE09B5" w:rsidRPr="00CD45D0">
        <w:rPr>
          <w:rFonts w:ascii="HendersonSansW00-BasicLight" w:hAnsi="HendersonSansW00-BasicLight"/>
        </w:rPr>
        <w:t>3</w:t>
      </w:r>
      <w:r w:rsidR="003C6595" w:rsidRPr="00CD45D0">
        <w:rPr>
          <w:rFonts w:ascii="HendersonSansW00-BasicLight" w:hAnsi="HendersonSansW00-BasicLight"/>
        </w:rPr>
        <w:t xml:space="preserve"> millones, </w:t>
      </w:r>
      <w:r w:rsidR="00BF2C35" w:rsidRPr="00CD45D0">
        <w:rPr>
          <w:rFonts w:ascii="HendersonSansW00-BasicLight" w:hAnsi="HendersonSansW00-BasicLight"/>
        </w:rPr>
        <w:t xml:space="preserve">mientras que en </w:t>
      </w:r>
      <w:r w:rsidRPr="00CD45D0">
        <w:rPr>
          <w:rFonts w:ascii="HendersonSansW00-BasicLight" w:hAnsi="HendersonSansW00-BasicLight"/>
        </w:rPr>
        <w:t>f</w:t>
      </w:r>
      <w:r w:rsidR="0069168A" w:rsidRPr="00CD45D0">
        <w:rPr>
          <w:rFonts w:ascii="HendersonSansW00-BasicLight" w:hAnsi="HendersonSansW00-BasicLight"/>
        </w:rPr>
        <w:t>ebrero</w:t>
      </w:r>
      <w:r w:rsidR="00BF2C35" w:rsidRPr="00CD45D0">
        <w:rPr>
          <w:rFonts w:ascii="HendersonSansW00-BasicLight" w:hAnsi="HendersonSansW00-BasicLight"/>
        </w:rPr>
        <w:t xml:space="preserve"> de </w:t>
      </w:r>
      <w:r w:rsidR="00EA5FFB" w:rsidRPr="00CD45D0">
        <w:rPr>
          <w:rFonts w:ascii="HendersonSansW00-BasicLight" w:hAnsi="HendersonSansW00-BasicLight"/>
        </w:rPr>
        <w:t>20</w:t>
      </w:r>
      <w:r w:rsidR="00CA232B" w:rsidRPr="00CD45D0">
        <w:rPr>
          <w:rFonts w:ascii="HendersonSansW00-BasicLight" w:hAnsi="HendersonSansW00-BasicLight"/>
        </w:rPr>
        <w:t>2</w:t>
      </w:r>
      <w:r w:rsidR="00DE09B5" w:rsidRPr="00CD45D0">
        <w:rPr>
          <w:rFonts w:ascii="HendersonSansW00-BasicLight" w:hAnsi="HendersonSansW00-BasicLight"/>
        </w:rPr>
        <w:t>3</w:t>
      </w:r>
      <w:r w:rsidR="00BF2C35" w:rsidRPr="00CD45D0">
        <w:rPr>
          <w:rFonts w:ascii="HendersonSansW00-BasicLight" w:hAnsi="HendersonSansW00-BasicLight"/>
        </w:rPr>
        <w:t xml:space="preserve"> el gasto fue de</w:t>
      </w:r>
      <w:r w:rsidR="003C6595" w:rsidRPr="00CD45D0">
        <w:rPr>
          <w:rFonts w:ascii="HendersonSansW00-BasicLight" w:hAnsi="HendersonSansW00-BasicLight"/>
        </w:rPr>
        <w:t xml:space="preserve"> ¢</w:t>
      </w:r>
      <w:r w:rsidR="00DE09B5" w:rsidRPr="00CD45D0">
        <w:rPr>
          <w:rFonts w:ascii="HendersonSansW00-BasicLight" w:hAnsi="HendersonSansW00-BasicLight"/>
        </w:rPr>
        <w:t>273</w:t>
      </w:r>
      <w:r w:rsidR="007B6A09" w:rsidRPr="00CD45D0">
        <w:rPr>
          <w:rFonts w:ascii="HendersonSansW00-BasicLight" w:hAnsi="HendersonSansW00-BasicLight"/>
        </w:rPr>
        <w:t>.</w:t>
      </w:r>
      <w:r w:rsidR="0052700C" w:rsidRPr="00CD45D0">
        <w:rPr>
          <w:rFonts w:ascii="HendersonSansW00-BasicLight" w:hAnsi="HendersonSansW00-BasicLight"/>
        </w:rPr>
        <w:t>069</w:t>
      </w:r>
      <w:r w:rsidR="007B6A09" w:rsidRPr="00CD45D0">
        <w:rPr>
          <w:rFonts w:ascii="HendersonSansW00-BasicLight" w:hAnsi="HendersonSansW00-BasicLight"/>
        </w:rPr>
        <w:t>,</w:t>
      </w:r>
      <w:r w:rsidR="0052700C" w:rsidRPr="00CD45D0">
        <w:rPr>
          <w:rFonts w:ascii="HendersonSansW00-BasicLight" w:hAnsi="HendersonSansW00-BasicLight"/>
        </w:rPr>
        <w:t>5</w:t>
      </w:r>
      <w:r w:rsidR="007B6A09" w:rsidRPr="00CD45D0">
        <w:rPr>
          <w:rFonts w:ascii="HendersonSansW00-BasicLight" w:hAnsi="HendersonSansW00-BasicLight"/>
        </w:rPr>
        <w:t xml:space="preserve"> </w:t>
      </w:r>
      <w:r w:rsidR="00BF2C35" w:rsidRPr="00CD45D0">
        <w:rPr>
          <w:rFonts w:ascii="HendersonSansW00-BasicLight" w:hAnsi="HendersonSansW00-BasicLight"/>
        </w:rPr>
        <w:t>millones</w:t>
      </w:r>
      <w:r w:rsidR="003C6595" w:rsidRPr="00CD45D0">
        <w:rPr>
          <w:rFonts w:ascii="HendersonSansW00-BasicLight" w:hAnsi="HendersonSansW00-BasicLight"/>
        </w:rPr>
        <w:t>.</w:t>
      </w:r>
      <w:r w:rsidR="00541284" w:rsidRPr="00CD45D0">
        <w:rPr>
          <w:rFonts w:ascii="HendersonSansW00-BasicLight" w:hAnsi="HendersonSansW00-BasicLight"/>
        </w:rPr>
        <w:t xml:space="preserve"> Esto se debe</w:t>
      </w:r>
      <w:r w:rsidR="005070E1" w:rsidRPr="00CD45D0">
        <w:rPr>
          <w:rFonts w:ascii="HendersonSansW00-BasicLight" w:hAnsi="HendersonSansW00-BasicLight"/>
        </w:rPr>
        <w:t xml:space="preserve"> a que en el mes de </w:t>
      </w:r>
      <w:r w:rsidRPr="00CD45D0">
        <w:rPr>
          <w:rFonts w:ascii="HendersonSansW00-BasicLight" w:hAnsi="HendersonSansW00-BasicLight"/>
        </w:rPr>
        <w:t>f</w:t>
      </w:r>
      <w:r w:rsidR="0069168A" w:rsidRPr="00CD45D0">
        <w:rPr>
          <w:rFonts w:ascii="HendersonSansW00-BasicLight" w:hAnsi="HendersonSansW00-BasicLight"/>
        </w:rPr>
        <w:t>ebrero</w:t>
      </w:r>
      <w:r w:rsidR="001975F2" w:rsidRPr="00CD45D0">
        <w:rPr>
          <w:rFonts w:ascii="HendersonSansW00-BasicLight" w:hAnsi="HendersonSansW00-BasicLight"/>
        </w:rPr>
        <w:t xml:space="preserve"> </w:t>
      </w:r>
      <w:r w:rsidR="005729DB" w:rsidRPr="00CD45D0">
        <w:rPr>
          <w:rFonts w:ascii="HendersonSansW00-BasicLight" w:hAnsi="HendersonSansW00-BasicLight"/>
        </w:rPr>
        <w:t>2024</w:t>
      </w:r>
      <w:r w:rsidR="005070E1" w:rsidRPr="00CD45D0">
        <w:rPr>
          <w:rFonts w:ascii="HendersonSansW00-BasicLight" w:hAnsi="HendersonSansW00-BasicLight"/>
        </w:rPr>
        <w:t xml:space="preserve"> se </w:t>
      </w:r>
      <w:r w:rsidR="00541284" w:rsidRPr="00CD45D0">
        <w:rPr>
          <w:rFonts w:ascii="HendersonSansW00-BasicLight" w:hAnsi="HendersonSansW00-BasicLight"/>
        </w:rPr>
        <w:t>presentaron</w:t>
      </w:r>
      <w:r w:rsidR="005070E1" w:rsidRPr="00CD45D0">
        <w:rPr>
          <w:rFonts w:ascii="HendersonSansW00-BasicLight" w:hAnsi="HendersonSansW00-BasicLight"/>
        </w:rPr>
        <w:t xml:space="preserve"> </w:t>
      </w:r>
      <w:r w:rsidR="00B6045A" w:rsidRPr="00CD45D0">
        <w:rPr>
          <w:rFonts w:ascii="HendersonSansW00-BasicLight" w:hAnsi="HendersonSansW00-BasicLight"/>
        </w:rPr>
        <w:t>m</w:t>
      </w:r>
      <w:r w:rsidR="0052700C" w:rsidRPr="00CD45D0">
        <w:rPr>
          <w:rFonts w:ascii="HendersonSansW00-BasicLight" w:hAnsi="HendersonSansW00-BasicLight"/>
        </w:rPr>
        <w:t>ás</w:t>
      </w:r>
      <w:r w:rsidR="005070E1" w:rsidRPr="00CD45D0">
        <w:rPr>
          <w:rFonts w:ascii="HendersonSansW00-BasicLight" w:hAnsi="HendersonSansW00-BasicLight"/>
        </w:rPr>
        <w:t xml:space="preserve"> vencimientos, </w:t>
      </w:r>
      <w:r w:rsidR="003F7DFE" w:rsidRPr="00CD45D0">
        <w:rPr>
          <w:rFonts w:ascii="HendersonSansW00-BasicLight" w:hAnsi="HendersonSansW00-BasicLight"/>
        </w:rPr>
        <w:t>con respecto a</w:t>
      </w:r>
      <w:r w:rsidR="00E92508" w:rsidRPr="00CD45D0">
        <w:rPr>
          <w:rFonts w:ascii="HendersonSansW00-BasicLight" w:hAnsi="HendersonSansW00-BasicLight"/>
        </w:rPr>
        <w:t xml:space="preserve">l mismo periodo del año </w:t>
      </w:r>
      <w:r w:rsidR="00EA5FFB" w:rsidRPr="00CD45D0">
        <w:rPr>
          <w:rFonts w:ascii="HendersonSansW00-BasicLight" w:hAnsi="HendersonSansW00-BasicLight"/>
        </w:rPr>
        <w:t>20</w:t>
      </w:r>
      <w:r w:rsidR="00CA232B" w:rsidRPr="00CD45D0">
        <w:rPr>
          <w:rFonts w:ascii="HendersonSansW00-BasicLight" w:hAnsi="HendersonSansW00-BasicLight"/>
        </w:rPr>
        <w:t>2</w:t>
      </w:r>
      <w:r w:rsidR="0052700C" w:rsidRPr="00CD45D0">
        <w:rPr>
          <w:rFonts w:ascii="HendersonSansW00-BasicLight" w:hAnsi="HendersonSansW00-BasicLight"/>
        </w:rPr>
        <w:t>3</w:t>
      </w:r>
      <w:r w:rsidR="005070E1" w:rsidRPr="00CD45D0">
        <w:rPr>
          <w:rFonts w:ascii="HendersonSansW00-BasicLight" w:hAnsi="HendersonSansW00-BasicLight"/>
        </w:rPr>
        <w:t xml:space="preserve">. </w:t>
      </w:r>
    </w:p>
    <w:p w14:paraId="304CD8D4" w14:textId="77777777" w:rsidR="00F44623" w:rsidRDefault="00F44623" w:rsidP="00AB28CB">
      <w:pPr>
        <w:jc w:val="both"/>
        <w:rPr>
          <w:rFonts w:ascii="HendersonSansW00-BasicLight" w:hAnsi="HendersonSansW00-BasicLight"/>
        </w:rPr>
      </w:pPr>
    </w:p>
    <w:p w14:paraId="65D62D12" w14:textId="77777777" w:rsidR="00F44623" w:rsidRDefault="00F44623" w:rsidP="00AB28CB">
      <w:pPr>
        <w:jc w:val="both"/>
        <w:rPr>
          <w:rFonts w:ascii="HendersonSansW00-BasicLight" w:hAnsi="HendersonSansW00-BasicLight"/>
        </w:rPr>
      </w:pPr>
    </w:p>
    <w:p w14:paraId="683E9123" w14:textId="77777777" w:rsidR="00F44623" w:rsidRPr="00CD45D0" w:rsidRDefault="00F44623" w:rsidP="00AB28CB">
      <w:pPr>
        <w:jc w:val="both"/>
        <w:rPr>
          <w:rFonts w:ascii="HendersonSansW00-BasicLight" w:hAnsi="HendersonSansW00-BasicLight"/>
        </w:rPr>
      </w:pPr>
    </w:p>
    <w:p w14:paraId="48FC8058" w14:textId="77777777" w:rsidR="00CB326F" w:rsidRPr="00CD45D0" w:rsidRDefault="00E30481" w:rsidP="00CB326F">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4</w:t>
      </w:r>
      <w:r w:rsidR="00CB326F" w:rsidRPr="00CD45D0">
        <w:rPr>
          <w:rFonts w:ascii="HendersonSansW00-BasicBold" w:hAnsi="HendersonSansW00-BasicBold"/>
          <w:sz w:val="18"/>
          <w:szCs w:val="18"/>
        </w:rPr>
        <w:t>. Gobierno Central: Intereses</w:t>
      </w:r>
    </w:p>
    <w:p w14:paraId="19D49533" w14:textId="77777777" w:rsidR="00CB326F" w:rsidRPr="00CD45D0" w:rsidRDefault="00CB326F" w:rsidP="00CB326F">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0B6C8838" w14:textId="27348456" w:rsidR="00CB326F" w:rsidRDefault="0069168A" w:rsidP="00FD758A">
      <w:pPr>
        <w:pStyle w:val="Sinespaciado"/>
        <w:jc w:val="center"/>
        <w:rPr>
          <w:sz w:val="18"/>
          <w:szCs w:val="18"/>
        </w:rPr>
      </w:pPr>
      <w:r w:rsidRPr="00CD45D0">
        <w:rPr>
          <w:rFonts w:ascii="HendersonSansW00-BasicBold" w:hAnsi="HendersonSansW00-BasicBold"/>
          <w:sz w:val="18"/>
          <w:szCs w:val="18"/>
        </w:rPr>
        <w:t>Febrero</w:t>
      </w:r>
      <w:r w:rsidR="00CB326F" w:rsidRPr="00CD45D0">
        <w:rPr>
          <w:rFonts w:ascii="HendersonSansW00-BasicBold" w:hAnsi="HendersonSansW00-BasicBold"/>
          <w:sz w:val="18"/>
          <w:szCs w:val="18"/>
        </w:rPr>
        <w:t xml:space="preserve"> 20</w:t>
      </w:r>
      <w:r w:rsidR="007B6A09" w:rsidRPr="00CD45D0">
        <w:rPr>
          <w:rFonts w:ascii="HendersonSansW00-BasicBold" w:hAnsi="HendersonSansW00-BasicBold"/>
          <w:sz w:val="18"/>
          <w:szCs w:val="18"/>
        </w:rPr>
        <w:t>1</w:t>
      </w:r>
      <w:r w:rsidR="00432A07">
        <w:rPr>
          <w:rFonts w:ascii="HendersonSansW00-BasicBold" w:hAnsi="HendersonSansW00-BasicBold"/>
          <w:sz w:val="18"/>
          <w:szCs w:val="18"/>
        </w:rPr>
        <w:t>9</w:t>
      </w:r>
      <w:r w:rsidR="00CB326F" w:rsidRPr="00CD45D0">
        <w:rPr>
          <w:rFonts w:ascii="HendersonSansW00-BasicBold" w:hAnsi="HendersonSansW00-BasicBold"/>
          <w:sz w:val="18"/>
          <w:szCs w:val="18"/>
        </w:rPr>
        <w:t xml:space="preserve"> </w:t>
      </w:r>
      <w:r w:rsidR="00B6045A" w:rsidRPr="00CD45D0">
        <w:rPr>
          <w:rFonts w:ascii="HendersonSansW00-BasicBold" w:hAnsi="HendersonSansW00-BasicBold"/>
          <w:sz w:val="18"/>
          <w:szCs w:val="18"/>
        </w:rPr>
        <w:t>–</w:t>
      </w:r>
      <w:r w:rsidR="00CB326F"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5DB272C8" w14:textId="42378AAB" w:rsidR="00B6045A" w:rsidRDefault="00B47E47" w:rsidP="00FD758A">
      <w:pPr>
        <w:pStyle w:val="Sinespaciado"/>
        <w:jc w:val="center"/>
        <w:rPr>
          <w:sz w:val="18"/>
          <w:szCs w:val="18"/>
        </w:rPr>
      </w:pPr>
      <w:r>
        <w:rPr>
          <w:noProof/>
        </w:rPr>
        <w:drawing>
          <wp:inline distT="0" distB="0" distL="0" distR="0" wp14:anchorId="67CF90DE" wp14:editId="121B7405">
            <wp:extent cx="3019425" cy="4791075"/>
            <wp:effectExtent l="0" t="0" r="0" b="0"/>
            <wp:docPr id="1831368210" name="Gráfico 1">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1EA4377" w14:textId="4307CE9F" w:rsidR="00956087" w:rsidRPr="002547D9" w:rsidRDefault="00956087"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332AF9C8" w14:textId="77777777" w:rsidR="000B366D" w:rsidRPr="00AC1C9C" w:rsidRDefault="007A598F" w:rsidP="00AB28CB">
      <w:pPr>
        <w:jc w:val="both"/>
        <w:rPr>
          <w:rFonts w:ascii="HendersonSansW00-BasicLight" w:hAnsi="HendersonSansW00-BasicLight"/>
          <w:b/>
        </w:rPr>
      </w:pPr>
      <w:r w:rsidRPr="00AC1C9C">
        <w:rPr>
          <w:rFonts w:ascii="HendersonSansW00-BasicLight" w:hAnsi="HendersonSansW00-BasicLight"/>
          <w:b/>
        </w:rPr>
        <w:t>TRANSFERENCIAS CORRIENTES:</w:t>
      </w:r>
    </w:p>
    <w:p w14:paraId="77E1D3A8" w14:textId="48D2F210" w:rsidR="00F722CB" w:rsidRPr="00CD45D0" w:rsidRDefault="00AB28CB" w:rsidP="00AB28CB">
      <w:pPr>
        <w:jc w:val="both"/>
        <w:rPr>
          <w:rFonts w:ascii="HendersonSansW00-BasicLight" w:hAnsi="HendersonSansW00-BasicLight"/>
        </w:rPr>
      </w:pPr>
      <w:r w:rsidRPr="00CD45D0">
        <w:rPr>
          <w:rFonts w:ascii="HendersonSansW00-BasicLight" w:hAnsi="HendersonSansW00-BasicLight"/>
        </w:rPr>
        <w:t>El pago de transferencias corrientes</w:t>
      </w:r>
      <w:r w:rsidR="009C4312" w:rsidRPr="00CD45D0">
        <w:rPr>
          <w:rFonts w:ascii="HendersonSansW00-BasicLight" w:hAnsi="HendersonSansW00-BasicLight"/>
        </w:rPr>
        <w:t xml:space="preserve"> del</w:t>
      </w:r>
      <w:r w:rsidR="005070E1" w:rsidRPr="00CD45D0">
        <w:rPr>
          <w:rFonts w:ascii="HendersonSansW00-BasicLight" w:hAnsi="HendersonSansW00-BasicLight"/>
        </w:rPr>
        <w:t xml:space="preserve"> mes de </w:t>
      </w:r>
      <w:r w:rsidR="000D2D50" w:rsidRPr="00CD45D0">
        <w:rPr>
          <w:rFonts w:ascii="HendersonSansW00-BasicLight" w:hAnsi="HendersonSansW00-BasicLight"/>
        </w:rPr>
        <w:t>f</w:t>
      </w:r>
      <w:r w:rsidR="0069168A" w:rsidRPr="00CD45D0">
        <w:rPr>
          <w:rFonts w:ascii="HendersonSansW00-BasicLight" w:hAnsi="HendersonSansW00-BasicLight"/>
        </w:rPr>
        <w:t>ebrero</w:t>
      </w:r>
      <w:r w:rsidR="00B043B5" w:rsidRPr="00CD45D0">
        <w:rPr>
          <w:rFonts w:ascii="HendersonSansW00-BasicLight" w:hAnsi="HendersonSansW00-BasicLight"/>
        </w:rPr>
        <w:t xml:space="preserve"> sumó un total de </w:t>
      </w:r>
      <w:r w:rsidR="005070E1" w:rsidRPr="00CD45D0">
        <w:rPr>
          <w:rFonts w:ascii="HendersonSansW00-BasicLight" w:hAnsi="HendersonSansW00-BasicLight"/>
        </w:rPr>
        <w:t>¢</w:t>
      </w:r>
      <w:r w:rsidR="00722D6B" w:rsidRPr="00CD45D0">
        <w:rPr>
          <w:rFonts w:ascii="HendersonSansW00-BasicLight" w:hAnsi="HendersonSansW00-BasicLight"/>
        </w:rPr>
        <w:t>19</w:t>
      </w:r>
      <w:r w:rsidR="000E33F1" w:rsidRPr="00CD45D0">
        <w:rPr>
          <w:rFonts w:ascii="HendersonSansW00-BasicLight" w:hAnsi="HendersonSansW00-BasicLight"/>
        </w:rPr>
        <w:t>7</w:t>
      </w:r>
      <w:r w:rsidR="00C358C1" w:rsidRPr="00CD45D0">
        <w:rPr>
          <w:rFonts w:ascii="HendersonSansW00-BasicLight" w:hAnsi="HendersonSansW00-BasicLight"/>
        </w:rPr>
        <w:t>.</w:t>
      </w:r>
      <w:r w:rsidR="000E33F1" w:rsidRPr="00CD45D0">
        <w:rPr>
          <w:rFonts w:ascii="HendersonSansW00-BasicLight" w:hAnsi="HendersonSansW00-BasicLight"/>
        </w:rPr>
        <w:t>912</w:t>
      </w:r>
      <w:r w:rsidR="00C358C1" w:rsidRPr="00CD45D0">
        <w:rPr>
          <w:rFonts w:ascii="HendersonSansW00-BasicLight" w:hAnsi="HendersonSansW00-BasicLight"/>
        </w:rPr>
        <w:t>,</w:t>
      </w:r>
      <w:r w:rsidR="000E33F1" w:rsidRPr="00CD45D0">
        <w:rPr>
          <w:rFonts w:ascii="HendersonSansW00-BasicLight" w:hAnsi="HendersonSansW00-BasicLight"/>
        </w:rPr>
        <w:t>3</w:t>
      </w:r>
      <w:r w:rsidR="005070E1" w:rsidRPr="00CD45D0">
        <w:rPr>
          <w:rFonts w:ascii="HendersonSansW00-BasicLight" w:hAnsi="HendersonSansW00-BasicLight"/>
        </w:rPr>
        <w:t xml:space="preserve"> millones, presentando un </w:t>
      </w:r>
      <w:r w:rsidR="009340CC" w:rsidRPr="00CD45D0">
        <w:rPr>
          <w:rFonts w:ascii="HendersonSansW00-BasicLight" w:hAnsi="HendersonSansW00-BasicLight"/>
        </w:rPr>
        <w:t>de</w:t>
      </w:r>
      <w:r w:rsidR="005070E1" w:rsidRPr="00CD45D0">
        <w:rPr>
          <w:rFonts w:ascii="HendersonSansW00-BasicLight" w:hAnsi="HendersonSansW00-BasicLight"/>
        </w:rPr>
        <w:t xml:space="preserve">crecimiento de </w:t>
      </w:r>
      <w:r w:rsidR="0095038C" w:rsidRPr="00CD45D0">
        <w:rPr>
          <w:rFonts w:ascii="HendersonSansW00-BasicLight" w:hAnsi="HendersonSansW00-BasicLight"/>
        </w:rPr>
        <w:t>0</w:t>
      </w:r>
      <w:r w:rsidR="00C358C1" w:rsidRPr="00CD45D0">
        <w:rPr>
          <w:rFonts w:ascii="HendersonSansW00-BasicLight" w:hAnsi="HendersonSansW00-BasicLight"/>
        </w:rPr>
        <w:t>,</w:t>
      </w:r>
      <w:r w:rsidR="0095038C" w:rsidRPr="00CD45D0">
        <w:rPr>
          <w:rFonts w:ascii="HendersonSansW00-BasicLight" w:hAnsi="HendersonSansW00-BasicLight"/>
        </w:rPr>
        <w:t>2</w:t>
      </w:r>
      <w:r w:rsidR="005070E1" w:rsidRPr="00CD45D0">
        <w:rPr>
          <w:rFonts w:ascii="HendersonSansW00-BasicLight" w:hAnsi="HendersonSansW00-BasicLight"/>
        </w:rPr>
        <w:t>% con</w:t>
      </w:r>
      <w:r w:rsidR="00DA2527" w:rsidRPr="00CD45D0">
        <w:rPr>
          <w:rFonts w:ascii="HendersonSansW00-BasicLight" w:hAnsi="HendersonSansW00-BasicLight"/>
        </w:rPr>
        <w:t xml:space="preserve"> respecto a lo pagado en el mismo mes de </w:t>
      </w:r>
      <w:r w:rsidR="00EA5FFB" w:rsidRPr="00CD45D0">
        <w:rPr>
          <w:rFonts w:ascii="HendersonSansW00-BasicLight" w:hAnsi="HendersonSansW00-BasicLight"/>
        </w:rPr>
        <w:t>20</w:t>
      </w:r>
      <w:r w:rsidR="00CA232B" w:rsidRPr="00CD45D0">
        <w:rPr>
          <w:rFonts w:ascii="HendersonSansW00-BasicLight" w:hAnsi="HendersonSansW00-BasicLight"/>
        </w:rPr>
        <w:t>2</w:t>
      </w:r>
      <w:r w:rsidR="0095038C" w:rsidRPr="00CD45D0">
        <w:rPr>
          <w:rFonts w:ascii="HendersonSansW00-BasicLight" w:hAnsi="HendersonSansW00-BasicLight"/>
        </w:rPr>
        <w:t>3</w:t>
      </w:r>
      <w:r w:rsidR="00DA2527" w:rsidRPr="00CD45D0">
        <w:rPr>
          <w:rFonts w:ascii="HendersonSansW00-BasicLight" w:hAnsi="HendersonSansW00-BasicLight"/>
        </w:rPr>
        <w:t>, de los cuales, ¢</w:t>
      </w:r>
      <w:r w:rsidR="00C358C1" w:rsidRPr="00CD45D0">
        <w:rPr>
          <w:rFonts w:ascii="HendersonSansW00-BasicLight" w:hAnsi="HendersonSansW00-BasicLight"/>
        </w:rPr>
        <w:t>1</w:t>
      </w:r>
      <w:r w:rsidR="00F70048" w:rsidRPr="00CD45D0">
        <w:rPr>
          <w:rFonts w:ascii="HendersonSansW00-BasicLight" w:hAnsi="HendersonSansW00-BasicLight"/>
        </w:rPr>
        <w:t>2</w:t>
      </w:r>
      <w:r w:rsidR="0095038C" w:rsidRPr="00CD45D0">
        <w:rPr>
          <w:rFonts w:ascii="HendersonSansW00-BasicLight" w:hAnsi="HendersonSansW00-BasicLight"/>
        </w:rPr>
        <w:t>0</w:t>
      </w:r>
      <w:r w:rsidR="00C358C1" w:rsidRPr="00CD45D0">
        <w:rPr>
          <w:rFonts w:ascii="HendersonSansW00-BasicLight" w:hAnsi="HendersonSansW00-BasicLight"/>
        </w:rPr>
        <w:t>.</w:t>
      </w:r>
      <w:r w:rsidR="0095038C" w:rsidRPr="00CD45D0">
        <w:rPr>
          <w:rFonts w:ascii="HendersonSansW00-BasicLight" w:hAnsi="HendersonSansW00-BasicLight"/>
        </w:rPr>
        <w:t>617</w:t>
      </w:r>
      <w:r w:rsidR="00C358C1" w:rsidRPr="00CD45D0">
        <w:rPr>
          <w:rFonts w:ascii="HendersonSansW00-BasicLight" w:hAnsi="HendersonSansW00-BasicLight"/>
        </w:rPr>
        <w:t>,</w:t>
      </w:r>
      <w:r w:rsidR="0095038C" w:rsidRPr="00CD45D0">
        <w:rPr>
          <w:rFonts w:ascii="HendersonSansW00-BasicLight" w:hAnsi="HendersonSansW00-BasicLight"/>
        </w:rPr>
        <w:t>0</w:t>
      </w:r>
      <w:r w:rsidR="007700F5" w:rsidRPr="00CD45D0">
        <w:rPr>
          <w:rFonts w:ascii="HendersonSansW00-BasicLight" w:hAnsi="HendersonSansW00-BasicLight"/>
        </w:rPr>
        <w:t xml:space="preserve"> millones se de</w:t>
      </w:r>
      <w:r w:rsidR="001D6365" w:rsidRPr="00CD45D0">
        <w:rPr>
          <w:rFonts w:ascii="HendersonSansW00-BasicLight" w:hAnsi="HendersonSansW00-BasicLight"/>
        </w:rPr>
        <w:t>stinaro</w:t>
      </w:r>
      <w:r w:rsidR="00DA2527" w:rsidRPr="00CD45D0">
        <w:rPr>
          <w:rFonts w:ascii="HendersonSansW00-BasicLight" w:hAnsi="HendersonSansW00-BasicLight"/>
        </w:rPr>
        <w:t>n al Sector Público</w:t>
      </w:r>
      <w:r w:rsidR="00F33ACB" w:rsidRPr="00CD45D0">
        <w:rPr>
          <w:rFonts w:ascii="HendersonSansW00-BasicLight" w:hAnsi="HendersonSansW00-BasicLight"/>
        </w:rPr>
        <w:t>,</w:t>
      </w:r>
      <w:r w:rsidR="00DA2527" w:rsidRPr="00CD45D0">
        <w:rPr>
          <w:rFonts w:ascii="HendersonSansW00-BasicLight" w:hAnsi="HendersonSansW00-BasicLight"/>
        </w:rPr>
        <w:t xml:space="preserve"> ¢</w:t>
      </w:r>
      <w:r w:rsidR="00F70048" w:rsidRPr="00CD45D0">
        <w:rPr>
          <w:rFonts w:ascii="HendersonSansW00-BasicLight" w:hAnsi="HendersonSansW00-BasicLight"/>
        </w:rPr>
        <w:t>7</w:t>
      </w:r>
      <w:r w:rsidR="0095038C" w:rsidRPr="00CD45D0">
        <w:rPr>
          <w:rFonts w:ascii="HendersonSansW00-BasicLight" w:hAnsi="HendersonSansW00-BasicLight"/>
        </w:rPr>
        <w:t>6</w:t>
      </w:r>
      <w:r w:rsidR="00C358C1" w:rsidRPr="00CD45D0">
        <w:rPr>
          <w:rFonts w:ascii="HendersonSansW00-BasicLight" w:hAnsi="HendersonSansW00-BasicLight"/>
        </w:rPr>
        <w:t>.</w:t>
      </w:r>
      <w:r w:rsidR="0095038C" w:rsidRPr="00CD45D0">
        <w:rPr>
          <w:rFonts w:ascii="HendersonSansW00-BasicLight" w:hAnsi="HendersonSansW00-BasicLight"/>
        </w:rPr>
        <w:t>211</w:t>
      </w:r>
      <w:r w:rsidR="00B22332" w:rsidRPr="00CD45D0">
        <w:rPr>
          <w:rFonts w:ascii="HendersonSansW00-BasicLight" w:hAnsi="HendersonSansW00-BasicLight"/>
        </w:rPr>
        <w:t>,</w:t>
      </w:r>
      <w:r w:rsidR="00EC4043" w:rsidRPr="00CD45D0">
        <w:rPr>
          <w:rFonts w:ascii="HendersonSansW00-BasicLight" w:hAnsi="HendersonSansW00-BasicLight"/>
        </w:rPr>
        <w:t>1</w:t>
      </w:r>
      <w:r w:rsidR="007700F5" w:rsidRPr="00CD45D0">
        <w:rPr>
          <w:rFonts w:ascii="HendersonSansW00-BasicLight" w:hAnsi="HendersonSansW00-BasicLight"/>
        </w:rPr>
        <w:t xml:space="preserve"> millones </w:t>
      </w:r>
      <w:r w:rsidR="007700F5" w:rsidRPr="00CD45D0">
        <w:rPr>
          <w:rFonts w:ascii="HendersonSansW00-BasicLight" w:hAnsi="HendersonSansW00-BasicLight"/>
        </w:rPr>
        <w:lastRenderedPageBreak/>
        <w:t>al Sector Privado</w:t>
      </w:r>
      <w:r w:rsidR="00F33ACB" w:rsidRPr="00CD45D0">
        <w:rPr>
          <w:rFonts w:ascii="HendersonSansW00-BasicLight" w:hAnsi="HendersonSansW00-BasicLight"/>
        </w:rPr>
        <w:t xml:space="preserve"> y ¢</w:t>
      </w:r>
      <w:r w:rsidR="00F70048" w:rsidRPr="00CD45D0">
        <w:rPr>
          <w:rFonts w:ascii="HendersonSansW00-BasicLight" w:hAnsi="HendersonSansW00-BasicLight"/>
        </w:rPr>
        <w:t>1.</w:t>
      </w:r>
      <w:r w:rsidR="00EC4043" w:rsidRPr="00CD45D0">
        <w:rPr>
          <w:rFonts w:ascii="HendersonSansW00-BasicLight" w:hAnsi="HendersonSansW00-BasicLight"/>
        </w:rPr>
        <w:t>053</w:t>
      </w:r>
      <w:r w:rsidR="00F33ACB" w:rsidRPr="00CD45D0">
        <w:rPr>
          <w:rFonts w:ascii="HendersonSansW00-BasicLight" w:hAnsi="HendersonSansW00-BasicLight"/>
        </w:rPr>
        <w:t>,</w:t>
      </w:r>
      <w:r w:rsidR="00EC4043" w:rsidRPr="00CD45D0">
        <w:rPr>
          <w:rFonts w:ascii="HendersonSansW00-BasicLight" w:hAnsi="HendersonSansW00-BasicLight"/>
        </w:rPr>
        <w:t>3</w:t>
      </w:r>
      <w:r w:rsidR="00F33ACB" w:rsidRPr="00CD45D0">
        <w:rPr>
          <w:rFonts w:ascii="HendersonSansW00-BasicLight" w:hAnsi="HendersonSansW00-BasicLight"/>
        </w:rPr>
        <w:t xml:space="preserve"> </w:t>
      </w:r>
      <w:r w:rsidR="00E7740A" w:rsidRPr="00CD45D0">
        <w:rPr>
          <w:rFonts w:ascii="HendersonSansW00-BasicLight" w:hAnsi="HendersonSansW00-BasicLight"/>
        </w:rPr>
        <w:t>al sector externo</w:t>
      </w:r>
      <w:r w:rsidR="007700F5" w:rsidRPr="00CD45D0">
        <w:rPr>
          <w:rFonts w:ascii="HendersonSansW00-BasicLight" w:hAnsi="HendersonSansW00-BasicLight"/>
        </w:rPr>
        <w:t>.</w:t>
      </w:r>
    </w:p>
    <w:p w14:paraId="721B88E1" w14:textId="39AA0938" w:rsidR="00345564" w:rsidRPr="00AC1C9C" w:rsidRDefault="00997F8F" w:rsidP="00345564">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Gráfico 15</w:t>
      </w:r>
      <w:r w:rsidR="00345564" w:rsidRPr="00AC1C9C">
        <w:rPr>
          <w:rFonts w:ascii="HendersonSansW00-BasicBold" w:hAnsi="HendersonSansW00-BasicBold"/>
          <w:sz w:val="18"/>
          <w:szCs w:val="18"/>
        </w:rPr>
        <w:t>. Gobierno Central: Transferencias Corrientes</w:t>
      </w:r>
    </w:p>
    <w:p w14:paraId="255F0604" w14:textId="77777777" w:rsidR="00345564" w:rsidRPr="00AC1C9C" w:rsidRDefault="00345564" w:rsidP="00345564">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 xml:space="preserve">Variación Interanual Mensual </w:t>
      </w:r>
    </w:p>
    <w:p w14:paraId="49769F0B" w14:textId="75E2EE0E" w:rsidR="00345564" w:rsidRPr="00AC1C9C" w:rsidRDefault="0069168A" w:rsidP="00AC1C9C">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Febrero</w:t>
      </w:r>
      <w:r w:rsidR="00C358C1" w:rsidRPr="00AC1C9C">
        <w:rPr>
          <w:rFonts w:ascii="HendersonSansW00-BasicBold" w:hAnsi="HendersonSansW00-BasicBold"/>
          <w:sz w:val="18"/>
          <w:szCs w:val="18"/>
        </w:rPr>
        <w:t xml:space="preserve"> 201</w:t>
      </w:r>
      <w:r w:rsidR="00B47E47">
        <w:rPr>
          <w:rFonts w:ascii="HendersonSansW00-BasicBold" w:hAnsi="HendersonSansW00-BasicBold"/>
          <w:sz w:val="18"/>
          <w:szCs w:val="18"/>
        </w:rPr>
        <w:t>9</w:t>
      </w:r>
      <w:r w:rsidR="00345564" w:rsidRPr="00AC1C9C">
        <w:rPr>
          <w:rFonts w:ascii="HendersonSansW00-BasicBold" w:hAnsi="HendersonSansW00-BasicBold"/>
          <w:sz w:val="18"/>
          <w:szCs w:val="18"/>
        </w:rPr>
        <w:t xml:space="preserve"> </w:t>
      </w:r>
      <w:r w:rsidR="007700F5" w:rsidRPr="00AC1C9C">
        <w:rPr>
          <w:rFonts w:ascii="HendersonSansW00-BasicBold" w:hAnsi="HendersonSansW00-BasicBold"/>
          <w:sz w:val="18"/>
          <w:szCs w:val="18"/>
        </w:rPr>
        <w:t>–</w:t>
      </w:r>
      <w:r w:rsidR="00345564" w:rsidRPr="00AC1C9C">
        <w:rPr>
          <w:rFonts w:ascii="HendersonSansW00-BasicBold" w:hAnsi="HendersonSansW00-BasicBold"/>
          <w:sz w:val="18"/>
          <w:szCs w:val="18"/>
        </w:rPr>
        <w:t xml:space="preserve"> </w:t>
      </w:r>
      <w:r w:rsidR="005729DB" w:rsidRPr="00AC1C9C">
        <w:rPr>
          <w:rFonts w:ascii="HendersonSansW00-BasicBold" w:hAnsi="HendersonSansW00-BasicBold"/>
          <w:sz w:val="18"/>
          <w:szCs w:val="18"/>
        </w:rPr>
        <w:t>2024</w:t>
      </w:r>
    </w:p>
    <w:p w14:paraId="66C04FCC" w14:textId="335B9B3B" w:rsidR="00C358C1" w:rsidRDefault="0089057A" w:rsidP="001F30B2">
      <w:pPr>
        <w:spacing w:after="0"/>
        <w:jc w:val="center"/>
        <w:rPr>
          <w:bCs/>
          <w:sz w:val="18"/>
          <w:szCs w:val="18"/>
        </w:rPr>
      </w:pPr>
      <w:r>
        <w:rPr>
          <w:noProof/>
        </w:rPr>
        <w:drawing>
          <wp:inline distT="0" distB="0" distL="0" distR="0" wp14:anchorId="5C5EE4FF" wp14:editId="540C4505">
            <wp:extent cx="3114675" cy="2476500"/>
            <wp:effectExtent l="0" t="0" r="0" b="0"/>
            <wp:docPr id="595456652" name="Gráfico 1">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AC2270A" w14:textId="2965A90A" w:rsidR="00956087" w:rsidRPr="002547D9" w:rsidRDefault="00956087" w:rsidP="00DC2291">
      <w:pPr>
        <w:spacing w:after="0"/>
        <w:jc w:val="center"/>
        <w:rPr>
          <w:vertAlign w:val="superscript"/>
        </w:rPr>
      </w:pPr>
      <w:bookmarkStart w:id="1" w:name="_Hlk161135337"/>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bookmarkEnd w:id="1"/>
    <w:p w14:paraId="056093FC" w14:textId="0E10207F" w:rsidR="00DC3278" w:rsidRPr="00CD45D0" w:rsidRDefault="007700F5" w:rsidP="007700F5">
      <w:pPr>
        <w:jc w:val="both"/>
        <w:rPr>
          <w:rFonts w:ascii="HendersonSansW00-BasicLight" w:hAnsi="HendersonSansW00-BasicLight"/>
        </w:rPr>
      </w:pPr>
      <w:r w:rsidRPr="00CD45D0">
        <w:rPr>
          <w:rFonts w:ascii="HendersonSansW00-BasicLight" w:hAnsi="HendersonSansW00-BasicLight"/>
        </w:rPr>
        <w:t>Entre las transferenc</w:t>
      </w:r>
      <w:r w:rsidR="00DA2527" w:rsidRPr="00CD45D0">
        <w:rPr>
          <w:rFonts w:ascii="HendersonSansW00-BasicLight" w:hAnsi="HendersonSansW00-BasicLight"/>
        </w:rPr>
        <w:t xml:space="preserve">ias giradas al Sector Público </w:t>
      </w:r>
      <w:r w:rsidRPr="00CD45D0">
        <w:rPr>
          <w:rFonts w:ascii="HendersonSansW00-BasicLight" w:hAnsi="HendersonSansW00-BasicLight"/>
        </w:rPr>
        <w:t>destacan las destinadas al Fondo de Educación Superior por ¢</w:t>
      </w:r>
      <w:r w:rsidR="00F70048" w:rsidRPr="00CD45D0">
        <w:rPr>
          <w:rFonts w:ascii="HendersonSansW00-BasicLight" w:hAnsi="HendersonSansW00-BasicLight"/>
        </w:rPr>
        <w:t>12</w:t>
      </w:r>
      <w:r w:rsidR="00E278DD" w:rsidRPr="00CD45D0">
        <w:rPr>
          <w:rFonts w:ascii="HendersonSansW00-BasicLight" w:hAnsi="HendersonSansW00-BasicLight"/>
        </w:rPr>
        <w:t>9</w:t>
      </w:r>
      <w:r w:rsidR="00944AFF" w:rsidRPr="00CD45D0">
        <w:rPr>
          <w:rFonts w:ascii="HendersonSansW00-BasicLight" w:hAnsi="HendersonSansW00-BasicLight"/>
        </w:rPr>
        <w:t>.</w:t>
      </w:r>
      <w:r w:rsidR="00E278DD" w:rsidRPr="00CD45D0">
        <w:rPr>
          <w:rFonts w:ascii="HendersonSansW00-BasicLight" w:hAnsi="HendersonSansW00-BasicLight"/>
        </w:rPr>
        <w:t>481</w:t>
      </w:r>
      <w:r w:rsidR="00944AFF" w:rsidRPr="00CD45D0">
        <w:rPr>
          <w:rFonts w:ascii="HendersonSansW00-BasicLight" w:hAnsi="HendersonSansW00-BasicLight"/>
        </w:rPr>
        <w:t>,</w:t>
      </w:r>
      <w:r w:rsidR="00E278DD" w:rsidRPr="00CD45D0">
        <w:rPr>
          <w:rFonts w:ascii="HendersonSansW00-BasicLight" w:hAnsi="HendersonSansW00-BasicLight"/>
        </w:rPr>
        <w:t>6</w:t>
      </w:r>
      <w:r w:rsidRPr="00CD45D0">
        <w:rPr>
          <w:rFonts w:ascii="HendersonSansW00-BasicLight" w:hAnsi="HendersonSansW00-BasicLight"/>
        </w:rPr>
        <w:t xml:space="preserve"> millones</w:t>
      </w:r>
      <w:r w:rsidR="00CA232B" w:rsidRPr="00CD45D0">
        <w:rPr>
          <w:rFonts w:ascii="HendersonSansW00-BasicLight" w:hAnsi="HendersonSansW00-BasicLight"/>
        </w:rPr>
        <w:t xml:space="preserve">, </w:t>
      </w:r>
      <w:r w:rsidRPr="00CD45D0">
        <w:rPr>
          <w:rFonts w:ascii="HendersonSansW00-BasicLight" w:hAnsi="HendersonSansW00-BasicLight"/>
        </w:rPr>
        <w:t>¢</w:t>
      </w:r>
      <w:r w:rsidR="00F70048" w:rsidRPr="00CD45D0">
        <w:rPr>
          <w:rFonts w:ascii="HendersonSansW00-BasicLight" w:hAnsi="HendersonSansW00-BasicLight"/>
        </w:rPr>
        <w:t>3</w:t>
      </w:r>
      <w:r w:rsidR="0071005E" w:rsidRPr="00CD45D0">
        <w:rPr>
          <w:rFonts w:ascii="HendersonSansW00-BasicLight" w:hAnsi="HendersonSansW00-BasicLight"/>
        </w:rPr>
        <w:t>0</w:t>
      </w:r>
      <w:r w:rsidR="00CA232B" w:rsidRPr="00CD45D0">
        <w:rPr>
          <w:rFonts w:ascii="HendersonSansW00-BasicLight" w:hAnsi="HendersonSansW00-BasicLight"/>
        </w:rPr>
        <w:t>.</w:t>
      </w:r>
      <w:r w:rsidR="0071005E" w:rsidRPr="00CD45D0">
        <w:rPr>
          <w:rFonts w:ascii="HendersonSansW00-BasicLight" w:hAnsi="HendersonSansW00-BasicLight"/>
        </w:rPr>
        <w:t>043</w:t>
      </w:r>
      <w:r w:rsidR="00944AFF" w:rsidRPr="00CD45D0">
        <w:rPr>
          <w:rFonts w:ascii="HendersonSansW00-BasicLight" w:hAnsi="HendersonSansW00-BasicLight"/>
        </w:rPr>
        <w:t>,</w:t>
      </w:r>
      <w:r w:rsidR="00B22332" w:rsidRPr="00CD45D0">
        <w:rPr>
          <w:rFonts w:ascii="HendersonSansW00-BasicLight" w:hAnsi="HendersonSansW00-BasicLight"/>
        </w:rPr>
        <w:t>3</w:t>
      </w:r>
      <w:r w:rsidRPr="00CD45D0">
        <w:rPr>
          <w:rFonts w:ascii="HendersonSansW00-BasicLight" w:hAnsi="HendersonSansW00-BasicLight"/>
        </w:rPr>
        <w:t xml:space="preserve"> millones para el </w:t>
      </w:r>
      <w:r w:rsidR="00CA232B" w:rsidRPr="00CD45D0">
        <w:rPr>
          <w:rFonts w:ascii="HendersonSansW00-BasicLight" w:hAnsi="HendersonSansW00-BasicLight"/>
        </w:rPr>
        <w:t xml:space="preserve">Instituto Mixto de Ayuda Social y </w:t>
      </w:r>
      <w:r w:rsidR="001F241B" w:rsidRPr="00CD45D0">
        <w:rPr>
          <w:rFonts w:ascii="HendersonSansW00-BasicLight" w:hAnsi="HendersonSansW00-BasicLight"/>
        </w:rPr>
        <w:t>¢</w:t>
      </w:r>
      <w:r w:rsidR="00F70048" w:rsidRPr="00CD45D0">
        <w:rPr>
          <w:rFonts w:ascii="HendersonSansW00-BasicLight" w:hAnsi="HendersonSansW00-BasicLight"/>
        </w:rPr>
        <w:t>1</w:t>
      </w:r>
      <w:r w:rsidR="0071005E" w:rsidRPr="00CD45D0">
        <w:rPr>
          <w:rFonts w:ascii="HendersonSansW00-BasicLight" w:hAnsi="HendersonSansW00-BasicLight"/>
        </w:rPr>
        <w:t>8</w:t>
      </w:r>
      <w:r w:rsidR="00CA232B" w:rsidRPr="00CD45D0">
        <w:rPr>
          <w:rFonts w:ascii="HendersonSansW00-BasicLight" w:hAnsi="HendersonSansW00-BasicLight"/>
        </w:rPr>
        <w:t>.</w:t>
      </w:r>
      <w:r w:rsidR="0071005E" w:rsidRPr="00CD45D0">
        <w:rPr>
          <w:rFonts w:ascii="HendersonSansW00-BasicLight" w:hAnsi="HendersonSansW00-BasicLight"/>
        </w:rPr>
        <w:t>650</w:t>
      </w:r>
      <w:r w:rsidR="00122FB6" w:rsidRPr="00CD45D0">
        <w:rPr>
          <w:rFonts w:ascii="HendersonSansW00-BasicLight" w:hAnsi="HendersonSansW00-BasicLight"/>
        </w:rPr>
        <w:t>,</w:t>
      </w:r>
      <w:r w:rsidR="00B22332" w:rsidRPr="00CD45D0">
        <w:rPr>
          <w:rFonts w:ascii="HendersonSansW00-BasicLight" w:hAnsi="HendersonSansW00-BasicLight"/>
        </w:rPr>
        <w:t>3</w:t>
      </w:r>
      <w:r w:rsidR="001F241B" w:rsidRPr="00CD45D0">
        <w:rPr>
          <w:rFonts w:ascii="HendersonSansW00-BasicLight" w:hAnsi="HendersonSansW00-BasicLight"/>
        </w:rPr>
        <w:t xml:space="preserve"> al Patronato Nacional de la Infancia</w:t>
      </w:r>
      <w:r w:rsidRPr="00CD45D0">
        <w:rPr>
          <w:rFonts w:ascii="HendersonSansW00-BasicLight" w:hAnsi="HendersonSansW00-BasicLight"/>
        </w:rPr>
        <w:t>.</w:t>
      </w:r>
      <w:r w:rsidR="008042CD" w:rsidRPr="00CD45D0">
        <w:rPr>
          <w:rFonts w:ascii="HendersonSansW00-BasicLight" w:hAnsi="HendersonSansW00-BasicLight"/>
        </w:rPr>
        <w:t xml:space="preserve"> Así como ¢</w:t>
      </w:r>
      <w:r w:rsidR="00E866D4" w:rsidRPr="00CD45D0">
        <w:rPr>
          <w:rFonts w:ascii="HendersonSansW00-BasicLight" w:hAnsi="HendersonSansW00-BasicLight"/>
        </w:rPr>
        <w:t>5</w:t>
      </w:r>
      <w:r w:rsidR="0071005E" w:rsidRPr="00CD45D0">
        <w:rPr>
          <w:rFonts w:ascii="HendersonSansW00-BasicLight" w:hAnsi="HendersonSansW00-BasicLight"/>
        </w:rPr>
        <w:t>8</w:t>
      </w:r>
      <w:r w:rsidR="00E866D4" w:rsidRPr="00CD45D0">
        <w:rPr>
          <w:rFonts w:ascii="HendersonSansW00-BasicLight" w:hAnsi="HendersonSansW00-BasicLight"/>
        </w:rPr>
        <w:t>.</w:t>
      </w:r>
      <w:r w:rsidR="0071005E" w:rsidRPr="00CD45D0">
        <w:rPr>
          <w:rFonts w:ascii="HendersonSansW00-BasicLight" w:hAnsi="HendersonSansW00-BasicLight"/>
        </w:rPr>
        <w:t>926</w:t>
      </w:r>
      <w:r w:rsidR="008042CD" w:rsidRPr="00CD45D0">
        <w:rPr>
          <w:rFonts w:ascii="HendersonSansW00-BasicLight" w:hAnsi="HendersonSansW00-BasicLight"/>
        </w:rPr>
        <w:t>,</w:t>
      </w:r>
      <w:r w:rsidR="0071005E" w:rsidRPr="00CD45D0">
        <w:rPr>
          <w:rFonts w:ascii="HendersonSansW00-BasicLight" w:hAnsi="HendersonSansW00-BasicLight"/>
        </w:rPr>
        <w:t>2</w:t>
      </w:r>
      <w:r w:rsidR="008042CD" w:rsidRPr="00CD45D0">
        <w:rPr>
          <w:rFonts w:ascii="HendersonSansW00-BasicLight" w:hAnsi="HendersonSansW00-BasicLight"/>
        </w:rPr>
        <w:t xml:space="preserve"> para la CCSS</w:t>
      </w:r>
      <w:r w:rsidR="00DC3278" w:rsidRPr="00CD45D0">
        <w:rPr>
          <w:rFonts w:ascii="HendersonSansW00-BasicLight" w:hAnsi="HendersonSansW00-BasicLight"/>
        </w:rPr>
        <w:t xml:space="preserve"> por transferencias del Régimen no Contributivo, Seguridad Social y Pensiones.</w:t>
      </w:r>
      <w:r w:rsidR="00F1317B" w:rsidRPr="00CD45D0">
        <w:rPr>
          <w:rFonts w:ascii="HendersonSansW00-BasicLight" w:hAnsi="HendersonSansW00-BasicLight"/>
        </w:rPr>
        <w:t xml:space="preserve"> Este rubro presenta un crecimiento del </w:t>
      </w:r>
      <w:r w:rsidR="00021087" w:rsidRPr="00CD45D0">
        <w:rPr>
          <w:rFonts w:ascii="HendersonSansW00-BasicLight" w:hAnsi="HendersonSansW00-BasicLight"/>
        </w:rPr>
        <w:t>4</w:t>
      </w:r>
      <w:r w:rsidR="00122FB6" w:rsidRPr="00CD45D0">
        <w:rPr>
          <w:rFonts w:ascii="HendersonSansW00-BasicLight" w:hAnsi="HendersonSansW00-BasicLight"/>
        </w:rPr>
        <w:t>,</w:t>
      </w:r>
      <w:r w:rsidR="00021087" w:rsidRPr="00CD45D0">
        <w:rPr>
          <w:rFonts w:ascii="HendersonSansW00-BasicLight" w:hAnsi="HendersonSansW00-BasicLight"/>
        </w:rPr>
        <w:t>5</w:t>
      </w:r>
      <w:r w:rsidR="00F1317B" w:rsidRPr="00CD45D0">
        <w:rPr>
          <w:rFonts w:ascii="HendersonSansW00-BasicLight" w:hAnsi="HendersonSansW00-BasicLight"/>
        </w:rPr>
        <w:t>%</w:t>
      </w:r>
      <w:r w:rsidR="00021087" w:rsidRPr="00CD45D0">
        <w:rPr>
          <w:rFonts w:ascii="HendersonSansW00-BasicLight" w:hAnsi="HendersonSansW00-BasicLight"/>
        </w:rPr>
        <w:t xml:space="preserve"> acumulado al mes de febrero 2024.</w:t>
      </w:r>
    </w:p>
    <w:p w14:paraId="6519ED02" w14:textId="4998F54F" w:rsidR="007700F5" w:rsidRPr="00CD45D0" w:rsidRDefault="007700F5" w:rsidP="007700F5">
      <w:pPr>
        <w:jc w:val="both"/>
        <w:rPr>
          <w:rFonts w:ascii="HendersonSansW00-BasicLight" w:hAnsi="HendersonSansW00-BasicLight"/>
        </w:rPr>
      </w:pPr>
      <w:r w:rsidRPr="00CD45D0">
        <w:rPr>
          <w:rFonts w:ascii="HendersonSansW00-BasicLight" w:hAnsi="HendersonSansW00-BasicLight"/>
        </w:rPr>
        <w:t>De las giradas al s</w:t>
      </w:r>
      <w:r w:rsidR="009105AE" w:rsidRPr="00CD45D0">
        <w:rPr>
          <w:rFonts w:ascii="HendersonSansW00-BasicLight" w:hAnsi="HendersonSansW00-BasicLight"/>
        </w:rPr>
        <w:t xml:space="preserve">ector privado, </w:t>
      </w:r>
      <w:r w:rsidRPr="00CD45D0">
        <w:rPr>
          <w:rFonts w:ascii="HendersonSansW00-BasicLight" w:hAnsi="HendersonSansW00-BasicLight"/>
        </w:rPr>
        <w:t>¢</w:t>
      </w:r>
      <w:r w:rsidR="00D37C14" w:rsidRPr="00CD45D0">
        <w:rPr>
          <w:rFonts w:ascii="HendersonSansW00-BasicLight" w:hAnsi="HendersonSansW00-BasicLight"/>
        </w:rPr>
        <w:t>1</w:t>
      </w:r>
      <w:r w:rsidR="0086714D" w:rsidRPr="00CD45D0">
        <w:rPr>
          <w:rFonts w:ascii="HendersonSansW00-BasicLight" w:hAnsi="HendersonSansW00-BasicLight"/>
        </w:rPr>
        <w:t>32</w:t>
      </w:r>
      <w:r w:rsidR="00AD2B3A" w:rsidRPr="00CD45D0">
        <w:rPr>
          <w:rFonts w:ascii="HendersonSansW00-BasicLight" w:hAnsi="HendersonSansW00-BasicLight"/>
        </w:rPr>
        <w:t>.</w:t>
      </w:r>
      <w:r w:rsidR="0086714D" w:rsidRPr="00CD45D0">
        <w:rPr>
          <w:rFonts w:ascii="HendersonSansW00-BasicLight" w:hAnsi="HendersonSansW00-BasicLight"/>
        </w:rPr>
        <w:t>162</w:t>
      </w:r>
      <w:r w:rsidR="00DE592C" w:rsidRPr="00CD45D0">
        <w:rPr>
          <w:rFonts w:ascii="HendersonSansW00-BasicLight" w:hAnsi="HendersonSansW00-BasicLight"/>
        </w:rPr>
        <w:t>,</w:t>
      </w:r>
      <w:r w:rsidR="0086714D" w:rsidRPr="00CD45D0">
        <w:rPr>
          <w:rFonts w:ascii="HendersonSansW00-BasicLight" w:hAnsi="HendersonSansW00-BasicLight"/>
        </w:rPr>
        <w:t>5</w:t>
      </w:r>
      <w:r w:rsidR="008B4333" w:rsidRPr="00CD45D0">
        <w:rPr>
          <w:rFonts w:ascii="HendersonSansW00-BasicLight" w:hAnsi="HendersonSansW00-BasicLight"/>
        </w:rPr>
        <w:t xml:space="preserve"> millones corresponden</w:t>
      </w:r>
      <w:r w:rsidRPr="00CD45D0">
        <w:rPr>
          <w:rFonts w:ascii="HendersonSansW00-BasicLight" w:hAnsi="HendersonSansW00-BasicLight"/>
        </w:rPr>
        <w:t xml:space="preserve"> </w:t>
      </w:r>
      <w:r w:rsidR="00CE70A4" w:rsidRPr="00CD45D0">
        <w:rPr>
          <w:rFonts w:ascii="HendersonSansW00-BasicLight" w:hAnsi="HendersonSansW00-BasicLight"/>
        </w:rPr>
        <w:t>a</w:t>
      </w:r>
      <w:r w:rsidRPr="00CD45D0">
        <w:rPr>
          <w:rFonts w:ascii="HendersonSansW00-BasicLight" w:hAnsi="HendersonSansW00-BasicLight"/>
        </w:rPr>
        <w:t xml:space="preserve">l pago de pensiones con cargo </w:t>
      </w:r>
      <w:r w:rsidR="00DE592C" w:rsidRPr="00CD45D0">
        <w:rPr>
          <w:rFonts w:ascii="HendersonSansW00-BasicLight" w:hAnsi="HendersonSansW00-BasicLight"/>
        </w:rPr>
        <w:t>al Presupuesto Nacional.</w:t>
      </w:r>
    </w:p>
    <w:p w14:paraId="1D471769" w14:textId="62A7F360" w:rsidR="0086714D" w:rsidRPr="00573D0C" w:rsidRDefault="00F50835" w:rsidP="00545FE1">
      <w:pPr>
        <w:jc w:val="both"/>
        <w:rPr>
          <w:rFonts w:ascii="HendersonSansW00-BasicLight" w:hAnsi="HendersonSansW00-BasicLight"/>
        </w:rPr>
      </w:pPr>
      <w:r w:rsidRPr="00CD45D0">
        <w:rPr>
          <w:rFonts w:ascii="HendersonSansW00-BasicLight" w:hAnsi="HendersonSansW00-BasicLight"/>
        </w:rPr>
        <w:t xml:space="preserve">En lo que respecta a las pensiones, las correspondientes al </w:t>
      </w:r>
      <w:r w:rsidR="00F251C6" w:rsidRPr="00CD45D0">
        <w:rPr>
          <w:rFonts w:ascii="HendersonSansW00-BasicLight" w:hAnsi="HendersonSansW00-BasicLight"/>
        </w:rPr>
        <w:t>Magisterio</w:t>
      </w:r>
      <w:r w:rsidR="00DE592C" w:rsidRPr="00CD45D0">
        <w:rPr>
          <w:rFonts w:ascii="HendersonSansW00-BasicLight" w:hAnsi="HendersonSansW00-BasicLight"/>
        </w:rPr>
        <w:t xml:space="preserve"> Nacional representan el </w:t>
      </w:r>
      <w:r w:rsidR="00F33ACB" w:rsidRPr="00CD45D0">
        <w:rPr>
          <w:rFonts w:ascii="HendersonSansW00-BasicLight" w:hAnsi="HendersonSansW00-BasicLight"/>
        </w:rPr>
        <w:t>8</w:t>
      </w:r>
      <w:r w:rsidR="00B22332" w:rsidRPr="00CD45D0">
        <w:rPr>
          <w:rFonts w:ascii="HendersonSansW00-BasicLight" w:hAnsi="HendersonSansW00-BasicLight"/>
        </w:rPr>
        <w:t>2</w:t>
      </w:r>
      <w:r w:rsidR="00F32A7F" w:rsidRPr="00CD45D0">
        <w:rPr>
          <w:rFonts w:ascii="HendersonSansW00-BasicLight" w:hAnsi="HendersonSansW00-BasicLight"/>
        </w:rPr>
        <w:t>.</w:t>
      </w:r>
      <w:r w:rsidR="007B0D0A" w:rsidRPr="00CD45D0">
        <w:rPr>
          <w:rFonts w:ascii="HendersonSansW00-BasicLight" w:hAnsi="HendersonSansW00-BasicLight"/>
        </w:rPr>
        <w:t>7</w:t>
      </w:r>
      <w:r w:rsidRPr="00CD45D0">
        <w:rPr>
          <w:rFonts w:ascii="HendersonSansW00-BasicLight" w:hAnsi="HendersonSansW00-BasicLight"/>
        </w:rPr>
        <w:t xml:space="preserve">% del </w:t>
      </w:r>
      <w:r w:rsidRPr="00CD45D0">
        <w:rPr>
          <w:rFonts w:ascii="HendersonSansW00-BasicLight" w:hAnsi="HendersonSansW00-BasicLight"/>
        </w:rPr>
        <w:t>monto total</w:t>
      </w:r>
      <w:r w:rsidR="00A22682" w:rsidRPr="00CD45D0">
        <w:rPr>
          <w:rFonts w:ascii="HendersonSansW00-BasicLight" w:hAnsi="HendersonSansW00-BasicLight"/>
        </w:rPr>
        <w:t xml:space="preserve"> (¢</w:t>
      </w:r>
      <w:r w:rsidR="00D37C14" w:rsidRPr="00CD45D0">
        <w:rPr>
          <w:rFonts w:ascii="HendersonSansW00-BasicLight" w:hAnsi="HendersonSansW00-BasicLight"/>
        </w:rPr>
        <w:t>1</w:t>
      </w:r>
      <w:r w:rsidR="007B0D0A" w:rsidRPr="00CD45D0">
        <w:rPr>
          <w:rFonts w:ascii="HendersonSansW00-BasicLight" w:hAnsi="HendersonSansW00-BasicLight"/>
        </w:rPr>
        <w:t>10</w:t>
      </w:r>
      <w:r w:rsidR="00DE592C" w:rsidRPr="00CD45D0">
        <w:rPr>
          <w:rFonts w:ascii="HendersonSansW00-BasicLight" w:hAnsi="HendersonSansW00-BasicLight"/>
        </w:rPr>
        <w:t>.</w:t>
      </w:r>
      <w:r w:rsidR="007B0D0A" w:rsidRPr="00CD45D0">
        <w:rPr>
          <w:rFonts w:ascii="HendersonSansW00-BasicLight" w:hAnsi="HendersonSansW00-BasicLight"/>
        </w:rPr>
        <w:t>382</w:t>
      </w:r>
      <w:r w:rsidR="00DE592C" w:rsidRPr="00CD45D0">
        <w:rPr>
          <w:rFonts w:ascii="HendersonSansW00-BasicLight" w:hAnsi="HendersonSansW00-BasicLight"/>
        </w:rPr>
        <w:t>,</w:t>
      </w:r>
      <w:r w:rsidR="007B0D0A" w:rsidRPr="00CD45D0">
        <w:rPr>
          <w:rFonts w:ascii="HendersonSansW00-BasicLight" w:hAnsi="HendersonSansW00-BasicLight"/>
        </w:rPr>
        <w:t>2</w:t>
      </w:r>
      <w:r w:rsidR="00A22682" w:rsidRPr="00CD45D0">
        <w:rPr>
          <w:rFonts w:ascii="HendersonSansW00-BasicLight" w:hAnsi="HendersonSansW00-BasicLight"/>
        </w:rPr>
        <w:t xml:space="preserve"> millones)</w:t>
      </w:r>
      <w:r w:rsidRPr="00CD45D0">
        <w:rPr>
          <w:rFonts w:ascii="HendersonSansW00-BasicLight" w:hAnsi="HendersonSansW00-BasicLight"/>
        </w:rPr>
        <w:t xml:space="preserve">, la del Régimen de Hacienda, el </w:t>
      </w:r>
      <w:r w:rsidR="007B0D0A" w:rsidRPr="00CD45D0">
        <w:rPr>
          <w:rFonts w:ascii="HendersonSansW00-BasicLight" w:hAnsi="HendersonSansW00-BasicLight"/>
        </w:rPr>
        <w:t>7</w:t>
      </w:r>
      <w:r w:rsidR="00DC3278" w:rsidRPr="00CD45D0">
        <w:rPr>
          <w:rFonts w:ascii="HendersonSansW00-BasicLight" w:hAnsi="HendersonSansW00-BasicLight"/>
        </w:rPr>
        <w:t>,</w:t>
      </w:r>
      <w:r w:rsidR="007B0D0A" w:rsidRPr="00CD45D0">
        <w:rPr>
          <w:rFonts w:ascii="HendersonSansW00-BasicLight" w:hAnsi="HendersonSansW00-BasicLight"/>
        </w:rPr>
        <w:t>9</w:t>
      </w:r>
      <w:r w:rsidRPr="00CD45D0">
        <w:rPr>
          <w:rFonts w:ascii="HendersonSansW00-BasicLight" w:hAnsi="HendersonSansW00-BasicLight"/>
        </w:rPr>
        <w:t>%</w:t>
      </w:r>
      <w:r w:rsidR="00A22682" w:rsidRPr="00CD45D0">
        <w:rPr>
          <w:rFonts w:ascii="HendersonSansW00-BasicLight" w:hAnsi="HendersonSansW00-BasicLight"/>
        </w:rPr>
        <w:t xml:space="preserve"> (¢</w:t>
      </w:r>
      <w:r w:rsidR="00D37C14" w:rsidRPr="00CD45D0">
        <w:rPr>
          <w:rFonts w:ascii="HendersonSansW00-BasicLight" w:hAnsi="HendersonSansW00-BasicLight"/>
        </w:rPr>
        <w:t>1</w:t>
      </w:r>
      <w:r w:rsidR="007B0D0A" w:rsidRPr="00CD45D0">
        <w:rPr>
          <w:rFonts w:ascii="HendersonSansW00-BasicLight" w:hAnsi="HendersonSansW00-BasicLight"/>
        </w:rPr>
        <w:t>0</w:t>
      </w:r>
      <w:r w:rsidR="00DE592C" w:rsidRPr="00CD45D0">
        <w:rPr>
          <w:rFonts w:ascii="HendersonSansW00-BasicLight" w:hAnsi="HendersonSansW00-BasicLight"/>
        </w:rPr>
        <w:t>.</w:t>
      </w:r>
      <w:r w:rsidR="007B0D0A" w:rsidRPr="00CD45D0">
        <w:rPr>
          <w:rFonts w:ascii="HendersonSansW00-BasicLight" w:hAnsi="HendersonSansW00-BasicLight"/>
        </w:rPr>
        <w:t>597</w:t>
      </w:r>
      <w:r w:rsidR="00DE592C" w:rsidRPr="00CD45D0">
        <w:rPr>
          <w:rFonts w:ascii="HendersonSansW00-BasicLight" w:hAnsi="HendersonSansW00-BasicLight"/>
        </w:rPr>
        <w:t>,</w:t>
      </w:r>
      <w:r w:rsidR="00B22332" w:rsidRPr="00CD45D0">
        <w:rPr>
          <w:rFonts w:ascii="HendersonSansW00-BasicLight" w:hAnsi="HendersonSansW00-BasicLight"/>
        </w:rPr>
        <w:t>2</w:t>
      </w:r>
      <w:r w:rsidR="00A22682" w:rsidRPr="00CD45D0">
        <w:rPr>
          <w:rFonts w:ascii="HendersonSansW00-BasicLight" w:hAnsi="HendersonSansW00-BasicLight"/>
        </w:rPr>
        <w:t xml:space="preserve"> millones)</w:t>
      </w:r>
      <w:r w:rsidR="00F32A7F" w:rsidRPr="00CD45D0">
        <w:rPr>
          <w:rFonts w:ascii="HendersonSansW00-BasicLight" w:hAnsi="HendersonSansW00-BasicLight"/>
        </w:rPr>
        <w:t xml:space="preserve">, el resto de </w:t>
      </w:r>
      <w:proofErr w:type="gramStart"/>
      <w:r w:rsidR="00F32A7F" w:rsidRPr="00CD45D0">
        <w:rPr>
          <w:rFonts w:ascii="HendersonSansW00-BasicLight" w:hAnsi="HendersonSansW00-BasicLight"/>
        </w:rPr>
        <w:t>regímenes</w:t>
      </w:r>
      <w:proofErr w:type="gramEnd"/>
      <w:r w:rsidR="00F32A7F" w:rsidRPr="00CD45D0">
        <w:rPr>
          <w:rFonts w:ascii="HendersonSansW00-BasicLight" w:hAnsi="HendersonSansW00-BasicLight"/>
        </w:rPr>
        <w:t xml:space="preserve"> con</w:t>
      </w:r>
      <w:r w:rsidR="00DE592C" w:rsidRPr="00CD45D0">
        <w:rPr>
          <w:rFonts w:ascii="HendersonSansW00-BasicLight" w:hAnsi="HendersonSansW00-BasicLight"/>
        </w:rPr>
        <w:t xml:space="preserve"> </w:t>
      </w:r>
      <w:r w:rsidR="006132A3" w:rsidRPr="00CD45D0">
        <w:rPr>
          <w:rFonts w:ascii="HendersonSansW00-BasicLight" w:hAnsi="HendersonSansW00-BasicLight"/>
        </w:rPr>
        <w:t>9</w:t>
      </w:r>
      <w:r w:rsidR="00DE592C" w:rsidRPr="00CD45D0">
        <w:rPr>
          <w:rFonts w:ascii="HendersonSansW00-BasicLight" w:hAnsi="HendersonSansW00-BasicLight"/>
        </w:rPr>
        <w:t>,</w:t>
      </w:r>
      <w:r w:rsidR="006132A3" w:rsidRPr="00CD45D0">
        <w:rPr>
          <w:rFonts w:ascii="HendersonSansW00-BasicLight" w:hAnsi="HendersonSansW00-BasicLight"/>
        </w:rPr>
        <w:t>4</w:t>
      </w:r>
      <w:r w:rsidR="00F32A7F" w:rsidRPr="00CD45D0">
        <w:rPr>
          <w:rFonts w:ascii="HendersonSansW00-BasicLight" w:hAnsi="HendersonSansW00-BasicLight"/>
        </w:rPr>
        <w:t xml:space="preserve">% </w:t>
      </w:r>
      <w:r w:rsidR="00A22682" w:rsidRPr="00CD45D0">
        <w:rPr>
          <w:rFonts w:ascii="HendersonSansW00-BasicLight" w:hAnsi="HendersonSansW00-BasicLight"/>
        </w:rPr>
        <w:t>(¢</w:t>
      </w:r>
      <w:r w:rsidR="00D37C14" w:rsidRPr="00CD45D0">
        <w:rPr>
          <w:rFonts w:ascii="HendersonSansW00-BasicLight" w:hAnsi="HendersonSansW00-BasicLight"/>
        </w:rPr>
        <w:t>1</w:t>
      </w:r>
      <w:r w:rsidR="006132A3" w:rsidRPr="00CD45D0">
        <w:rPr>
          <w:rFonts w:ascii="HendersonSansW00-BasicLight" w:hAnsi="HendersonSansW00-BasicLight"/>
        </w:rPr>
        <w:t>2</w:t>
      </w:r>
      <w:r w:rsidR="00AD2B3A" w:rsidRPr="00CD45D0">
        <w:rPr>
          <w:rFonts w:ascii="HendersonSansW00-BasicLight" w:hAnsi="HendersonSansW00-BasicLight"/>
        </w:rPr>
        <w:t>.</w:t>
      </w:r>
      <w:r w:rsidR="006132A3" w:rsidRPr="00CD45D0">
        <w:rPr>
          <w:rFonts w:ascii="HendersonSansW00-BasicLight" w:hAnsi="HendersonSansW00-BasicLight"/>
        </w:rPr>
        <w:t>482</w:t>
      </w:r>
      <w:r w:rsidR="00DE592C" w:rsidRPr="00CD45D0">
        <w:rPr>
          <w:rFonts w:ascii="HendersonSansW00-BasicLight" w:hAnsi="HendersonSansW00-BasicLight"/>
        </w:rPr>
        <w:t>,</w:t>
      </w:r>
      <w:r w:rsidR="006756AF" w:rsidRPr="00CD45D0">
        <w:rPr>
          <w:rFonts w:ascii="HendersonSansW00-BasicLight" w:hAnsi="HendersonSansW00-BasicLight"/>
        </w:rPr>
        <w:t>7</w:t>
      </w:r>
      <w:r w:rsidR="00A22682" w:rsidRPr="00CD45D0">
        <w:rPr>
          <w:rFonts w:ascii="HendersonSansW00-BasicLight" w:hAnsi="HendersonSansW00-BasicLight"/>
        </w:rPr>
        <w:t xml:space="preserve"> </w:t>
      </w:r>
      <w:r w:rsidR="00D37C14" w:rsidRPr="00CD45D0">
        <w:rPr>
          <w:rFonts w:ascii="HendersonSansW00-BasicLight" w:hAnsi="HendersonSansW00-BasicLight"/>
        </w:rPr>
        <w:t>m</w:t>
      </w:r>
      <w:r w:rsidR="00A22682" w:rsidRPr="00CD45D0">
        <w:rPr>
          <w:rFonts w:ascii="HendersonSansW00-BasicLight" w:hAnsi="HendersonSansW00-BasicLight"/>
        </w:rPr>
        <w:t>illones)</w:t>
      </w:r>
      <w:r w:rsidR="00AD2B3A" w:rsidRPr="00CD45D0">
        <w:rPr>
          <w:rFonts w:ascii="HendersonSansW00-BasicLight" w:hAnsi="HendersonSansW00-BasicLight"/>
        </w:rPr>
        <w:t>,</w:t>
      </w:r>
      <w:r w:rsidRPr="00CD45D0">
        <w:rPr>
          <w:rFonts w:ascii="HendersonSansW00-BasicLight" w:hAnsi="HendersonSansW00-BasicLight"/>
        </w:rPr>
        <w:t xml:space="preserve"> tal como se observa en el gráfico </w:t>
      </w:r>
      <w:proofErr w:type="spellStart"/>
      <w:r w:rsidRPr="00CD45D0">
        <w:rPr>
          <w:rFonts w:ascii="HendersonSansW00-BasicLight" w:hAnsi="HendersonSansW00-BasicLight"/>
        </w:rPr>
        <w:t>N</w:t>
      </w:r>
      <w:r w:rsidR="002B128C" w:rsidRPr="00CD45D0">
        <w:rPr>
          <w:rFonts w:ascii="HendersonSansW00-BasicLight" w:hAnsi="HendersonSansW00-BasicLight"/>
        </w:rPr>
        <w:t>°</w:t>
      </w:r>
      <w:proofErr w:type="spellEnd"/>
      <w:r w:rsidR="002B128C" w:rsidRPr="00CD45D0">
        <w:rPr>
          <w:rFonts w:ascii="HendersonSansW00-BasicLight" w:hAnsi="HendersonSansW00-BasicLight"/>
        </w:rPr>
        <w:t xml:space="preserve"> 16</w:t>
      </w:r>
      <w:r w:rsidRPr="00CD45D0">
        <w:rPr>
          <w:rFonts w:ascii="HendersonSansW00-BasicLight" w:hAnsi="HendersonSansW00-BasicLight"/>
        </w:rPr>
        <w:t>:</w:t>
      </w:r>
    </w:p>
    <w:p w14:paraId="5912B5B9" w14:textId="77777777" w:rsidR="004327B6" w:rsidRPr="00CD45D0" w:rsidRDefault="004327B6" w:rsidP="004327B6">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6</w:t>
      </w:r>
      <w:r w:rsidRPr="00CD45D0">
        <w:rPr>
          <w:rFonts w:ascii="HendersonSansW00-BasicBold" w:hAnsi="HendersonSansW00-BasicBold"/>
          <w:sz w:val="18"/>
          <w:szCs w:val="18"/>
        </w:rPr>
        <w:t>. Gobierno Central: Pago Pensiones</w:t>
      </w:r>
    </w:p>
    <w:p w14:paraId="3DD25698" w14:textId="77777777" w:rsidR="004327B6" w:rsidRPr="00CD45D0" w:rsidRDefault="004327B6" w:rsidP="004327B6">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Distribución Porcentual</w:t>
      </w:r>
    </w:p>
    <w:p w14:paraId="4950DDA2" w14:textId="3441EF3A" w:rsidR="004327B6" w:rsidRPr="00CD45D0" w:rsidRDefault="0069168A"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Febrero</w:t>
      </w:r>
      <w:r w:rsidR="004327B6"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4327B6" w:rsidRPr="00CD45D0">
        <w:rPr>
          <w:rFonts w:ascii="HendersonSansW00-BasicBold" w:hAnsi="HendersonSansW00-BasicBold"/>
          <w:sz w:val="18"/>
          <w:szCs w:val="18"/>
        </w:rPr>
        <w:t xml:space="preserve"> acumulado</w:t>
      </w:r>
    </w:p>
    <w:p w14:paraId="3E537694" w14:textId="75603E3B" w:rsidR="00DC3278" w:rsidRDefault="00C76AD8" w:rsidP="004327B6">
      <w:pPr>
        <w:spacing w:after="0"/>
        <w:jc w:val="center"/>
        <w:rPr>
          <w:bCs/>
          <w:sz w:val="18"/>
          <w:szCs w:val="18"/>
        </w:rPr>
      </w:pPr>
      <w:r>
        <w:rPr>
          <w:noProof/>
        </w:rPr>
        <w:drawing>
          <wp:inline distT="0" distB="0" distL="0" distR="0" wp14:anchorId="08404909" wp14:editId="7CD46D97">
            <wp:extent cx="2941320" cy="1838325"/>
            <wp:effectExtent l="0" t="0" r="0" b="0"/>
            <wp:docPr id="400639911" name="Gráfico 1">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2F8E6BB" w14:textId="2A4C2A1A" w:rsidR="00956087" w:rsidRDefault="00956087" w:rsidP="000D2FDA">
      <w:pPr>
        <w:pStyle w:val="Sinespaciado"/>
        <w:jc w:val="center"/>
        <w:rPr>
          <w:vertAlign w:val="superscript"/>
        </w:rPr>
      </w:pPr>
      <w:r w:rsidRPr="00FD65E6">
        <w:rPr>
          <w:vertAlign w:val="superscript"/>
        </w:rPr>
        <w:t xml:space="preserve">Fuente: </w:t>
      </w:r>
      <w:r>
        <w:rPr>
          <w:vertAlign w:val="superscript"/>
        </w:rPr>
        <w:t>STAP, con información</w:t>
      </w:r>
      <w:r w:rsidR="005A559A">
        <w:rPr>
          <w:vertAlign w:val="superscript"/>
        </w:rPr>
        <w:t xml:space="preserve"> obtenida del SIGAF</w:t>
      </w:r>
      <w:r>
        <w:rPr>
          <w:vertAlign w:val="superscript"/>
        </w:rPr>
        <w:t>, (</w:t>
      </w:r>
      <w:r w:rsidR="005729DB">
        <w:rPr>
          <w:vertAlign w:val="superscript"/>
        </w:rPr>
        <w:t>2024</w:t>
      </w:r>
      <w:r>
        <w:rPr>
          <w:vertAlign w:val="superscript"/>
        </w:rPr>
        <w:t>)</w:t>
      </w:r>
    </w:p>
    <w:p w14:paraId="122258F5" w14:textId="77777777" w:rsidR="00B363D1" w:rsidRDefault="00B363D1" w:rsidP="000D2FDA">
      <w:pPr>
        <w:pStyle w:val="Sinespaciado"/>
        <w:jc w:val="center"/>
        <w:rPr>
          <w:vertAlign w:val="superscript"/>
        </w:rPr>
      </w:pPr>
    </w:p>
    <w:p w14:paraId="41B85B0A" w14:textId="77777777" w:rsidR="002559F2" w:rsidRPr="009C0E96" w:rsidRDefault="00F50835" w:rsidP="008B4333">
      <w:pPr>
        <w:jc w:val="both"/>
        <w:rPr>
          <w:b/>
          <w:sz w:val="20"/>
          <w:szCs w:val="20"/>
        </w:rPr>
      </w:pPr>
      <w:r w:rsidRPr="00AC1C9C">
        <w:rPr>
          <w:rFonts w:ascii="HendersonSansW00-BasicLight" w:hAnsi="HendersonSansW00-BasicLight"/>
          <w:b/>
        </w:rPr>
        <w:t>GASTO DE CAPITAL</w:t>
      </w:r>
      <w:r w:rsidRPr="009C0E96">
        <w:rPr>
          <w:b/>
          <w:sz w:val="20"/>
          <w:szCs w:val="20"/>
        </w:rPr>
        <w:t>:</w:t>
      </w:r>
    </w:p>
    <w:p w14:paraId="421A1ABF" w14:textId="7B83D1D5" w:rsidR="00756FDC" w:rsidRPr="001C6EEB" w:rsidRDefault="001E2BAA" w:rsidP="00AB28CB">
      <w:pPr>
        <w:jc w:val="both"/>
        <w:rPr>
          <w:sz w:val="20"/>
          <w:szCs w:val="20"/>
        </w:rPr>
      </w:pPr>
      <w:r w:rsidRPr="00CD45D0">
        <w:rPr>
          <w:rFonts w:ascii="HendersonSansW00-BasicLight" w:hAnsi="HendersonSansW00-BasicLight"/>
        </w:rPr>
        <w:t>Esta partida está compuesta por el rubro “Inversión” y “</w:t>
      </w:r>
      <w:r w:rsidR="00AB1438" w:rsidRPr="00CD45D0">
        <w:rPr>
          <w:rFonts w:ascii="HendersonSansW00-BasicLight" w:hAnsi="HendersonSansW00-BasicLight"/>
        </w:rPr>
        <w:t>t</w:t>
      </w:r>
      <w:r w:rsidRPr="00CD45D0">
        <w:rPr>
          <w:rFonts w:ascii="HendersonSansW00-BasicLight" w:hAnsi="HendersonSansW00-BasicLight"/>
        </w:rPr>
        <w:t xml:space="preserve">ransferencias </w:t>
      </w:r>
      <w:r w:rsidR="00AB1438" w:rsidRPr="00CD45D0">
        <w:rPr>
          <w:rFonts w:ascii="HendersonSansW00-BasicLight" w:hAnsi="HendersonSansW00-BasicLight"/>
        </w:rPr>
        <w:t xml:space="preserve">de capital </w:t>
      </w:r>
      <w:r w:rsidRPr="00CD45D0">
        <w:rPr>
          <w:rFonts w:ascii="HendersonSansW00-BasicLight" w:hAnsi="HendersonSansW00-BasicLight"/>
        </w:rPr>
        <w:t xml:space="preserve">al Sector Público y al Sector Privado”. En el mes de </w:t>
      </w:r>
      <w:r w:rsidR="00D37C14" w:rsidRPr="00CD45D0">
        <w:rPr>
          <w:rFonts w:ascii="HendersonSansW00-BasicLight" w:hAnsi="HendersonSansW00-BasicLight"/>
        </w:rPr>
        <w:t>f</w:t>
      </w:r>
      <w:r w:rsidR="0069168A" w:rsidRPr="00CD45D0">
        <w:rPr>
          <w:rFonts w:ascii="HendersonSansW00-BasicLight" w:hAnsi="HendersonSansW00-BasicLight"/>
        </w:rPr>
        <w:t>ebrero</w:t>
      </w:r>
      <w:r w:rsidR="001975F2" w:rsidRPr="00CD45D0">
        <w:rPr>
          <w:rFonts w:ascii="HendersonSansW00-BasicLight" w:hAnsi="HendersonSansW00-BasicLight"/>
        </w:rPr>
        <w:t xml:space="preserve"> </w:t>
      </w:r>
      <w:r w:rsidR="005729DB" w:rsidRPr="00CD45D0">
        <w:rPr>
          <w:rFonts w:ascii="HendersonSansW00-BasicLight" w:hAnsi="HendersonSansW00-BasicLight"/>
        </w:rPr>
        <w:t>2024</w:t>
      </w:r>
      <w:r w:rsidR="008556E6" w:rsidRPr="00CD45D0">
        <w:rPr>
          <w:rFonts w:ascii="HendersonSansW00-BasicLight" w:hAnsi="HendersonSansW00-BasicLight"/>
        </w:rPr>
        <w:t xml:space="preserve"> </w:t>
      </w:r>
      <w:r w:rsidRPr="00CD45D0">
        <w:rPr>
          <w:rFonts w:ascii="HendersonSansW00-BasicLight" w:hAnsi="HendersonSansW00-BasicLight"/>
        </w:rPr>
        <w:t>el gasto de capital es de ¢</w:t>
      </w:r>
      <w:r w:rsidR="00860A66" w:rsidRPr="00CD45D0">
        <w:rPr>
          <w:rFonts w:ascii="HendersonSansW00-BasicLight" w:hAnsi="HendersonSansW00-BasicLight"/>
        </w:rPr>
        <w:t>54</w:t>
      </w:r>
      <w:r w:rsidR="00671DB6" w:rsidRPr="00CD45D0">
        <w:rPr>
          <w:rFonts w:ascii="HendersonSansW00-BasicLight" w:hAnsi="HendersonSansW00-BasicLight"/>
        </w:rPr>
        <w:t>.</w:t>
      </w:r>
      <w:r w:rsidR="00860A66" w:rsidRPr="00CD45D0">
        <w:rPr>
          <w:rFonts w:ascii="HendersonSansW00-BasicLight" w:hAnsi="HendersonSansW00-BasicLight"/>
        </w:rPr>
        <w:t>091</w:t>
      </w:r>
      <w:r w:rsidR="0091525A" w:rsidRPr="00CD45D0">
        <w:rPr>
          <w:rFonts w:ascii="HendersonSansW00-BasicLight" w:hAnsi="HendersonSansW00-BasicLight"/>
        </w:rPr>
        <w:t>,</w:t>
      </w:r>
      <w:r w:rsidR="00860A66" w:rsidRPr="00CD45D0">
        <w:rPr>
          <w:rFonts w:ascii="HendersonSansW00-BasicLight" w:hAnsi="HendersonSansW00-BasicLight"/>
        </w:rPr>
        <w:t>3</w:t>
      </w:r>
      <w:r w:rsidR="00551BAF" w:rsidRPr="00CD45D0">
        <w:rPr>
          <w:rFonts w:ascii="HendersonSansW00-BasicLight" w:hAnsi="HendersonSansW00-BasicLight"/>
        </w:rPr>
        <w:t xml:space="preserve"> m</w:t>
      </w:r>
      <w:r w:rsidR="002441BB" w:rsidRPr="00CD45D0">
        <w:rPr>
          <w:rFonts w:ascii="HendersonSansW00-BasicLight" w:hAnsi="HendersonSansW00-BasicLight"/>
        </w:rPr>
        <w:t>illones, d</w:t>
      </w:r>
      <w:r w:rsidR="006F4B68" w:rsidRPr="00CD45D0">
        <w:rPr>
          <w:rFonts w:ascii="HendersonSansW00-BasicLight" w:hAnsi="HendersonSansW00-BasicLight"/>
        </w:rPr>
        <w:t>e los cuales, ¢</w:t>
      </w:r>
      <w:r w:rsidR="00F01A64" w:rsidRPr="00CD45D0">
        <w:rPr>
          <w:rFonts w:ascii="HendersonSansW00-BasicLight" w:hAnsi="HendersonSansW00-BasicLight"/>
        </w:rPr>
        <w:t>12</w:t>
      </w:r>
      <w:r w:rsidR="006F4B68" w:rsidRPr="00CD45D0">
        <w:rPr>
          <w:rFonts w:ascii="HendersonSansW00-BasicLight" w:hAnsi="HendersonSansW00-BasicLight"/>
        </w:rPr>
        <w:t>.</w:t>
      </w:r>
      <w:r w:rsidR="00F01A64" w:rsidRPr="00CD45D0">
        <w:rPr>
          <w:rFonts w:ascii="HendersonSansW00-BasicLight" w:hAnsi="HendersonSansW00-BasicLight"/>
        </w:rPr>
        <w:t>642</w:t>
      </w:r>
      <w:r w:rsidR="006F4B68" w:rsidRPr="00CD45D0">
        <w:rPr>
          <w:rFonts w:ascii="HendersonSansW00-BasicLight" w:hAnsi="HendersonSansW00-BasicLight"/>
        </w:rPr>
        <w:t>,</w:t>
      </w:r>
      <w:r w:rsidR="00F01A64" w:rsidRPr="00CD45D0">
        <w:rPr>
          <w:rFonts w:ascii="HendersonSansW00-BasicLight" w:hAnsi="HendersonSansW00-BasicLight"/>
        </w:rPr>
        <w:t>2</w:t>
      </w:r>
      <w:r w:rsidRPr="00CD45D0">
        <w:rPr>
          <w:rFonts w:ascii="HendersonSansW00-BasicLight" w:hAnsi="HendersonSansW00-BasicLight"/>
        </w:rPr>
        <w:t xml:space="preserve"> millones cor</w:t>
      </w:r>
      <w:r w:rsidR="003F08D2" w:rsidRPr="00CD45D0">
        <w:rPr>
          <w:rFonts w:ascii="HendersonSansW00-BasicLight" w:hAnsi="HendersonSansW00-BasicLight"/>
        </w:rPr>
        <w:t>responden a inversión y</w:t>
      </w:r>
      <w:r w:rsidRPr="00CD45D0">
        <w:rPr>
          <w:rFonts w:ascii="HendersonSansW00-BasicLight" w:hAnsi="HendersonSansW00-BasicLight"/>
        </w:rPr>
        <w:t xml:space="preserve"> ¢</w:t>
      </w:r>
      <w:r w:rsidR="00F01A64" w:rsidRPr="00CD45D0">
        <w:rPr>
          <w:rFonts w:ascii="HendersonSansW00-BasicLight" w:hAnsi="HendersonSansW00-BasicLight"/>
        </w:rPr>
        <w:t>41</w:t>
      </w:r>
      <w:r w:rsidR="00671DB6" w:rsidRPr="00CD45D0">
        <w:rPr>
          <w:rFonts w:ascii="HendersonSansW00-BasicLight" w:hAnsi="HendersonSansW00-BasicLight"/>
        </w:rPr>
        <w:t>.</w:t>
      </w:r>
      <w:r w:rsidR="00F01A64" w:rsidRPr="00CD45D0">
        <w:rPr>
          <w:rFonts w:ascii="HendersonSansW00-BasicLight" w:hAnsi="HendersonSansW00-BasicLight"/>
        </w:rPr>
        <w:t>449</w:t>
      </w:r>
      <w:r w:rsidR="006F4B68" w:rsidRPr="00CD45D0">
        <w:rPr>
          <w:rFonts w:ascii="HendersonSansW00-BasicLight" w:hAnsi="HendersonSansW00-BasicLight"/>
        </w:rPr>
        <w:t>,</w:t>
      </w:r>
      <w:r w:rsidR="00F01A64" w:rsidRPr="00CD45D0">
        <w:rPr>
          <w:rFonts w:ascii="HendersonSansW00-BasicLight" w:hAnsi="HendersonSansW00-BasicLight"/>
        </w:rPr>
        <w:t>1</w:t>
      </w:r>
      <w:r w:rsidR="003F08D2" w:rsidRPr="00CD45D0">
        <w:rPr>
          <w:rFonts w:ascii="HendersonSansW00-BasicLight" w:hAnsi="HendersonSansW00-BasicLight"/>
        </w:rPr>
        <w:t xml:space="preserve"> millones</w:t>
      </w:r>
      <w:r w:rsidR="006E679C" w:rsidRPr="00CD45D0">
        <w:rPr>
          <w:rFonts w:ascii="HendersonSansW00-BasicLight" w:hAnsi="HendersonSansW00-BasicLight"/>
        </w:rPr>
        <w:t xml:space="preserve"> a transferencias</w:t>
      </w:r>
      <w:r w:rsidRPr="00CD45D0">
        <w:rPr>
          <w:rFonts w:ascii="HendersonSansW00-BasicLight" w:hAnsi="HendersonSansW00-BasicLight"/>
        </w:rPr>
        <w:t>.</w:t>
      </w:r>
      <w:r w:rsidR="00F64D3A" w:rsidRPr="00CD45D0">
        <w:rPr>
          <w:rFonts w:ascii="HendersonSansW00-BasicLight" w:hAnsi="HendersonSansW00-BasicLight"/>
        </w:rPr>
        <w:t xml:space="preserve"> </w:t>
      </w:r>
      <w:r w:rsidR="006E5C58" w:rsidRPr="00CD45D0">
        <w:rPr>
          <w:rFonts w:ascii="HendersonSansW00-BasicLight" w:hAnsi="HendersonSansW00-BasicLight"/>
        </w:rPr>
        <w:t>Los gastos de</w:t>
      </w:r>
      <w:r w:rsidR="006E5C58">
        <w:rPr>
          <w:sz w:val="20"/>
          <w:szCs w:val="20"/>
        </w:rPr>
        <w:t xml:space="preserve"> </w:t>
      </w:r>
      <w:r w:rsidR="006E5C58" w:rsidRPr="00CD45D0">
        <w:rPr>
          <w:rFonts w:ascii="HendersonSansW00-BasicLight" w:hAnsi="HendersonSansW00-BasicLight"/>
        </w:rPr>
        <w:t>capital p</w:t>
      </w:r>
      <w:r w:rsidR="00F64D3A" w:rsidRPr="00CD45D0">
        <w:rPr>
          <w:rFonts w:ascii="HendersonSansW00-BasicLight" w:hAnsi="HendersonSansW00-BasicLight"/>
        </w:rPr>
        <w:t>resenta</w:t>
      </w:r>
      <w:r w:rsidR="006E5C58" w:rsidRPr="00CD45D0">
        <w:rPr>
          <w:rFonts w:ascii="HendersonSansW00-BasicLight" w:hAnsi="HendersonSansW00-BasicLight"/>
        </w:rPr>
        <w:t>n</w:t>
      </w:r>
      <w:r w:rsidR="00F64D3A" w:rsidRPr="00CD45D0">
        <w:rPr>
          <w:rFonts w:ascii="HendersonSansW00-BasicLight" w:hAnsi="HendersonSansW00-BasicLight"/>
        </w:rPr>
        <w:t xml:space="preserve"> un</w:t>
      </w:r>
      <w:r w:rsidR="00A73E95" w:rsidRPr="00CD45D0">
        <w:rPr>
          <w:rFonts w:ascii="HendersonSansW00-BasicLight" w:hAnsi="HendersonSansW00-BasicLight"/>
        </w:rPr>
        <w:t xml:space="preserve"> </w:t>
      </w:r>
      <w:r w:rsidR="00687630" w:rsidRPr="00CD45D0">
        <w:rPr>
          <w:rFonts w:ascii="HendersonSansW00-BasicLight" w:hAnsi="HendersonSansW00-BasicLight"/>
        </w:rPr>
        <w:t>c</w:t>
      </w:r>
      <w:r w:rsidR="00B43F1C" w:rsidRPr="00CD45D0">
        <w:rPr>
          <w:rFonts w:ascii="HendersonSansW00-BasicLight" w:hAnsi="HendersonSansW00-BasicLight"/>
        </w:rPr>
        <w:t>recimiento</w:t>
      </w:r>
      <w:r w:rsidR="00095183" w:rsidRPr="00CD45D0">
        <w:rPr>
          <w:rFonts w:ascii="HendersonSansW00-BasicLight" w:hAnsi="HendersonSansW00-BasicLight"/>
        </w:rPr>
        <w:t xml:space="preserve"> </w:t>
      </w:r>
      <w:r w:rsidR="003F08D2" w:rsidRPr="00CD45D0">
        <w:rPr>
          <w:rFonts w:ascii="HendersonSansW00-BasicLight" w:hAnsi="HendersonSansW00-BasicLight"/>
        </w:rPr>
        <w:t xml:space="preserve">de </w:t>
      </w:r>
      <w:r w:rsidR="00A73E95" w:rsidRPr="00CD45D0">
        <w:rPr>
          <w:rFonts w:ascii="HendersonSansW00-BasicLight" w:hAnsi="HendersonSansW00-BasicLight"/>
        </w:rPr>
        <w:t>14</w:t>
      </w:r>
      <w:r w:rsidR="006F4B68" w:rsidRPr="00CD45D0">
        <w:rPr>
          <w:rFonts w:ascii="HendersonSansW00-BasicLight" w:hAnsi="HendersonSansW00-BasicLight"/>
        </w:rPr>
        <w:t>,</w:t>
      </w:r>
      <w:r w:rsidR="00EB235C" w:rsidRPr="00CD45D0">
        <w:rPr>
          <w:rFonts w:ascii="HendersonSansW00-BasicLight" w:hAnsi="HendersonSansW00-BasicLight"/>
        </w:rPr>
        <w:t>2</w:t>
      </w:r>
      <w:r w:rsidR="00871845" w:rsidRPr="00CD45D0">
        <w:rPr>
          <w:rFonts w:ascii="HendersonSansW00-BasicLight" w:hAnsi="HendersonSansW00-BasicLight"/>
        </w:rPr>
        <w:t>%</w:t>
      </w:r>
      <w:r w:rsidR="008556E6" w:rsidRPr="00CD45D0">
        <w:rPr>
          <w:rFonts w:ascii="HendersonSansW00-BasicLight" w:hAnsi="HendersonSansW00-BasicLight"/>
        </w:rPr>
        <w:t xml:space="preserve"> sobre el gasto de </w:t>
      </w:r>
      <w:r w:rsidR="00D37C14" w:rsidRPr="00CD45D0">
        <w:rPr>
          <w:rFonts w:ascii="HendersonSansW00-BasicLight" w:hAnsi="HendersonSansW00-BasicLight"/>
        </w:rPr>
        <w:t>f</w:t>
      </w:r>
      <w:r w:rsidR="0069168A" w:rsidRPr="00CD45D0">
        <w:rPr>
          <w:rFonts w:ascii="HendersonSansW00-BasicLight" w:hAnsi="HendersonSansW00-BasicLight"/>
        </w:rPr>
        <w:t>ebrero</w:t>
      </w:r>
      <w:r w:rsidR="006D662C" w:rsidRPr="00CD45D0">
        <w:rPr>
          <w:rFonts w:ascii="HendersonSansW00-BasicLight" w:hAnsi="HendersonSansW00-BasicLight"/>
        </w:rPr>
        <w:t xml:space="preserve"> </w:t>
      </w:r>
      <w:r w:rsidR="00EA5FFB" w:rsidRPr="00CD45D0">
        <w:rPr>
          <w:rFonts w:ascii="HendersonSansW00-BasicLight" w:hAnsi="HendersonSansW00-BasicLight"/>
        </w:rPr>
        <w:t>20</w:t>
      </w:r>
      <w:r w:rsidR="001F241B" w:rsidRPr="00CD45D0">
        <w:rPr>
          <w:rFonts w:ascii="HendersonSansW00-BasicLight" w:hAnsi="HendersonSansW00-BasicLight"/>
        </w:rPr>
        <w:t>2</w:t>
      </w:r>
      <w:r w:rsidR="00A73E95" w:rsidRPr="00CD45D0">
        <w:rPr>
          <w:rFonts w:ascii="HendersonSansW00-BasicLight" w:hAnsi="HendersonSansW00-BasicLight"/>
        </w:rPr>
        <w:t>3</w:t>
      </w:r>
      <w:r w:rsidR="00871845" w:rsidRPr="00CD45D0">
        <w:rPr>
          <w:rFonts w:ascii="HendersonSansW00-BasicLight" w:hAnsi="HendersonSansW00-BasicLight"/>
        </w:rPr>
        <w:t xml:space="preserve">, explicado </w:t>
      </w:r>
      <w:r w:rsidR="008556E6" w:rsidRPr="00CD45D0">
        <w:rPr>
          <w:rFonts w:ascii="HendersonSansW00-BasicLight" w:hAnsi="HendersonSansW00-BasicLight"/>
        </w:rPr>
        <w:t xml:space="preserve">principalmente </w:t>
      </w:r>
      <w:r w:rsidR="00871845" w:rsidRPr="00CD45D0">
        <w:rPr>
          <w:rFonts w:ascii="HendersonSansW00-BasicLight" w:hAnsi="HendersonSansW00-BasicLight"/>
        </w:rPr>
        <w:t xml:space="preserve">por </w:t>
      </w:r>
      <w:r w:rsidR="00CE41DD" w:rsidRPr="00CD45D0">
        <w:rPr>
          <w:rFonts w:ascii="HendersonSansW00-BasicLight" w:hAnsi="HendersonSansW00-BasicLight"/>
        </w:rPr>
        <w:t>el aumento</w:t>
      </w:r>
      <w:r w:rsidR="00671DB6" w:rsidRPr="00CD45D0">
        <w:rPr>
          <w:rFonts w:ascii="HendersonSansW00-BasicLight" w:hAnsi="HendersonSansW00-BasicLight"/>
        </w:rPr>
        <w:t xml:space="preserve"> </w:t>
      </w:r>
      <w:r w:rsidR="00B42904" w:rsidRPr="00CD45D0">
        <w:rPr>
          <w:rFonts w:ascii="HendersonSansW00-BasicLight" w:hAnsi="HendersonSansW00-BasicLight"/>
        </w:rPr>
        <w:t xml:space="preserve">en </w:t>
      </w:r>
      <w:r w:rsidR="00871845" w:rsidRPr="00CD45D0">
        <w:rPr>
          <w:rFonts w:ascii="HendersonSansW00-BasicLight" w:hAnsi="HendersonSansW00-BasicLight"/>
        </w:rPr>
        <w:t xml:space="preserve">las </w:t>
      </w:r>
      <w:r w:rsidR="002C4281" w:rsidRPr="00CD45D0">
        <w:rPr>
          <w:rFonts w:ascii="HendersonSansW00-BasicLight" w:hAnsi="HendersonSansW00-BasicLight"/>
        </w:rPr>
        <w:t>transferencias de capital</w:t>
      </w:r>
      <w:r w:rsidR="00871845" w:rsidRPr="00CD45D0">
        <w:rPr>
          <w:rFonts w:ascii="HendersonSansW00-BasicLight" w:hAnsi="HendersonSansW00-BasicLight"/>
        </w:rPr>
        <w:t xml:space="preserve"> </w:t>
      </w:r>
      <w:r w:rsidR="00B43F1C" w:rsidRPr="00CD45D0">
        <w:rPr>
          <w:rFonts w:ascii="HendersonSansW00-BasicLight" w:hAnsi="HendersonSansW00-BasicLight"/>
        </w:rPr>
        <w:t>del sector público</w:t>
      </w:r>
      <w:r w:rsidR="00DF30F7" w:rsidRPr="00CD45D0">
        <w:rPr>
          <w:rFonts w:ascii="HendersonSansW00-BasicLight" w:hAnsi="HendersonSansW00-BasicLight"/>
        </w:rPr>
        <w:t>.</w:t>
      </w:r>
      <w:r w:rsidR="00B67844">
        <w:rPr>
          <w:sz w:val="20"/>
          <w:szCs w:val="20"/>
        </w:rPr>
        <w:t xml:space="preserve"> </w:t>
      </w:r>
    </w:p>
    <w:p w14:paraId="2CA482AC" w14:textId="6315458D" w:rsidR="0028018B" w:rsidRPr="00F10C90" w:rsidRDefault="0028018B" w:rsidP="00AB28CB">
      <w:pPr>
        <w:jc w:val="both"/>
        <w:rPr>
          <w:sz w:val="20"/>
          <w:szCs w:val="20"/>
        </w:rPr>
      </w:pPr>
      <w:r w:rsidRPr="0028018B">
        <w:rPr>
          <w:b/>
          <w:sz w:val="20"/>
          <w:szCs w:val="20"/>
        </w:rPr>
        <w:t>Inversión:</w:t>
      </w:r>
    </w:p>
    <w:p w14:paraId="3E35BDC7" w14:textId="161A3711" w:rsidR="00DE2C0C" w:rsidRPr="00CD45D0" w:rsidRDefault="008B4333" w:rsidP="00AB28CB">
      <w:pPr>
        <w:jc w:val="both"/>
        <w:rPr>
          <w:rFonts w:ascii="HendersonSansW00-BasicLight" w:hAnsi="HendersonSansW00-BasicLight"/>
        </w:rPr>
      </w:pPr>
      <w:r w:rsidRPr="00CD45D0">
        <w:rPr>
          <w:rFonts w:ascii="HendersonSansW00-BasicLight" w:hAnsi="HendersonSansW00-BasicLight"/>
        </w:rPr>
        <w:t>En lo que se refiere al rubro</w:t>
      </w:r>
      <w:r w:rsidR="00AF01D3" w:rsidRPr="00CD45D0">
        <w:rPr>
          <w:rFonts w:ascii="HendersonSansW00-BasicLight" w:hAnsi="HendersonSansW00-BasicLight"/>
        </w:rPr>
        <w:t xml:space="preserve"> </w:t>
      </w:r>
      <w:r w:rsidRPr="00CD45D0">
        <w:rPr>
          <w:rFonts w:ascii="HendersonSansW00-BasicLight" w:hAnsi="HendersonSansW00-BasicLight"/>
        </w:rPr>
        <w:t>i</w:t>
      </w:r>
      <w:r w:rsidR="00DE2C0C" w:rsidRPr="00CD45D0">
        <w:rPr>
          <w:rFonts w:ascii="HendersonSansW00-BasicLight" w:hAnsi="HendersonSansW00-BasicLight"/>
        </w:rPr>
        <w:t>nversión,</w:t>
      </w:r>
      <w:r w:rsidR="00756FDC">
        <w:rPr>
          <w:rFonts w:ascii="HendersonSansW00-BasicLight" w:hAnsi="HendersonSansW00-BasicLight"/>
        </w:rPr>
        <w:t xml:space="preserve"> </w:t>
      </w:r>
      <w:r w:rsidR="00DE2C0C" w:rsidRPr="00CD45D0">
        <w:rPr>
          <w:rFonts w:ascii="HendersonSansW00-BasicLight" w:hAnsi="HendersonSansW00-BasicLight"/>
        </w:rPr>
        <w:t>presenta un</w:t>
      </w:r>
      <w:r w:rsidR="00F10C90" w:rsidRPr="00CD45D0">
        <w:rPr>
          <w:rFonts w:ascii="HendersonSansW00-BasicLight" w:hAnsi="HendersonSansW00-BasicLight"/>
        </w:rPr>
        <w:t xml:space="preserve"> </w:t>
      </w:r>
      <w:r w:rsidR="005E16C7" w:rsidRPr="00CD45D0">
        <w:rPr>
          <w:rFonts w:ascii="HendersonSansW00-BasicLight" w:hAnsi="HendersonSansW00-BasicLight"/>
        </w:rPr>
        <w:lastRenderedPageBreak/>
        <w:t>de</w:t>
      </w:r>
      <w:r w:rsidR="00671DB6" w:rsidRPr="00CD45D0">
        <w:rPr>
          <w:rFonts w:ascii="HendersonSansW00-BasicLight" w:hAnsi="HendersonSansW00-BasicLight"/>
        </w:rPr>
        <w:t>crecimiento</w:t>
      </w:r>
      <w:r w:rsidR="00F10C90" w:rsidRPr="00CD45D0">
        <w:rPr>
          <w:rFonts w:ascii="HendersonSansW00-BasicLight" w:hAnsi="HendersonSansW00-BasicLight"/>
        </w:rPr>
        <w:t xml:space="preserve"> de </w:t>
      </w:r>
      <w:r w:rsidR="005E16C7" w:rsidRPr="00CD45D0">
        <w:rPr>
          <w:rFonts w:ascii="HendersonSansW00-BasicLight" w:hAnsi="HendersonSansW00-BasicLight"/>
        </w:rPr>
        <w:t>61</w:t>
      </w:r>
      <w:r w:rsidR="00E40662" w:rsidRPr="00CD45D0">
        <w:rPr>
          <w:rFonts w:ascii="HendersonSansW00-BasicLight" w:hAnsi="HendersonSansW00-BasicLight"/>
        </w:rPr>
        <w:t>,</w:t>
      </w:r>
      <w:r w:rsidR="005E16C7" w:rsidRPr="00CD45D0">
        <w:rPr>
          <w:rFonts w:ascii="HendersonSansW00-BasicLight" w:hAnsi="HendersonSansW00-BasicLight"/>
        </w:rPr>
        <w:t>1</w:t>
      </w:r>
      <w:r w:rsidR="00F10C90" w:rsidRPr="00CD45D0">
        <w:rPr>
          <w:rFonts w:ascii="HendersonSansW00-BasicLight" w:hAnsi="HendersonSansW00-BasicLight"/>
        </w:rPr>
        <w:t>%</w:t>
      </w:r>
      <w:r w:rsidR="00DE2C0C" w:rsidRPr="00CD45D0">
        <w:rPr>
          <w:rFonts w:ascii="HendersonSansW00-BasicLight" w:hAnsi="HendersonSansW00-BasicLight"/>
        </w:rPr>
        <w:t xml:space="preserve"> con respecto al mes de </w:t>
      </w:r>
      <w:r w:rsidR="00D37C14" w:rsidRPr="00CD45D0">
        <w:rPr>
          <w:rFonts w:ascii="HendersonSansW00-BasicLight" w:hAnsi="HendersonSansW00-BasicLight"/>
        </w:rPr>
        <w:t>f</w:t>
      </w:r>
      <w:r w:rsidR="0069168A" w:rsidRPr="00CD45D0">
        <w:rPr>
          <w:rFonts w:ascii="HendersonSansW00-BasicLight" w:hAnsi="HendersonSansW00-BasicLight"/>
        </w:rPr>
        <w:t>ebrero</w:t>
      </w:r>
      <w:r w:rsidR="00DE2C0C" w:rsidRPr="00CD45D0">
        <w:rPr>
          <w:rFonts w:ascii="HendersonSansW00-BasicLight" w:hAnsi="HendersonSansW00-BasicLight"/>
        </w:rPr>
        <w:t xml:space="preserve"> de </w:t>
      </w:r>
      <w:r w:rsidR="00EA5FFB" w:rsidRPr="00CD45D0">
        <w:rPr>
          <w:rFonts w:ascii="HendersonSansW00-BasicLight" w:hAnsi="HendersonSansW00-BasicLight"/>
        </w:rPr>
        <w:t>20</w:t>
      </w:r>
      <w:r w:rsidR="001F241B" w:rsidRPr="00CD45D0">
        <w:rPr>
          <w:rFonts w:ascii="HendersonSansW00-BasicLight" w:hAnsi="HendersonSansW00-BasicLight"/>
        </w:rPr>
        <w:t>2</w:t>
      </w:r>
      <w:r w:rsidR="005E16C7" w:rsidRPr="00CD45D0">
        <w:rPr>
          <w:rFonts w:ascii="HendersonSansW00-BasicLight" w:hAnsi="HendersonSansW00-BasicLight"/>
        </w:rPr>
        <w:t>3</w:t>
      </w:r>
      <w:r w:rsidR="00906C29" w:rsidRPr="00CD45D0">
        <w:rPr>
          <w:rFonts w:ascii="HendersonSansW00-BasicLight" w:hAnsi="HendersonSansW00-BasicLight"/>
        </w:rPr>
        <w:t>.</w:t>
      </w:r>
      <w:r w:rsidR="006A7221" w:rsidRPr="00CD45D0">
        <w:rPr>
          <w:rFonts w:ascii="HendersonSansW00-BasicLight" w:hAnsi="HendersonSansW00-BasicLight"/>
        </w:rPr>
        <w:t xml:space="preserve"> </w:t>
      </w:r>
    </w:p>
    <w:p w14:paraId="5C426ABD" w14:textId="77777777" w:rsidR="001C227C" w:rsidRPr="00CD45D0" w:rsidRDefault="00E30481" w:rsidP="001C227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7</w:t>
      </w:r>
      <w:r w:rsidR="001C227C" w:rsidRPr="00CD45D0">
        <w:rPr>
          <w:rFonts w:ascii="HendersonSansW00-BasicBold" w:hAnsi="HendersonSansW00-BasicBold"/>
          <w:sz w:val="18"/>
          <w:szCs w:val="18"/>
        </w:rPr>
        <w:t>. Gobierno Central: Inversión</w:t>
      </w:r>
    </w:p>
    <w:p w14:paraId="7B05C56D" w14:textId="77777777" w:rsidR="001C227C" w:rsidRPr="00CD45D0" w:rsidRDefault="001C227C" w:rsidP="001C227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2773CE9A" w14:textId="7CCFB025" w:rsidR="001C227C" w:rsidRPr="00CD45D0" w:rsidRDefault="0069168A"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Febrero</w:t>
      </w:r>
      <w:r w:rsidR="001C227C" w:rsidRPr="00CD45D0">
        <w:rPr>
          <w:rFonts w:ascii="HendersonSansW00-BasicBold" w:hAnsi="HendersonSansW00-BasicBold"/>
          <w:sz w:val="18"/>
          <w:szCs w:val="18"/>
        </w:rPr>
        <w:t xml:space="preserve"> 20</w:t>
      </w:r>
      <w:r w:rsidR="00B42904" w:rsidRPr="00CD45D0">
        <w:rPr>
          <w:rFonts w:ascii="HendersonSansW00-BasicBold" w:hAnsi="HendersonSansW00-BasicBold"/>
          <w:sz w:val="18"/>
          <w:szCs w:val="18"/>
        </w:rPr>
        <w:t>1</w:t>
      </w:r>
      <w:r w:rsidR="0089057A">
        <w:rPr>
          <w:rFonts w:ascii="HendersonSansW00-BasicBold" w:hAnsi="HendersonSansW00-BasicBold"/>
          <w:sz w:val="18"/>
          <w:szCs w:val="18"/>
        </w:rPr>
        <w:t>9</w:t>
      </w:r>
      <w:r w:rsidR="001C227C" w:rsidRPr="00CD45D0">
        <w:rPr>
          <w:rFonts w:ascii="HendersonSansW00-BasicBold" w:hAnsi="HendersonSansW00-BasicBold"/>
          <w:sz w:val="18"/>
          <w:szCs w:val="18"/>
        </w:rPr>
        <w:t xml:space="preserve"> </w:t>
      </w:r>
      <w:r w:rsidR="0074541F" w:rsidRPr="00CD45D0">
        <w:rPr>
          <w:rFonts w:ascii="HendersonSansW00-BasicBold" w:hAnsi="HendersonSansW00-BasicBold"/>
          <w:sz w:val="18"/>
          <w:szCs w:val="18"/>
        </w:rPr>
        <w:t>–</w:t>
      </w:r>
      <w:r w:rsidR="001C227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20C9A1EB" w14:textId="146747BD" w:rsidR="00C66A99" w:rsidRDefault="00C8256E" w:rsidP="004241BE">
      <w:pPr>
        <w:spacing w:after="0"/>
        <w:jc w:val="center"/>
        <w:rPr>
          <w:noProof/>
          <w:lang w:eastAsia="es-CR"/>
        </w:rPr>
      </w:pPr>
      <w:r>
        <w:rPr>
          <w:noProof/>
        </w:rPr>
        <w:drawing>
          <wp:inline distT="0" distB="0" distL="0" distR="0" wp14:anchorId="5937E5AA" wp14:editId="38A55A91">
            <wp:extent cx="2971800" cy="2333625"/>
            <wp:effectExtent l="0" t="0" r="0" b="0"/>
            <wp:docPr id="1999546452" name="Gráfico 1">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2558225" w14:textId="3AEDCA5D" w:rsidR="00956087" w:rsidRPr="002547D9" w:rsidRDefault="00956087" w:rsidP="004241BE">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56EB41C" w14:textId="18011F95" w:rsidR="008B4333" w:rsidRPr="00CD45D0" w:rsidRDefault="008B4333" w:rsidP="00CD45D0">
      <w:pPr>
        <w:jc w:val="both"/>
        <w:rPr>
          <w:rFonts w:ascii="HendersonSansW00-BasicLight" w:hAnsi="HendersonSansW00-BasicLight"/>
        </w:rPr>
      </w:pPr>
      <w:r w:rsidRPr="00CD45D0">
        <w:rPr>
          <w:rFonts w:ascii="HendersonSansW00-BasicLight" w:hAnsi="HendersonSansW00-BasicLight"/>
        </w:rPr>
        <w:t xml:space="preserve">El gráfico 18 muestra los principales rubros de gastos de inversión, donde destaca </w:t>
      </w:r>
      <w:r w:rsidR="00DD6F5B" w:rsidRPr="00CD45D0">
        <w:rPr>
          <w:rFonts w:ascii="HendersonSansW00-BasicLight" w:hAnsi="HendersonSansW00-BasicLight"/>
        </w:rPr>
        <w:t>el</w:t>
      </w:r>
      <w:r w:rsidRPr="00CD45D0">
        <w:rPr>
          <w:rFonts w:ascii="HendersonSansW00-BasicLight" w:hAnsi="HendersonSansW00-BasicLight"/>
        </w:rPr>
        <w:t xml:space="preserve"> </w:t>
      </w:r>
      <w:r w:rsidR="00F52A18" w:rsidRPr="00CD45D0">
        <w:rPr>
          <w:rFonts w:ascii="HendersonSansW00-BasicLight" w:hAnsi="HendersonSansW00-BasicLight"/>
        </w:rPr>
        <w:t>crecimiento</w:t>
      </w:r>
      <w:r w:rsidRPr="00CD45D0">
        <w:rPr>
          <w:rFonts w:ascii="HendersonSansW00-BasicLight" w:hAnsi="HendersonSansW00-BasicLight"/>
        </w:rPr>
        <w:t xml:space="preserve"> </w:t>
      </w:r>
      <w:r w:rsidR="003206D6" w:rsidRPr="00CD45D0">
        <w:rPr>
          <w:rFonts w:ascii="HendersonSansW00-BasicLight" w:hAnsi="HendersonSansW00-BasicLight"/>
        </w:rPr>
        <w:t xml:space="preserve">en </w:t>
      </w:r>
      <w:r w:rsidR="002E072E" w:rsidRPr="00CD45D0">
        <w:rPr>
          <w:rFonts w:ascii="HendersonSansW00-BasicLight" w:hAnsi="HendersonSansW00-BasicLight"/>
        </w:rPr>
        <w:t>construcciones, adiciones y mejoras</w:t>
      </w:r>
      <w:r w:rsidR="00E40662" w:rsidRPr="00CD45D0">
        <w:rPr>
          <w:rFonts w:ascii="HendersonSansW00-BasicLight" w:hAnsi="HendersonSansW00-BasicLight"/>
        </w:rPr>
        <w:t xml:space="preserve"> y los gastos capitalizables de programas 327-328-329-332 del MOPT</w:t>
      </w:r>
      <w:r w:rsidR="00D83F4C" w:rsidRPr="00CD45D0">
        <w:rPr>
          <w:rFonts w:ascii="HendersonSansW00-BasicLight" w:hAnsi="HendersonSansW00-BasicLight"/>
        </w:rPr>
        <w:t>,</w:t>
      </w:r>
      <w:r w:rsidR="00E40662" w:rsidRPr="00CD45D0">
        <w:rPr>
          <w:rFonts w:ascii="HendersonSansW00-BasicLight" w:hAnsi="HendersonSansW00-BasicLight"/>
        </w:rPr>
        <w:t xml:space="preserve"> 881 del MINAE</w:t>
      </w:r>
      <w:r w:rsidR="00D83F4C" w:rsidRPr="00CD45D0">
        <w:rPr>
          <w:rFonts w:ascii="HendersonSansW00-BasicLight" w:hAnsi="HendersonSansW00-BasicLight"/>
        </w:rPr>
        <w:t xml:space="preserve"> y 797 de Ministerio de Comercio Exterior</w:t>
      </w:r>
      <w:r w:rsidR="002E072E" w:rsidRPr="00CD45D0">
        <w:rPr>
          <w:rFonts w:ascii="HendersonSansW00-BasicLight" w:hAnsi="HendersonSansW00-BasicLight"/>
        </w:rPr>
        <w:t>.</w:t>
      </w:r>
    </w:p>
    <w:p w14:paraId="13007AF4" w14:textId="77777777" w:rsidR="008018B7" w:rsidRPr="001C6EEB" w:rsidRDefault="00997F8F"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Gráfico 18</w:t>
      </w:r>
      <w:r w:rsidR="008018B7" w:rsidRPr="001C6EEB">
        <w:rPr>
          <w:rFonts w:ascii="HendersonSansW00-BasicBold" w:hAnsi="HendersonSansW00-BasicBold"/>
          <w:sz w:val="18"/>
          <w:szCs w:val="18"/>
        </w:rPr>
        <w:t>. Gobierno Central: Desglose Inversión</w:t>
      </w:r>
    </w:p>
    <w:p w14:paraId="1479A1E2" w14:textId="6B06CAE0" w:rsidR="008018B7" w:rsidRPr="001C6EEB" w:rsidRDefault="008018B7"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 xml:space="preserve">Comparativo </w:t>
      </w:r>
      <w:proofErr w:type="gramStart"/>
      <w:r w:rsidR="0069168A" w:rsidRPr="001C6EEB">
        <w:rPr>
          <w:rFonts w:ascii="HendersonSansW00-BasicBold" w:hAnsi="HendersonSansW00-BasicBold"/>
          <w:sz w:val="18"/>
          <w:szCs w:val="18"/>
        </w:rPr>
        <w:t>Febrero</w:t>
      </w:r>
      <w:proofErr w:type="gramEnd"/>
      <w:r w:rsidRPr="001C6EEB">
        <w:rPr>
          <w:rFonts w:ascii="HendersonSansW00-BasicBold" w:hAnsi="HendersonSansW00-BasicBold"/>
          <w:sz w:val="18"/>
          <w:szCs w:val="18"/>
        </w:rPr>
        <w:t xml:space="preserve"> </w:t>
      </w:r>
      <w:r w:rsidR="00EA5FFB" w:rsidRPr="001C6EEB">
        <w:rPr>
          <w:rFonts w:ascii="HendersonSansW00-BasicBold" w:hAnsi="HendersonSansW00-BasicBold"/>
          <w:sz w:val="18"/>
          <w:szCs w:val="18"/>
        </w:rPr>
        <w:t>20</w:t>
      </w:r>
      <w:r w:rsidR="002E072E" w:rsidRPr="001C6EEB">
        <w:rPr>
          <w:rFonts w:ascii="HendersonSansW00-BasicBold" w:hAnsi="HendersonSansW00-BasicBold"/>
          <w:sz w:val="18"/>
          <w:szCs w:val="18"/>
        </w:rPr>
        <w:t>2</w:t>
      </w:r>
      <w:r w:rsidR="002A0752" w:rsidRPr="001C6EEB">
        <w:rPr>
          <w:rFonts w:ascii="HendersonSansW00-BasicBold" w:hAnsi="HendersonSansW00-BasicBold"/>
          <w:sz w:val="18"/>
          <w:szCs w:val="18"/>
        </w:rPr>
        <w:t>3</w:t>
      </w:r>
      <w:r w:rsidRPr="001C6EEB">
        <w:rPr>
          <w:rFonts w:ascii="HendersonSansW00-BasicBold" w:hAnsi="HendersonSansW00-BasicBold"/>
          <w:sz w:val="18"/>
          <w:szCs w:val="18"/>
        </w:rPr>
        <w:t xml:space="preserve"> – </w:t>
      </w:r>
      <w:r w:rsidR="005729DB" w:rsidRPr="001C6EEB">
        <w:rPr>
          <w:rFonts w:ascii="HendersonSansW00-BasicBold" w:hAnsi="HendersonSansW00-BasicBold"/>
          <w:sz w:val="18"/>
          <w:szCs w:val="18"/>
        </w:rPr>
        <w:t>2024</w:t>
      </w:r>
    </w:p>
    <w:p w14:paraId="19441A45" w14:textId="77777777" w:rsidR="008018B7" w:rsidRPr="001C6EEB" w:rsidRDefault="008018B7"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Millones de colones</w:t>
      </w:r>
    </w:p>
    <w:p w14:paraId="625BCA05" w14:textId="53E021D7" w:rsidR="005A559A" w:rsidRDefault="00573E14" w:rsidP="00AB28CB">
      <w:pPr>
        <w:jc w:val="both"/>
        <w:rPr>
          <w:vertAlign w:val="superscript"/>
        </w:rPr>
      </w:pPr>
      <w:r>
        <w:rPr>
          <w:noProof/>
        </w:rPr>
        <w:drawing>
          <wp:inline distT="0" distB="0" distL="0" distR="0" wp14:anchorId="2F400643" wp14:editId="7882CA7F">
            <wp:extent cx="2941608" cy="1725283"/>
            <wp:effectExtent l="0" t="0" r="11430" b="8890"/>
            <wp:docPr id="1022461326" name="Gráfico 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CF19126" w14:textId="754FB7D6" w:rsidR="001C6EEB" w:rsidRPr="00581317" w:rsidRDefault="00516433" w:rsidP="00581317">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(2024)</w:t>
      </w:r>
    </w:p>
    <w:p w14:paraId="7662041F" w14:textId="7E80FA22" w:rsidR="0028018B" w:rsidRPr="00C513FD" w:rsidRDefault="0028018B" w:rsidP="00AB28CB">
      <w:pPr>
        <w:jc w:val="both"/>
        <w:rPr>
          <w:b/>
          <w:sz w:val="20"/>
          <w:szCs w:val="20"/>
        </w:rPr>
      </w:pPr>
      <w:r w:rsidRPr="00C513FD">
        <w:rPr>
          <w:b/>
          <w:sz w:val="20"/>
          <w:szCs w:val="20"/>
        </w:rPr>
        <w:t>Transferencias de Capital:</w:t>
      </w:r>
    </w:p>
    <w:p w14:paraId="2944FF17" w14:textId="61DD9638" w:rsidR="00D50FDB" w:rsidRPr="00CD45D0" w:rsidRDefault="00CC73BF" w:rsidP="00D50FDB">
      <w:pPr>
        <w:jc w:val="both"/>
        <w:rPr>
          <w:rFonts w:ascii="HendersonSansW00-BasicLight" w:hAnsi="HendersonSansW00-BasicLight"/>
        </w:rPr>
      </w:pPr>
      <w:r w:rsidRPr="00CD45D0">
        <w:rPr>
          <w:rFonts w:ascii="HendersonSansW00-BasicLight" w:hAnsi="HendersonSansW00-BasicLight"/>
        </w:rPr>
        <w:t xml:space="preserve">Las </w:t>
      </w:r>
      <w:r w:rsidR="00D1430F" w:rsidRPr="00CD45D0">
        <w:rPr>
          <w:rFonts w:ascii="HendersonSansW00-BasicLight" w:hAnsi="HendersonSansW00-BasicLight"/>
        </w:rPr>
        <w:t>transferencias de capital</w:t>
      </w:r>
      <w:r w:rsidR="00035D6D" w:rsidRPr="00CD45D0">
        <w:rPr>
          <w:rFonts w:ascii="HendersonSansW00-BasicLight" w:hAnsi="HendersonSansW00-BasicLight"/>
        </w:rPr>
        <w:t xml:space="preserve"> del mes de </w:t>
      </w:r>
      <w:r w:rsidR="001A7010" w:rsidRPr="00CD45D0">
        <w:rPr>
          <w:rFonts w:ascii="HendersonSansW00-BasicLight" w:hAnsi="HendersonSansW00-BasicLight"/>
        </w:rPr>
        <w:t>f</w:t>
      </w:r>
      <w:r w:rsidR="0069168A" w:rsidRPr="00CD45D0">
        <w:rPr>
          <w:rFonts w:ascii="HendersonSansW00-BasicLight" w:hAnsi="HendersonSansW00-BasicLight"/>
        </w:rPr>
        <w:t>ebrero</w:t>
      </w:r>
      <w:r w:rsidR="00F52A18" w:rsidRPr="00CD45D0">
        <w:rPr>
          <w:rFonts w:ascii="HendersonSansW00-BasicLight" w:hAnsi="HendersonSansW00-BasicLight"/>
        </w:rPr>
        <w:t xml:space="preserve"> </w:t>
      </w:r>
      <w:r w:rsidR="005729DB" w:rsidRPr="00CD45D0">
        <w:rPr>
          <w:rFonts w:ascii="HendersonSansW00-BasicLight" w:hAnsi="HendersonSansW00-BasicLight"/>
        </w:rPr>
        <w:t>2024</w:t>
      </w:r>
      <w:r w:rsidR="00035D6D" w:rsidRPr="00CD45D0">
        <w:rPr>
          <w:rFonts w:ascii="HendersonSansW00-BasicLight" w:hAnsi="HendersonSansW00-BasicLight"/>
        </w:rPr>
        <w:t xml:space="preserve"> </w:t>
      </w:r>
      <w:r w:rsidRPr="00CD45D0">
        <w:rPr>
          <w:rFonts w:ascii="HendersonSansW00-BasicLight" w:hAnsi="HendersonSansW00-BasicLight"/>
        </w:rPr>
        <w:t xml:space="preserve">por </w:t>
      </w:r>
      <w:r w:rsidR="00027F67" w:rsidRPr="00CD45D0">
        <w:rPr>
          <w:rFonts w:ascii="HendersonSansW00-BasicLight" w:hAnsi="HendersonSansW00-BasicLight"/>
        </w:rPr>
        <w:t>¢</w:t>
      </w:r>
      <w:r w:rsidR="00022160" w:rsidRPr="00CD45D0">
        <w:rPr>
          <w:rFonts w:ascii="HendersonSansW00-BasicLight" w:hAnsi="HendersonSansW00-BasicLight"/>
        </w:rPr>
        <w:t>41</w:t>
      </w:r>
      <w:r w:rsidR="00E82093" w:rsidRPr="00CD45D0">
        <w:rPr>
          <w:rFonts w:ascii="HendersonSansW00-BasicLight" w:hAnsi="HendersonSansW00-BasicLight"/>
        </w:rPr>
        <w:t>.</w:t>
      </w:r>
      <w:r w:rsidR="00022160" w:rsidRPr="00CD45D0">
        <w:rPr>
          <w:rFonts w:ascii="HendersonSansW00-BasicLight" w:hAnsi="HendersonSansW00-BasicLight"/>
        </w:rPr>
        <w:t>449</w:t>
      </w:r>
      <w:r w:rsidR="00BC3C29" w:rsidRPr="00CD45D0">
        <w:rPr>
          <w:rFonts w:ascii="HendersonSansW00-BasicLight" w:hAnsi="HendersonSansW00-BasicLight"/>
        </w:rPr>
        <w:t>,</w:t>
      </w:r>
      <w:r w:rsidR="008D51EA" w:rsidRPr="00CD45D0">
        <w:rPr>
          <w:rFonts w:ascii="HendersonSansW00-BasicLight" w:hAnsi="HendersonSansW00-BasicLight"/>
        </w:rPr>
        <w:t>1</w:t>
      </w:r>
      <w:r w:rsidR="00035D6D" w:rsidRPr="00CD45D0">
        <w:rPr>
          <w:rFonts w:ascii="HendersonSansW00-BasicLight" w:hAnsi="HendersonSansW00-BasicLight"/>
        </w:rPr>
        <w:t xml:space="preserve"> millones, </w:t>
      </w:r>
      <w:r w:rsidR="00E14804" w:rsidRPr="00CD45D0">
        <w:rPr>
          <w:rFonts w:ascii="HendersonSansW00-BasicLight" w:hAnsi="HendersonSansW00-BasicLight"/>
        </w:rPr>
        <w:t>presentan</w:t>
      </w:r>
      <w:r w:rsidR="00035D6D" w:rsidRPr="00CD45D0">
        <w:rPr>
          <w:rFonts w:ascii="HendersonSansW00-BasicLight" w:hAnsi="HendersonSansW00-BasicLight"/>
        </w:rPr>
        <w:t xml:space="preserve"> un</w:t>
      </w:r>
      <w:r w:rsidR="00AF01D3" w:rsidRPr="00CD45D0">
        <w:rPr>
          <w:rFonts w:ascii="HendersonSansW00-BasicLight" w:hAnsi="HendersonSansW00-BasicLight"/>
        </w:rPr>
        <w:t xml:space="preserve"> </w:t>
      </w:r>
      <w:r w:rsidR="002A0752" w:rsidRPr="00CD45D0">
        <w:rPr>
          <w:rFonts w:ascii="HendersonSansW00-BasicLight" w:hAnsi="HendersonSansW00-BasicLight"/>
        </w:rPr>
        <w:t>aumento</w:t>
      </w:r>
      <w:r w:rsidR="00AF01D3" w:rsidRPr="00CD45D0">
        <w:rPr>
          <w:rFonts w:ascii="HendersonSansW00-BasicLight" w:hAnsi="HendersonSansW00-BasicLight"/>
        </w:rPr>
        <w:t xml:space="preserve"> </w:t>
      </w:r>
      <w:r w:rsidR="00027F67" w:rsidRPr="00CD45D0">
        <w:rPr>
          <w:rFonts w:ascii="HendersonSansW00-BasicLight" w:hAnsi="HendersonSansW00-BasicLight"/>
        </w:rPr>
        <w:t xml:space="preserve">de </w:t>
      </w:r>
      <w:r w:rsidR="002A0752" w:rsidRPr="00CD45D0">
        <w:rPr>
          <w:rFonts w:ascii="HendersonSansW00-BasicLight" w:hAnsi="HendersonSansW00-BasicLight"/>
        </w:rPr>
        <w:t>178</w:t>
      </w:r>
      <w:r w:rsidR="00BC3C29" w:rsidRPr="00CD45D0">
        <w:rPr>
          <w:rFonts w:ascii="HendersonSansW00-BasicLight" w:hAnsi="HendersonSansW00-BasicLight"/>
        </w:rPr>
        <w:t>,</w:t>
      </w:r>
      <w:r w:rsidR="008D51EA" w:rsidRPr="00CD45D0">
        <w:rPr>
          <w:rFonts w:ascii="HendersonSansW00-BasicLight" w:hAnsi="HendersonSansW00-BasicLight"/>
        </w:rPr>
        <w:t>8</w:t>
      </w:r>
      <w:r w:rsidR="00027F67" w:rsidRPr="00CD45D0">
        <w:rPr>
          <w:rFonts w:ascii="HendersonSansW00-BasicLight" w:hAnsi="HendersonSansW00-BasicLight"/>
        </w:rPr>
        <w:t>%</w:t>
      </w:r>
      <w:r w:rsidR="00035D6D" w:rsidRPr="00CD45D0">
        <w:rPr>
          <w:rFonts w:ascii="HendersonSansW00-BasicLight" w:hAnsi="HendersonSansW00-BasicLight"/>
        </w:rPr>
        <w:t xml:space="preserve"> con respecto a </w:t>
      </w:r>
      <w:r w:rsidR="001A7010" w:rsidRPr="00CD45D0">
        <w:rPr>
          <w:rFonts w:ascii="HendersonSansW00-BasicLight" w:hAnsi="HendersonSansW00-BasicLight"/>
        </w:rPr>
        <w:t>f</w:t>
      </w:r>
      <w:r w:rsidR="0069168A" w:rsidRPr="00CD45D0">
        <w:rPr>
          <w:rFonts w:ascii="HendersonSansW00-BasicLight" w:hAnsi="HendersonSansW00-BasicLight"/>
        </w:rPr>
        <w:t>ebrero</w:t>
      </w:r>
      <w:r w:rsidR="00035D6D" w:rsidRPr="00CD45D0">
        <w:rPr>
          <w:rFonts w:ascii="HendersonSansW00-BasicLight" w:hAnsi="HendersonSansW00-BasicLight"/>
        </w:rPr>
        <w:t xml:space="preserve"> del </w:t>
      </w:r>
      <w:r w:rsidR="00EA5FFB" w:rsidRPr="00CD45D0">
        <w:rPr>
          <w:rFonts w:ascii="HendersonSansW00-BasicLight" w:hAnsi="HendersonSansW00-BasicLight"/>
        </w:rPr>
        <w:t>20</w:t>
      </w:r>
      <w:r w:rsidR="00AF01D3" w:rsidRPr="00CD45D0">
        <w:rPr>
          <w:rFonts w:ascii="HendersonSansW00-BasicLight" w:hAnsi="HendersonSansW00-BasicLight"/>
        </w:rPr>
        <w:t>2</w:t>
      </w:r>
      <w:r w:rsidR="002A0752" w:rsidRPr="00CD45D0">
        <w:rPr>
          <w:rFonts w:ascii="HendersonSansW00-BasicLight" w:hAnsi="HendersonSansW00-BasicLight"/>
        </w:rPr>
        <w:t>3</w:t>
      </w:r>
      <w:r w:rsidR="00BC3C29" w:rsidRPr="00CD45D0">
        <w:rPr>
          <w:rFonts w:ascii="HendersonSansW00-BasicLight" w:hAnsi="HendersonSansW00-BasicLight"/>
        </w:rPr>
        <w:t>.</w:t>
      </w:r>
    </w:p>
    <w:p w14:paraId="56FAE980" w14:textId="29581B7F" w:rsidR="00731BA5" w:rsidRPr="00CD45D0" w:rsidRDefault="00CF4F35" w:rsidP="00731BA5">
      <w:pPr>
        <w:jc w:val="both"/>
        <w:rPr>
          <w:rFonts w:ascii="HendersonSansW00-BasicLight" w:hAnsi="HendersonSansW00-BasicLight"/>
        </w:rPr>
      </w:pPr>
      <w:r w:rsidRPr="00CD45D0">
        <w:rPr>
          <w:rFonts w:ascii="HendersonSansW00-BasicLight" w:hAnsi="HendersonSansW00-BasicLight"/>
        </w:rPr>
        <w:t>Del total</w:t>
      </w:r>
      <w:r w:rsidR="00A22599" w:rsidRPr="00CD45D0">
        <w:rPr>
          <w:rFonts w:ascii="HendersonSansW00-BasicLight" w:hAnsi="HendersonSansW00-BasicLight"/>
        </w:rPr>
        <w:t xml:space="preserve"> de transferencias </w:t>
      </w:r>
      <w:r w:rsidR="000A2F0F" w:rsidRPr="00CD45D0">
        <w:rPr>
          <w:rFonts w:ascii="HendersonSansW00-BasicLight" w:hAnsi="HendersonSansW00-BasicLight"/>
        </w:rPr>
        <w:t xml:space="preserve">acumuladas </w:t>
      </w:r>
      <w:r w:rsidR="00A22599" w:rsidRPr="00CD45D0">
        <w:rPr>
          <w:rFonts w:ascii="HendersonSansW00-BasicLight" w:hAnsi="HendersonSansW00-BasicLight"/>
        </w:rPr>
        <w:t>con recursos internos</w:t>
      </w:r>
      <w:r w:rsidRPr="00CD45D0">
        <w:rPr>
          <w:rFonts w:ascii="HendersonSansW00-BasicLight" w:hAnsi="HendersonSansW00-BasicLight"/>
        </w:rPr>
        <w:t>, ¢</w:t>
      </w:r>
      <w:r w:rsidR="00D936A8" w:rsidRPr="00CD45D0">
        <w:rPr>
          <w:rFonts w:ascii="HendersonSansW00-BasicLight" w:hAnsi="HendersonSansW00-BasicLight"/>
        </w:rPr>
        <w:t>49.</w:t>
      </w:r>
      <w:r w:rsidR="008D51EA" w:rsidRPr="00CD45D0">
        <w:rPr>
          <w:rFonts w:ascii="HendersonSansW00-BasicLight" w:hAnsi="HendersonSansW00-BasicLight"/>
        </w:rPr>
        <w:t>3</w:t>
      </w:r>
      <w:r w:rsidR="003E325E" w:rsidRPr="00CD45D0">
        <w:rPr>
          <w:rFonts w:ascii="HendersonSansW00-BasicLight" w:hAnsi="HendersonSansW00-BasicLight"/>
        </w:rPr>
        <w:t>12</w:t>
      </w:r>
      <w:r w:rsidRPr="00CD45D0">
        <w:rPr>
          <w:rFonts w:ascii="HendersonSansW00-BasicLight" w:hAnsi="HendersonSansW00-BasicLight"/>
        </w:rPr>
        <w:t>,</w:t>
      </w:r>
      <w:r w:rsidR="003E325E" w:rsidRPr="00CD45D0">
        <w:rPr>
          <w:rFonts w:ascii="HendersonSansW00-BasicLight" w:hAnsi="HendersonSansW00-BasicLight"/>
        </w:rPr>
        <w:t>3</w:t>
      </w:r>
      <w:r w:rsidRPr="00CD45D0">
        <w:rPr>
          <w:rFonts w:ascii="HendersonSansW00-BasicLight" w:hAnsi="HendersonSansW00-BasicLight"/>
        </w:rPr>
        <w:t xml:space="preserve"> millones</w:t>
      </w:r>
      <w:r w:rsidR="00A22599" w:rsidRPr="00CD45D0">
        <w:rPr>
          <w:rFonts w:ascii="HendersonSansW00-BasicLight" w:hAnsi="HendersonSansW00-BasicLight"/>
        </w:rPr>
        <w:t xml:space="preserve"> se destinaron al sector público,</w:t>
      </w:r>
      <w:r w:rsidRPr="00CD45D0">
        <w:rPr>
          <w:rFonts w:ascii="HendersonSansW00-BasicLight" w:hAnsi="HendersonSansW00-BasicLight"/>
        </w:rPr>
        <w:t xml:space="preserve"> </w:t>
      </w:r>
      <w:r w:rsidR="006B2740" w:rsidRPr="00CD45D0">
        <w:rPr>
          <w:rFonts w:ascii="HendersonSansW00-BasicLight" w:hAnsi="HendersonSansW00-BasicLight"/>
        </w:rPr>
        <w:t xml:space="preserve">destacando </w:t>
      </w:r>
      <w:r w:rsidRPr="00CD45D0">
        <w:rPr>
          <w:rFonts w:ascii="HendersonSansW00-BasicLight" w:hAnsi="HendersonSansW00-BasicLight"/>
        </w:rPr>
        <w:t>con un monto de ¢</w:t>
      </w:r>
      <w:r w:rsidR="003E325E" w:rsidRPr="00CD45D0">
        <w:rPr>
          <w:rFonts w:ascii="HendersonSansW00-BasicLight" w:hAnsi="HendersonSansW00-BasicLight"/>
        </w:rPr>
        <w:t>6.701</w:t>
      </w:r>
      <w:r w:rsidRPr="00CD45D0">
        <w:rPr>
          <w:rFonts w:ascii="HendersonSansW00-BasicLight" w:hAnsi="HendersonSansW00-BasicLight"/>
        </w:rPr>
        <w:t>,</w:t>
      </w:r>
      <w:r w:rsidR="003E325E" w:rsidRPr="00CD45D0">
        <w:rPr>
          <w:rFonts w:ascii="HendersonSansW00-BasicLight" w:hAnsi="HendersonSansW00-BasicLight"/>
        </w:rPr>
        <w:t>7</w:t>
      </w:r>
      <w:r w:rsidRPr="00CD45D0">
        <w:rPr>
          <w:rFonts w:ascii="HendersonSansW00-BasicLight" w:hAnsi="HendersonSansW00-BasicLight"/>
        </w:rPr>
        <w:t xml:space="preserve"> millones para la </w:t>
      </w:r>
      <w:r w:rsidR="00E82093" w:rsidRPr="00CD45D0">
        <w:rPr>
          <w:rFonts w:ascii="HendersonSansW00-BasicLight" w:hAnsi="HendersonSansW00-BasicLight"/>
        </w:rPr>
        <w:t>Juntas de Educación y Administrativa</w:t>
      </w:r>
      <w:r w:rsidR="00F02BB2" w:rsidRPr="00CD45D0">
        <w:rPr>
          <w:rFonts w:ascii="HendersonSansW00-BasicLight" w:hAnsi="HendersonSansW00-BasicLight"/>
        </w:rPr>
        <w:t>,</w:t>
      </w:r>
      <w:r w:rsidR="009A2780" w:rsidRPr="00CD45D0">
        <w:rPr>
          <w:rFonts w:ascii="HendersonSansW00-BasicLight" w:hAnsi="HendersonSansW00-BasicLight"/>
        </w:rPr>
        <w:t xml:space="preserve"> </w:t>
      </w:r>
      <w:r w:rsidR="00C66A99" w:rsidRPr="00CD45D0">
        <w:rPr>
          <w:rFonts w:ascii="HendersonSansW00-BasicLight" w:hAnsi="HendersonSansW00-BasicLight"/>
        </w:rPr>
        <w:t>¢</w:t>
      </w:r>
      <w:r w:rsidR="00C37115" w:rsidRPr="00CD45D0">
        <w:rPr>
          <w:rFonts w:ascii="HendersonSansW00-BasicLight" w:hAnsi="HendersonSansW00-BasicLight"/>
        </w:rPr>
        <w:t>22</w:t>
      </w:r>
      <w:r w:rsidR="00F02BB2" w:rsidRPr="00CD45D0">
        <w:rPr>
          <w:rFonts w:ascii="HendersonSansW00-BasicLight" w:hAnsi="HendersonSansW00-BasicLight"/>
        </w:rPr>
        <w:t>.</w:t>
      </w:r>
      <w:r w:rsidR="00C37115" w:rsidRPr="00CD45D0">
        <w:rPr>
          <w:rFonts w:ascii="HendersonSansW00-BasicLight" w:hAnsi="HendersonSansW00-BasicLight"/>
        </w:rPr>
        <w:t>115</w:t>
      </w:r>
      <w:r w:rsidR="00C66A99" w:rsidRPr="00CD45D0">
        <w:rPr>
          <w:rFonts w:ascii="HendersonSansW00-BasicLight" w:hAnsi="HendersonSansW00-BasicLight"/>
        </w:rPr>
        <w:t>,</w:t>
      </w:r>
      <w:r w:rsidR="000A2F0F" w:rsidRPr="00CD45D0">
        <w:rPr>
          <w:rFonts w:ascii="HendersonSansW00-BasicLight" w:hAnsi="HendersonSansW00-BasicLight"/>
        </w:rPr>
        <w:t>2</w:t>
      </w:r>
      <w:r w:rsidR="00C66A99" w:rsidRPr="00CD45D0">
        <w:rPr>
          <w:rFonts w:ascii="HendersonSansW00-BasicLight" w:hAnsi="HendersonSansW00-BasicLight"/>
        </w:rPr>
        <w:t xml:space="preserve"> millones al </w:t>
      </w:r>
      <w:r w:rsidR="00F02BB2" w:rsidRPr="00CD45D0">
        <w:rPr>
          <w:rFonts w:ascii="HendersonSansW00-BasicLight" w:hAnsi="HendersonSansW00-BasicLight"/>
        </w:rPr>
        <w:t>Banco Hipotecario de la Vivienda</w:t>
      </w:r>
      <w:r w:rsidR="007505F1" w:rsidRPr="00CD45D0">
        <w:rPr>
          <w:rFonts w:ascii="HendersonSansW00-BasicLight" w:hAnsi="HendersonSansW00-BasicLight"/>
        </w:rPr>
        <w:t>,</w:t>
      </w:r>
      <w:r w:rsidR="00F02BB2" w:rsidRPr="00CD45D0">
        <w:rPr>
          <w:rFonts w:ascii="HendersonSansW00-BasicLight" w:hAnsi="HendersonSansW00-BasicLight"/>
        </w:rPr>
        <w:t xml:space="preserve"> ¢</w:t>
      </w:r>
      <w:r w:rsidR="000A2F0F" w:rsidRPr="00CD45D0">
        <w:rPr>
          <w:rFonts w:ascii="HendersonSansW00-BasicLight" w:hAnsi="HendersonSansW00-BasicLight"/>
        </w:rPr>
        <w:t>2</w:t>
      </w:r>
      <w:r w:rsidR="00F65A73" w:rsidRPr="00CD45D0">
        <w:rPr>
          <w:rFonts w:ascii="HendersonSansW00-BasicLight" w:hAnsi="HendersonSansW00-BasicLight"/>
        </w:rPr>
        <w:t>.</w:t>
      </w:r>
      <w:r w:rsidR="00C37115" w:rsidRPr="00CD45D0">
        <w:rPr>
          <w:rFonts w:ascii="HendersonSansW00-BasicLight" w:hAnsi="HendersonSansW00-BasicLight"/>
        </w:rPr>
        <w:t>249</w:t>
      </w:r>
      <w:r w:rsidR="00F02BB2" w:rsidRPr="00CD45D0">
        <w:rPr>
          <w:rFonts w:ascii="HendersonSansW00-BasicLight" w:hAnsi="HendersonSansW00-BasicLight"/>
        </w:rPr>
        <w:t>.</w:t>
      </w:r>
      <w:r w:rsidR="007E102F" w:rsidRPr="00CD45D0">
        <w:rPr>
          <w:rFonts w:ascii="HendersonSansW00-BasicLight" w:hAnsi="HendersonSansW00-BasicLight"/>
        </w:rPr>
        <w:t>4</w:t>
      </w:r>
      <w:r w:rsidR="00F02BB2" w:rsidRPr="00CD45D0">
        <w:rPr>
          <w:rFonts w:ascii="HendersonSansW00-BasicLight" w:hAnsi="HendersonSansW00-BasicLight"/>
        </w:rPr>
        <w:t xml:space="preserve"> millones para el Fideicomiso FONAFIFO-Banco Nacional de Costa Rica</w:t>
      </w:r>
      <w:r w:rsidR="007505F1" w:rsidRPr="00CD45D0">
        <w:rPr>
          <w:rFonts w:ascii="HendersonSansW00-BasicLight" w:hAnsi="HendersonSansW00-BasicLight"/>
        </w:rPr>
        <w:t xml:space="preserve"> y ¢</w:t>
      </w:r>
      <w:r w:rsidR="007E102F" w:rsidRPr="00CD45D0">
        <w:rPr>
          <w:rFonts w:ascii="HendersonSansW00-BasicLight" w:hAnsi="HendersonSansW00-BasicLight"/>
        </w:rPr>
        <w:t>7</w:t>
      </w:r>
      <w:r w:rsidR="007505F1" w:rsidRPr="00CD45D0">
        <w:rPr>
          <w:rFonts w:ascii="HendersonSansW00-BasicLight" w:hAnsi="HendersonSansW00-BasicLight"/>
        </w:rPr>
        <w:t>.</w:t>
      </w:r>
      <w:r w:rsidR="007E102F" w:rsidRPr="00CD45D0">
        <w:rPr>
          <w:rFonts w:ascii="HendersonSansW00-BasicLight" w:hAnsi="HendersonSansW00-BasicLight"/>
        </w:rPr>
        <w:t>490</w:t>
      </w:r>
      <w:r w:rsidR="007505F1" w:rsidRPr="00CD45D0">
        <w:rPr>
          <w:rFonts w:ascii="HendersonSansW00-BasicLight" w:hAnsi="HendersonSansW00-BasicLight"/>
        </w:rPr>
        <w:t>.</w:t>
      </w:r>
      <w:r w:rsidR="007E102F" w:rsidRPr="00CD45D0">
        <w:rPr>
          <w:rFonts w:ascii="HendersonSansW00-BasicLight" w:hAnsi="HendersonSansW00-BasicLight"/>
        </w:rPr>
        <w:t>9</w:t>
      </w:r>
      <w:r w:rsidR="007505F1" w:rsidRPr="00CD45D0">
        <w:rPr>
          <w:rFonts w:ascii="HendersonSansW00-BasicLight" w:hAnsi="HendersonSansW00-BasicLight"/>
        </w:rPr>
        <w:t xml:space="preserve"> </w:t>
      </w:r>
      <w:r w:rsidR="00FD2837">
        <w:rPr>
          <w:rFonts w:ascii="HendersonSansW00-BasicLight" w:hAnsi="HendersonSansW00-BasicLight"/>
        </w:rPr>
        <w:t>M</w:t>
      </w:r>
      <w:r w:rsidR="007505F1" w:rsidRPr="00CD45D0">
        <w:rPr>
          <w:rFonts w:ascii="HendersonSansW00-BasicLight" w:hAnsi="HendersonSansW00-BasicLight"/>
        </w:rPr>
        <w:t>unicipalidades.</w:t>
      </w:r>
    </w:p>
    <w:p w14:paraId="72DCACA9" w14:textId="77777777" w:rsidR="00DD0972" w:rsidRPr="00CD45D0" w:rsidRDefault="004E4322" w:rsidP="00DD097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19. </w:t>
      </w:r>
      <w:r w:rsidR="00DD0972" w:rsidRPr="00CD45D0">
        <w:rPr>
          <w:rFonts w:ascii="HendersonSansW00-BasicBold" w:hAnsi="HendersonSansW00-BasicBold"/>
          <w:sz w:val="18"/>
          <w:szCs w:val="18"/>
        </w:rPr>
        <w:t>Gobierno Central: Transferencias de Capital</w:t>
      </w:r>
    </w:p>
    <w:p w14:paraId="16D8D572" w14:textId="77777777" w:rsidR="00DD0972" w:rsidRPr="00CD45D0" w:rsidRDefault="00DD0972" w:rsidP="00DD097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1781283F" w14:textId="4C3E8401" w:rsidR="00DD0972" w:rsidRPr="00CD45D0" w:rsidRDefault="0069168A"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Febrero</w:t>
      </w:r>
      <w:r w:rsidR="00DD0972" w:rsidRPr="00CD45D0">
        <w:rPr>
          <w:rFonts w:ascii="HendersonSansW00-BasicBold" w:hAnsi="HendersonSansW00-BasicBold"/>
          <w:sz w:val="18"/>
          <w:szCs w:val="18"/>
        </w:rPr>
        <w:t xml:space="preserve"> 20</w:t>
      </w:r>
      <w:r w:rsidR="00731BA5" w:rsidRPr="00CD45D0">
        <w:rPr>
          <w:rFonts w:ascii="HendersonSansW00-BasicBold" w:hAnsi="HendersonSansW00-BasicBold"/>
          <w:sz w:val="18"/>
          <w:szCs w:val="18"/>
        </w:rPr>
        <w:t>1</w:t>
      </w:r>
      <w:r w:rsidR="00235E1E">
        <w:rPr>
          <w:rFonts w:ascii="HendersonSansW00-BasicBold" w:hAnsi="HendersonSansW00-BasicBold"/>
          <w:sz w:val="18"/>
          <w:szCs w:val="18"/>
        </w:rPr>
        <w:t>9</w:t>
      </w:r>
      <w:r w:rsidR="00DD0972" w:rsidRPr="00CD45D0">
        <w:rPr>
          <w:rFonts w:ascii="HendersonSansW00-BasicBold" w:hAnsi="HendersonSansW00-BasicBold"/>
          <w:sz w:val="18"/>
          <w:szCs w:val="18"/>
        </w:rPr>
        <w:t xml:space="preserve"> </w:t>
      </w:r>
      <w:r w:rsidR="00420068" w:rsidRPr="00CD45D0">
        <w:rPr>
          <w:rFonts w:ascii="HendersonSansW00-BasicBold" w:hAnsi="HendersonSansW00-BasicBold"/>
          <w:sz w:val="18"/>
          <w:szCs w:val="18"/>
        </w:rPr>
        <w:t>–</w:t>
      </w:r>
      <w:r w:rsidR="00DD0972"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50F1A458" w14:textId="3F4AC098" w:rsidR="004A2DFE" w:rsidRDefault="00031A1F" w:rsidP="004A2DFE">
      <w:pPr>
        <w:spacing w:after="0"/>
        <w:jc w:val="center"/>
        <w:rPr>
          <w:bCs/>
          <w:sz w:val="18"/>
          <w:szCs w:val="18"/>
        </w:rPr>
      </w:pPr>
      <w:r>
        <w:rPr>
          <w:noProof/>
        </w:rPr>
        <w:drawing>
          <wp:inline distT="0" distB="0" distL="0" distR="0" wp14:anchorId="31CB4EDA" wp14:editId="3DC10FC5">
            <wp:extent cx="3019425" cy="3000375"/>
            <wp:effectExtent l="0" t="0" r="0" b="0"/>
            <wp:docPr id="1647085110" name="Gráfico 1">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59D8891" w14:textId="2C42FF89" w:rsidR="00304E27" w:rsidRPr="00667E62" w:rsidRDefault="00956087" w:rsidP="00667E62">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18A5D577" w14:textId="77777777" w:rsidR="00DC0E9C" w:rsidRDefault="00DC0E9C" w:rsidP="00420068">
      <w:pPr>
        <w:jc w:val="both"/>
        <w:rPr>
          <w:b/>
          <w:bCs/>
          <w:sz w:val="18"/>
          <w:szCs w:val="18"/>
        </w:rPr>
      </w:pPr>
    </w:p>
    <w:p w14:paraId="3154B162" w14:textId="77777777" w:rsidR="00DC0E9C" w:rsidRDefault="00DC0E9C" w:rsidP="00420068">
      <w:pPr>
        <w:jc w:val="both"/>
        <w:rPr>
          <w:b/>
          <w:bCs/>
          <w:sz w:val="18"/>
          <w:szCs w:val="18"/>
        </w:rPr>
      </w:pPr>
    </w:p>
    <w:p w14:paraId="454FBBB8" w14:textId="2CFAECA1" w:rsidR="00420068" w:rsidRPr="0028018B" w:rsidRDefault="0028018B" w:rsidP="00420068">
      <w:pPr>
        <w:jc w:val="both"/>
        <w:rPr>
          <w:b/>
          <w:bCs/>
          <w:sz w:val="18"/>
          <w:szCs w:val="18"/>
        </w:rPr>
      </w:pPr>
      <w:r w:rsidRPr="0028018B">
        <w:rPr>
          <w:b/>
          <w:bCs/>
          <w:sz w:val="18"/>
          <w:szCs w:val="18"/>
        </w:rPr>
        <w:lastRenderedPageBreak/>
        <w:t>CONSIDERACIÓN FINAL:</w:t>
      </w:r>
    </w:p>
    <w:p w14:paraId="1EE16D25" w14:textId="407C5319" w:rsidR="0012686F" w:rsidRPr="00CD45D0" w:rsidRDefault="0012686F" w:rsidP="0012686F">
      <w:pPr>
        <w:jc w:val="both"/>
        <w:rPr>
          <w:rFonts w:ascii="HendersonSansW00-BasicLight" w:hAnsi="HendersonSansW00-BasicLight"/>
        </w:rPr>
      </w:pPr>
      <w:r w:rsidRPr="00CD45D0">
        <w:rPr>
          <w:rFonts w:ascii="HendersonSansW00-BasicLight" w:hAnsi="HendersonSansW00-BasicLight"/>
        </w:rPr>
        <w:t xml:space="preserve">A </w:t>
      </w:r>
      <w:r w:rsidR="000A2F0F" w:rsidRPr="00CD45D0">
        <w:rPr>
          <w:rFonts w:ascii="HendersonSansW00-BasicLight" w:hAnsi="HendersonSansW00-BasicLight"/>
        </w:rPr>
        <w:t>f</w:t>
      </w:r>
      <w:r w:rsidR="0069168A" w:rsidRPr="00CD45D0">
        <w:rPr>
          <w:rFonts w:ascii="HendersonSansW00-BasicLight" w:hAnsi="HendersonSansW00-BasicLight"/>
        </w:rPr>
        <w:t>ebrero</w:t>
      </w:r>
      <w:r w:rsidR="001975F2" w:rsidRPr="00CD45D0">
        <w:rPr>
          <w:rFonts w:ascii="HendersonSansW00-BasicLight" w:hAnsi="HendersonSansW00-BasicLight"/>
        </w:rPr>
        <w:t xml:space="preserve"> </w:t>
      </w:r>
      <w:r w:rsidR="005729DB" w:rsidRPr="00CD45D0">
        <w:rPr>
          <w:rFonts w:ascii="HendersonSansW00-BasicLight" w:hAnsi="HendersonSansW00-BasicLight"/>
        </w:rPr>
        <w:t>2024</w:t>
      </w:r>
      <w:r w:rsidRPr="00CD45D0">
        <w:rPr>
          <w:rFonts w:ascii="HendersonSansW00-BasicLight" w:hAnsi="HendersonSansW00-BasicLight"/>
        </w:rPr>
        <w:t xml:space="preserve"> el déficit financiero del Gobierno Central alcanzó el monto de ¢</w:t>
      </w:r>
      <w:r w:rsidR="00E82AA6" w:rsidRPr="00CD45D0">
        <w:rPr>
          <w:rFonts w:ascii="HendersonSansW00-BasicLight" w:hAnsi="HendersonSansW00-BasicLight"/>
        </w:rPr>
        <w:t>3</w:t>
      </w:r>
      <w:r w:rsidR="000C7D3C" w:rsidRPr="00CD45D0">
        <w:rPr>
          <w:rFonts w:ascii="HendersonSansW00-BasicLight" w:hAnsi="HendersonSansW00-BasicLight"/>
        </w:rPr>
        <w:t>89</w:t>
      </w:r>
      <w:r w:rsidR="00FE5C6C" w:rsidRPr="00CD45D0">
        <w:rPr>
          <w:rFonts w:ascii="HendersonSansW00-BasicLight" w:hAnsi="HendersonSansW00-BasicLight"/>
        </w:rPr>
        <w:t>.</w:t>
      </w:r>
      <w:r w:rsidR="000C7D3C" w:rsidRPr="00CD45D0">
        <w:rPr>
          <w:rFonts w:ascii="HendersonSansW00-BasicLight" w:hAnsi="HendersonSansW00-BasicLight"/>
        </w:rPr>
        <w:t>861</w:t>
      </w:r>
      <w:r w:rsidR="008C57A8" w:rsidRPr="00CD45D0">
        <w:rPr>
          <w:rFonts w:ascii="HendersonSansW00-BasicLight" w:hAnsi="HendersonSansW00-BasicLight"/>
        </w:rPr>
        <w:t>,</w:t>
      </w:r>
      <w:r w:rsidR="000C7D3C" w:rsidRPr="00CD45D0">
        <w:rPr>
          <w:rFonts w:ascii="HendersonSansW00-BasicLight" w:hAnsi="HendersonSansW00-BasicLight"/>
        </w:rPr>
        <w:t>7</w:t>
      </w:r>
      <w:r w:rsidRPr="00CD45D0">
        <w:rPr>
          <w:rFonts w:ascii="HendersonSansW00-BasicLight" w:hAnsi="HendersonSansW00-BasicLight"/>
        </w:rPr>
        <w:t xml:space="preserve"> millones, lo cual se traduce en </w:t>
      </w:r>
      <w:r w:rsidR="00E82AA6" w:rsidRPr="00CD45D0">
        <w:rPr>
          <w:rFonts w:ascii="HendersonSansW00-BasicLight" w:hAnsi="HendersonSansW00-BasicLight"/>
        </w:rPr>
        <w:t>0</w:t>
      </w:r>
      <w:r w:rsidR="00CB5017" w:rsidRPr="00CD45D0">
        <w:rPr>
          <w:rFonts w:ascii="HendersonSansW00-BasicLight" w:hAnsi="HendersonSansW00-BasicLight"/>
        </w:rPr>
        <w:t>,</w:t>
      </w:r>
      <w:r w:rsidR="000C7D3C" w:rsidRPr="00CD45D0">
        <w:rPr>
          <w:rFonts w:ascii="HendersonSansW00-BasicLight" w:hAnsi="HendersonSansW00-BasicLight"/>
        </w:rPr>
        <w:t>8</w:t>
      </w:r>
      <w:r w:rsidRPr="00CD45D0">
        <w:rPr>
          <w:rFonts w:ascii="HendersonSansW00-BasicLight" w:hAnsi="HendersonSansW00-BasicLight"/>
        </w:rPr>
        <w:t>% del PIB. Al comparársele con lo observ</w:t>
      </w:r>
      <w:r w:rsidR="00FE5C6C" w:rsidRPr="00CD45D0">
        <w:rPr>
          <w:rFonts w:ascii="HendersonSansW00-BasicLight" w:hAnsi="HendersonSansW00-BasicLight"/>
        </w:rPr>
        <w:t xml:space="preserve">ado en el mismo periodo de </w:t>
      </w:r>
      <w:r w:rsidR="00EA5FFB" w:rsidRPr="00CD45D0">
        <w:rPr>
          <w:rFonts w:ascii="HendersonSansW00-BasicLight" w:hAnsi="HendersonSansW00-BasicLight"/>
        </w:rPr>
        <w:t>20</w:t>
      </w:r>
      <w:r w:rsidR="00733CD1" w:rsidRPr="00CD45D0">
        <w:rPr>
          <w:rFonts w:ascii="HendersonSansW00-BasicLight" w:hAnsi="HendersonSansW00-BasicLight"/>
        </w:rPr>
        <w:t>2</w:t>
      </w:r>
      <w:r w:rsidR="000C7D3C" w:rsidRPr="00CD45D0">
        <w:rPr>
          <w:rFonts w:ascii="HendersonSansW00-BasicLight" w:hAnsi="HendersonSansW00-BasicLight"/>
        </w:rPr>
        <w:t>3</w:t>
      </w:r>
      <w:r w:rsidRPr="00CD45D0">
        <w:rPr>
          <w:rFonts w:ascii="HendersonSansW00-BasicLight" w:hAnsi="HendersonSansW00-BasicLight"/>
        </w:rPr>
        <w:t xml:space="preserve">, se aprecia un </w:t>
      </w:r>
      <w:r w:rsidR="001C0656" w:rsidRPr="00CD45D0">
        <w:rPr>
          <w:rFonts w:ascii="HendersonSansW00-BasicLight" w:hAnsi="HendersonSansW00-BasicLight"/>
        </w:rPr>
        <w:t xml:space="preserve">comportamiento </w:t>
      </w:r>
      <w:r w:rsidR="00F65A73" w:rsidRPr="00CD45D0">
        <w:rPr>
          <w:rFonts w:ascii="HendersonSansW00-BasicLight" w:hAnsi="HendersonSansW00-BasicLight"/>
        </w:rPr>
        <w:t>m</w:t>
      </w:r>
      <w:r w:rsidR="00D952E4" w:rsidRPr="00CD45D0">
        <w:rPr>
          <w:rFonts w:ascii="HendersonSansW00-BasicLight" w:hAnsi="HendersonSansW00-BasicLight"/>
        </w:rPr>
        <w:t>ayor</w:t>
      </w:r>
      <w:r w:rsidR="001C0656" w:rsidRPr="00CD45D0">
        <w:rPr>
          <w:rFonts w:ascii="HendersonSansW00-BasicLight" w:hAnsi="HendersonSansW00-BasicLight"/>
        </w:rPr>
        <w:t xml:space="preserve"> </w:t>
      </w:r>
      <w:r w:rsidRPr="00CD45D0">
        <w:rPr>
          <w:rFonts w:ascii="HendersonSansW00-BasicLight" w:hAnsi="HendersonSansW00-BasicLight"/>
        </w:rPr>
        <w:t>en el déficit</w:t>
      </w:r>
      <w:r w:rsidR="001C0656" w:rsidRPr="00CD45D0">
        <w:rPr>
          <w:rFonts w:ascii="HendersonSansW00-BasicLight" w:hAnsi="HendersonSansW00-BasicLight"/>
        </w:rPr>
        <w:t xml:space="preserve"> en términos del </w:t>
      </w:r>
      <w:r w:rsidRPr="00CD45D0">
        <w:rPr>
          <w:rFonts w:ascii="HendersonSansW00-BasicLight" w:hAnsi="HendersonSansW00-BasicLight"/>
        </w:rPr>
        <w:t>PIB.</w:t>
      </w:r>
    </w:p>
    <w:p w14:paraId="4924DC1D" w14:textId="1C04BB3A" w:rsidR="00FF31AC" w:rsidRPr="00CD45D0" w:rsidRDefault="00C15EC1" w:rsidP="00420068">
      <w:pPr>
        <w:jc w:val="both"/>
        <w:rPr>
          <w:rFonts w:ascii="HendersonSansW00-BasicLight" w:hAnsi="HendersonSansW00-BasicLight"/>
        </w:rPr>
      </w:pPr>
      <w:r w:rsidRPr="00CD45D0">
        <w:rPr>
          <w:rFonts w:ascii="HendersonSansW00-BasicLight" w:hAnsi="HendersonSansW00-BasicLight"/>
        </w:rPr>
        <w:t>L</w:t>
      </w:r>
      <w:r w:rsidR="002A0116" w:rsidRPr="00CD45D0">
        <w:rPr>
          <w:rFonts w:ascii="HendersonSansW00-BasicLight" w:hAnsi="HendersonSansW00-BasicLight"/>
        </w:rPr>
        <w:t xml:space="preserve">os ingresos </w:t>
      </w:r>
      <w:r w:rsidR="00395E08" w:rsidRPr="00CD45D0">
        <w:rPr>
          <w:rFonts w:ascii="HendersonSansW00-BasicLight" w:hAnsi="HendersonSansW00-BasicLight"/>
        </w:rPr>
        <w:t xml:space="preserve">totales </w:t>
      </w:r>
      <w:r w:rsidR="00921197" w:rsidRPr="00CD45D0">
        <w:rPr>
          <w:rFonts w:ascii="HendersonSansW00-BasicLight" w:hAnsi="HendersonSansW00-BasicLight"/>
        </w:rPr>
        <w:t xml:space="preserve">presentan una tasa de </w:t>
      </w:r>
      <w:r w:rsidR="00F344A7" w:rsidRPr="00CD45D0">
        <w:rPr>
          <w:rFonts w:ascii="HendersonSansW00-BasicLight" w:hAnsi="HendersonSansW00-BasicLight"/>
        </w:rPr>
        <w:t>aumento</w:t>
      </w:r>
      <w:r w:rsidR="002A0116" w:rsidRPr="00CD45D0">
        <w:rPr>
          <w:rFonts w:ascii="HendersonSansW00-BasicLight" w:hAnsi="HendersonSansW00-BasicLight"/>
        </w:rPr>
        <w:t xml:space="preserve"> </w:t>
      </w:r>
      <w:r w:rsidR="00FE5C6C" w:rsidRPr="00CD45D0">
        <w:rPr>
          <w:rFonts w:ascii="HendersonSansW00-BasicLight" w:hAnsi="HendersonSansW00-BasicLight"/>
        </w:rPr>
        <w:t xml:space="preserve">de </w:t>
      </w:r>
      <w:r w:rsidR="00D952E4" w:rsidRPr="00CD45D0">
        <w:rPr>
          <w:rFonts w:ascii="HendersonSansW00-BasicLight" w:hAnsi="HendersonSansW00-BasicLight"/>
        </w:rPr>
        <w:t>3</w:t>
      </w:r>
      <w:r w:rsidR="007B34F3" w:rsidRPr="00CD45D0">
        <w:rPr>
          <w:rFonts w:ascii="HendersonSansW00-BasicLight" w:hAnsi="HendersonSansW00-BasicLight"/>
        </w:rPr>
        <w:t>,</w:t>
      </w:r>
      <w:r w:rsidR="00D952E4" w:rsidRPr="00CD45D0">
        <w:rPr>
          <w:rFonts w:ascii="HendersonSansW00-BasicLight" w:hAnsi="HendersonSansW00-BasicLight"/>
        </w:rPr>
        <w:t>8</w:t>
      </w:r>
      <w:r w:rsidR="00921197" w:rsidRPr="00CD45D0">
        <w:rPr>
          <w:rFonts w:ascii="HendersonSansW00-BasicLight" w:hAnsi="HendersonSansW00-BasicLight"/>
        </w:rPr>
        <w:t>%</w:t>
      </w:r>
      <w:r w:rsidR="004435E2" w:rsidRPr="00CD45D0">
        <w:rPr>
          <w:rFonts w:ascii="HendersonSansW00-BasicLight" w:hAnsi="HendersonSansW00-BasicLight"/>
        </w:rPr>
        <w:t>,</w:t>
      </w:r>
      <w:r w:rsidR="00921197" w:rsidRPr="00CD45D0">
        <w:rPr>
          <w:rFonts w:ascii="HendersonSansW00-BasicLight" w:hAnsi="HendersonSansW00-BasicLight"/>
        </w:rPr>
        <w:t xml:space="preserve"> que es </w:t>
      </w:r>
      <w:r w:rsidR="00E82AA6" w:rsidRPr="00CD45D0">
        <w:rPr>
          <w:rFonts w:ascii="HendersonSansW00-BasicLight" w:hAnsi="HendersonSansW00-BasicLight"/>
        </w:rPr>
        <w:t>me</w:t>
      </w:r>
      <w:r w:rsidR="00337095" w:rsidRPr="00CD45D0">
        <w:rPr>
          <w:rFonts w:ascii="HendersonSansW00-BasicLight" w:hAnsi="HendersonSansW00-BasicLight"/>
        </w:rPr>
        <w:t>nor</w:t>
      </w:r>
      <w:r w:rsidR="002A0116" w:rsidRPr="00CD45D0">
        <w:rPr>
          <w:rFonts w:ascii="HendersonSansW00-BasicLight" w:hAnsi="HendersonSansW00-BasicLight"/>
        </w:rPr>
        <w:t xml:space="preserve"> al pr</w:t>
      </w:r>
      <w:r w:rsidR="00921197" w:rsidRPr="00CD45D0">
        <w:rPr>
          <w:rFonts w:ascii="HendersonSansW00-BasicLight" w:hAnsi="HendersonSansW00-BasicLight"/>
        </w:rPr>
        <w:t>esentada en el mismo periodo del a</w:t>
      </w:r>
      <w:r w:rsidR="002A0116" w:rsidRPr="00CD45D0">
        <w:rPr>
          <w:rFonts w:ascii="HendersonSansW00-BasicLight" w:hAnsi="HendersonSansW00-BasicLight"/>
        </w:rPr>
        <w:t xml:space="preserve">ño </w:t>
      </w:r>
      <w:r w:rsidR="00FE5C6C" w:rsidRPr="00CD45D0">
        <w:rPr>
          <w:rFonts w:ascii="HendersonSansW00-BasicLight" w:hAnsi="HendersonSansW00-BasicLight"/>
        </w:rPr>
        <w:t>anterior (</w:t>
      </w:r>
      <w:r w:rsidR="00D952E4" w:rsidRPr="00CD45D0">
        <w:rPr>
          <w:rFonts w:ascii="HendersonSansW00-BasicLight" w:hAnsi="HendersonSansW00-BasicLight"/>
        </w:rPr>
        <w:t>4</w:t>
      </w:r>
      <w:r w:rsidR="00082334" w:rsidRPr="00CD45D0">
        <w:rPr>
          <w:rFonts w:ascii="HendersonSansW00-BasicLight" w:hAnsi="HendersonSansW00-BasicLight"/>
        </w:rPr>
        <w:t>,</w:t>
      </w:r>
      <w:r w:rsidR="00D952E4" w:rsidRPr="00CD45D0">
        <w:rPr>
          <w:rFonts w:ascii="HendersonSansW00-BasicLight" w:hAnsi="HendersonSansW00-BasicLight"/>
        </w:rPr>
        <w:t>7</w:t>
      </w:r>
      <w:r w:rsidR="00921197" w:rsidRPr="00CD45D0">
        <w:rPr>
          <w:rFonts w:ascii="HendersonSansW00-BasicLight" w:hAnsi="HendersonSansW00-BasicLight"/>
        </w:rPr>
        <w:t>%</w:t>
      </w:r>
      <w:r w:rsidR="00036527" w:rsidRPr="00CD45D0">
        <w:rPr>
          <w:rFonts w:ascii="HendersonSansW00-BasicLight" w:hAnsi="HendersonSansW00-BasicLight"/>
        </w:rPr>
        <w:t xml:space="preserve">). </w:t>
      </w:r>
      <w:r w:rsidR="004E7C72" w:rsidRPr="00CD45D0">
        <w:rPr>
          <w:rFonts w:ascii="HendersonSansW00-BasicLight" w:hAnsi="HendersonSansW00-BasicLight"/>
        </w:rPr>
        <w:t xml:space="preserve">En general, los ingresos tributarios </w:t>
      </w:r>
      <w:r w:rsidR="002128B6" w:rsidRPr="00CD45D0">
        <w:rPr>
          <w:rFonts w:ascii="HendersonSansW00-BasicLight" w:hAnsi="HendersonSansW00-BasicLight"/>
        </w:rPr>
        <w:t>crecieron</w:t>
      </w:r>
      <w:r w:rsidR="004435E2" w:rsidRPr="00CD45D0">
        <w:rPr>
          <w:rFonts w:ascii="HendersonSansW00-BasicLight" w:hAnsi="HendersonSansW00-BasicLight"/>
        </w:rPr>
        <w:t xml:space="preserve"> </w:t>
      </w:r>
      <w:r w:rsidR="00D615E9" w:rsidRPr="00CD45D0">
        <w:rPr>
          <w:rFonts w:ascii="HendersonSansW00-BasicLight" w:hAnsi="HendersonSansW00-BasicLight"/>
        </w:rPr>
        <w:t xml:space="preserve">a una tasa de </w:t>
      </w:r>
      <w:r w:rsidR="00D952E4" w:rsidRPr="00CD45D0">
        <w:rPr>
          <w:rFonts w:ascii="HendersonSansW00-BasicLight" w:hAnsi="HendersonSansW00-BasicLight"/>
        </w:rPr>
        <w:t>3</w:t>
      </w:r>
      <w:r w:rsidR="007B34F3" w:rsidRPr="00CD45D0">
        <w:rPr>
          <w:rFonts w:ascii="HendersonSansW00-BasicLight" w:hAnsi="HendersonSansW00-BasicLight"/>
        </w:rPr>
        <w:t>,</w:t>
      </w:r>
      <w:r w:rsidR="00D952E4" w:rsidRPr="00CD45D0">
        <w:rPr>
          <w:rFonts w:ascii="HendersonSansW00-BasicLight" w:hAnsi="HendersonSansW00-BasicLight"/>
        </w:rPr>
        <w:t>6</w:t>
      </w:r>
      <w:r w:rsidR="004435E2" w:rsidRPr="00CD45D0">
        <w:rPr>
          <w:rFonts w:ascii="HendersonSansW00-BasicLight" w:hAnsi="HendersonSansW00-BasicLight"/>
        </w:rPr>
        <w:t xml:space="preserve">%, </w:t>
      </w:r>
      <w:r w:rsidR="003F2A52" w:rsidRPr="00CD45D0">
        <w:rPr>
          <w:rFonts w:ascii="HendersonSansW00-BasicLight" w:hAnsi="HendersonSansW00-BasicLight"/>
        </w:rPr>
        <w:t>que resulta m</w:t>
      </w:r>
      <w:r w:rsidR="00337095" w:rsidRPr="00CD45D0">
        <w:rPr>
          <w:rFonts w:ascii="HendersonSansW00-BasicLight" w:hAnsi="HendersonSansW00-BasicLight"/>
        </w:rPr>
        <w:t>enor</w:t>
      </w:r>
      <w:r w:rsidR="003F2A52" w:rsidRPr="00CD45D0">
        <w:rPr>
          <w:rFonts w:ascii="HendersonSansW00-BasicLight" w:hAnsi="HendersonSansW00-BasicLight"/>
        </w:rPr>
        <w:t xml:space="preserve"> </w:t>
      </w:r>
      <w:r w:rsidR="00FE5C6C" w:rsidRPr="00CD45D0">
        <w:rPr>
          <w:rFonts w:ascii="HendersonSansW00-BasicLight" w:hAnsi="HendersonSansW00-BasicLight"/>
        </w:rPr>
        <w:t xml:space="preserve">al </w:t>
      </w:r>
      <w:r w:rsidR="005668DB" w:rsidRPr="00CD45D0">
        <w:rPr>
          <w:rFonts w:ascii="HendersonSansW00-BasicLight" w:hAnsi="HendersonSansW00-BasicLight"/>
        </w:rPr>
        <w:t>4</w:t>
      </w:r>
      <w:r w:rsidR="00FE5C6C" w:rsidRPr="00CD45D0">
        <w:rPr>
          <w:rFonts w:ascii="HendersonSansW00-BasicLight" w:hAnsi="HendersonSansW00-BasicLight"/>
        </w:rPr>
        <w:t>,</w:t>
      </w:r>
      <w:r w:rsidR="005668DB" w:rsidRPr="00CD45D0">
        <w:rPr>
          <w:rFonts w:ascii="HendersonSansW00-BasicLight" w:hAnsi="HendersonSansW00-BasicLight"/>
        </w:rPr>
        <w:t>3</w:t>
      </w:r>
      <w:r w:rsidR="00FE5C6C" w:rsidRPr="00CD45D0">
        <w:rPr>
          <w:rFonts w:ascii="HendersonSansW00-BasicLight" w:hAnsi="HendersonSansW00-BasicLight"/>
        </w:rPr>
        <w:t xml:space="preserve">% de crecimiento de </w:t>
      </w:r>
      <w:r w:rsidR="000A2F0F" w:rsidRPr="00CD45D0">
        <w:rPr>
          <w:rFonts w:ascii="HendersonSansW00-BasicLight" w:hAnsi="HendersonSansW00-BasicLight"/>
        </w:rPr>
        <w:t>f</w:t>
      </w:r>
      <w:r w:rsidR="0069168A" w:rsidRPr="00CD45D0">
        <w:rPr>
          <w:rFonts w:ascii="HendersonSansW00-BasicLight" w:hAnsi="HendersonSansW00-BasicLight"/>
        </w:rPr>
        <w:t>ebrero</w:t>
      </w:r>
      <w:r w:rsidR="006D662C" w:rsidRPr="00CD45D0">
        <w:rPr>
          <w:rFonts w:ascii="HendersonSansW00-BasicLight" w:hAnsi="HendersonSansW00-BasicLight"/>
        </w:rPr>
        <w:t xml:space="preserve"> </w:t>
      </w:r>
      <w:r w:rsidR="00EA5FFB" w:rsidRPr="00CD45D0">
        <w:rPr>
          <w:rFonts w:ascii="HendersonSansW00-BasicLight" w:hAnsi="HendersonSansW00-BasicLight"/>
        </w:rPr>
        <w:t>20</w:t>
      </w:r>
      <w:r w:rsidR="004013DC" w:rsidRPr="00CD45D0">
        <w:rPr>
          <w:rFonts w:ascii="HendersonSansW00-BasicLight" w:hAnsi="HendersonSansW00-BasicLight"/>
        </w:rPr>
        <w:t>2</w:t>
      </w:r>
      <w:r w:rsidR="005668DB" w:rsidRPr="00CD45D0">
        <w:rPr>
          <w:rFonts w:ascii="HendersonSansW00-BasicLight" w:hAnsi="HendersonSansW00-BasicLight"/>
        </w:rPr>
        <w:t>3</w:t>
      </w:r>
      <w:r w:rsidR="004013DC" w:rsidRPr="00CD45D0">
        <w:rPr>
          <w:rFonts w:ascii="HendersonSansW00-BasicLight" w:hAnsi="HendersonSansW00-BasicLight"/>
        </w:rPr>
        <w:t>.</w:t>
      </w:r>
      <w:r w:rsidR="002128B6" w:rsidRPr="00CD45D0">
        <w:rPr>
          <w:rFonts w:ascii="HendersonSansW00-BasicLight" w:hAnsi="HendersonSansW00-BasicLight"/>
        </w:rPr>
        <w:t xml:space="preserve"> </w:t>
      </w:r>
    </w:p>
    <w:p w14:paraId="261D1CCD" w14:textId="04BAED27" w:rsidR="00354782" w:rsidRPr="00CD45D0" w:rsidRDefault="00C15EC1" w:rsidP="00420068">
      <w:pPr>
        <w:jc w:val="both"/>
        <w:rPr>
          <w:rFonts w:ascii="HendersonSansW00-BasicLight" w:hAnsi="HendersonSansW00-BasicLight"/>
        </w:rPr>
      </w:pPr>
      <w:r w:rsidRPr="00CD45D0">
        <w:rPr>
          <w:rFonts w:ascii="HendersonSansW00-BasicLight" w:hAnsi="HendersonSansW00-BasicLight"/>
        </w:rPr>
        <w:t xml:space="preserve">El gasto total </w:t>
      </w:r>
      <w:r w:rsidR="002A0116" w:rsidRPr="00CD45D0">
        <w:rPr>
          <w:rFonts w:ascii="HendersonSansW00-BasicLight" w:hAnsi="HendersonSansW00-BasicLight"/>
        </w:rPr>
        <w:t xml:space="preserve">a </w:t>
      </w:r>
      <w:r w:rsidR="000A2F0F" w:rsidRPr="00CD45D0">
        <w:rPr>
          <w:rFonts w:ascii="HendersonSansW00-BasicLight" w:hAnsi="HendersonSansW00-BasicLight"/>
        </w:rPr>
        <w:t>f</w:t>
      </w:r>
      <w:r w:rsidR="0069168A" w:rsidRPr="00CD45D0">
        <w:rPr>
          <w:rFonts w:ascii="HendersonSansW00-BasicLight" w:hAnsi="HendersonSansW00-BasicLight"/>
        </w:rPr>
        <w:t>ebrero</w:t>
      </w:r>
      <w:r w:rsidR="001975F2" w:rsidRPr="00CD45D0">
        <w:rPr>
          <w:rFonts w:ascii="HendersonSansW00-BasicLight" w:hAnsi="HendersonSansW00-BasicLight"/>
        </w:rPr>
        <w:t xml:space="preserve"> </w:t>
      </w:r>
      <w:r w:rsidR="005729DB" w:rsidRPr="00CD45D0">
        <w:rPr>
          <w:rFonts w:ascii="HendersonSansW00-BasicLight" w:hAnsi="HendersonSansW00-BasicLight"/>
        </w:rPr>
        <w:t>2024</w:t>
      </w:r>
      <w:r w:rsidR="00F73F36" w:rsidRPr="00CD45D0">
        <w:rPr>
          <w:rFonts w:ascii="HendersonSansW00-BasicLight" w:hAnsi="HendersonSansW00-BasicLight"/>
        </w:rPr>
        <w:t xml:space="preserve"> creció en </w:t>
      </w:r>
      <w:r w:rsidR="005668DB" w:rsidRPr="00CD45D0">
        <w:rPr>
          <w:rFonts w:ascii="HendersonSansW00-BasicLight" w:hAnsi="HendersonSansW00-BasicLight"/>
        </w:rPr>
        <w:t>5</w:t>
      </w:r>
      <w:r w:rsidR="00DC4878" w:rsidRPr="00CD45D0">
        <w:rPr>
          <w:rFonts w:ascii="HendersonSansW00-BasicLight" w:hAnsi="HendersonSansW00-BasicLight"/>
        </w:rPr>
        <w:t>,</w:t>
      </w:r>
      <w:r w:rsidR="005668DB" w:rsidRPr="00CD45D0">
        <w:rPr>
          <w:rFonts w:ascii="HendersonSansW00-BasicLight" w:hAnsi="HendersonSansW00-BasicLight"/>
        </w:rPr>
        <w:t>8</w:t>
      </w:r>
      <w:r w:rsidR="002A0116" w:rsidRPr="00CD45D0">
        <w:rPr>
          <w:rFonts w:ascii="HendersonSansW00-BasicLight" w:hAnsi="HendersonSansW00-BasicLight"/>
        </w:rPr>
        <w:t>%</w:t>
      </w:r>
      <w:r w:rsidR="00F73F36" w:rsidRPr="00CD45D0">
        <w:rPr>
          <w:rFonts w:ascii="HendersonSansW00-BasicLight" w:hAnsi="HendersonSansW00-BasicLight"/>
        </w:rPr>
        <w:t xml:space="preserve">, </w:t>
      </w:r>
      <w:r w:rsidR="005668DB" w:rsidRPr="00CD45D0">
        <w:rPr>
          <w:rFonts w:ascii="HendersonSansW00-BasicLight" w:hAnsi="HendersonSansW00-BasicLight"/>
        </w:rPr>
        <w:t>superior</w:t>
      </w:r>
      <w:r w:rsidR="00082334" w:rsidRPr="00CD45D0">
        <w:rPr>
          <w:rFonts w:ascii="HendersonSansW00-BasicLight" w:hAnsi="HendersonSansW00-BasicLight"/>
        </w:rPr>
        <w:t xml:space="preserve"> al</w:t>
      </w:r>
      <w:r w:rsidR="00EB5ADD" w:rsidRPr="00CD45D0">
        <w:rPr>
          <w:rFonts w:ascii="HendersonSansW00-BasicLight" w:hAnsi="HendersonSansW00-BasicLight"/>
        </w:rPr>
        <w:t xml:space="preserve"> observado </w:t>
      </w:r>
      <w:r w:rsidR="00082334" w:rsidRPr="00CD45D0">
        <w:rPr>
          <w:rFonts w:ascii="HendersonSansW00-BasicLight" w:hAnsi="HendersonSansW00-BasicLight"/>
        </w:rPr>
        <w:t>en</w:t>
      </w:r>
      <w:r w:rsidR="00EB5ADD" w:rsidRPr="00CD45D0">
        <w:rPr>
          <w:rFonts w:ascii="HendersonSansW00-BasicLight" w:hAnsi="HendersonSansW00-BasicLight"/>
        </w:rPr>
        <w:t xml:space="preserve"> </w:t>
      </w:r>
      <w:r w:rsidR="000A2F0F" w:rsidRPr="00CD45D0">
        <w:rPr>
          <w:rFonts w:ascii="HendersonSansW00-BasicLight" w:hAnsi="HendersonSansW00-BasicLight"/>
        </w:rPr>
        <w:t>f</w:t>
      </w:r>
      <w:r w:rsidR="0069168A" w:rsidRPr="00CD45D0">
        <w:rPr>
          <w:rFonts w:ascii="HendersonSansW00-BasicLight" w:hAnsi="HendersonSansW00-BasicLight"/>
        </w:rPr>
        <w:t>ebrero</w:t>
      </w:r>
      <w:r w:rsidR="00EB5ADD" w:rsidRPr="00CD45D0">
        <w:rPr>
          <w:rFonts w:ascii="HendersonSansW00-BasicLight" w:hAnsi="HendersonSansW00-BasicLight"/>
        </w:rPr>
        <w:t xml:space="preserve"> de </w:t>
      </w:r>
      <w:r w:rsidR="00EA5FFB" w:rsidRPr="00CD45D0">
        <w:rPr>
          <w:rFonts w:ascii="HendersonSansW00-BasicLight" w:hAnsi="HendersonSansW00-BasicLight"/>
        </w:rPr>
        <w:t>20</w:t>
      </w:r>
      <w:r w:rsidR="008711FF" w:rsidRPr="00CD45D0">
        <w:rPr>
          <w:rFonts w:ascii="HendersonSansW00-BasicLight" w:hAnsi="HendersonSansW00-BasicLight"/>
        </w:rPr>
        <w:t>2</w:t>
      </w:r>
      <w:r w:rsidR="005668DB" w:rsidRPr="00CD45D0">
        <w:rPr>
          <w:rFonts w:ascii="HendersonSansW00-BasicLight" w:hAnsi="HendersonSansW00-BasicLight"/>
        </w:rPr>
        <w:t>3</w:t>
      </w:r>
      <w:r w:rsidR="00EB5ADD" w:rsidRPr="00CD45D0">
        <w:rPr>
          <w:rFonts w:ascii="HendersonSansW00-BasicLight" w:hAnsi="HendersonSansW00-BasicLight"/>
        </w:rPr>
        <w:t xml:space="preserve"> cuando alcanzó </w:t>
      </w:r>
      <w:r w:rsidR="00DE21DC" w:rsidRPr="00CD45D0">
        <w:rPr>
          <w:rFonts w:ascii="HendersonSansW00-BasicLight" w:hAnsi="HendersonSansW00-BasicLight"/>
        </w:rPr>
        <w:t>un</w:t>
      </w:r>
      <w:r w:rsidR="00B650D5" w:rsidRPr="00CD45D0">
        <w:rPr>
          <w:rFonts w:ascii="HendersonSansW00-BasicLight" w:hAnsi="HendersonSansW00-BasicLight"/>
        </w:rPr>
        <w:t>a</w:t>
      </w:r>
      <w:r w:rsidR="00DE21DC" w:rsidRPr="00CD45D0">
        <w:rPr>
          <w:rFonts w:ascii="HendersonSansW00-BasicLight" w:hAnsi="HendersonSansW00-BasicLight"/>
        </w:rPr>
        <w:t xml:space="preserve"> </w:t>
      </w:r>
      <w:r w:rsidR="00B650D5" w:rsidRPr="00CD45D0">
        <w:rPr>
          <w:rFonts w:ascii="HendersonSansW00-BasicLight" w:hAnsi="HendersonSansW00-BasicLight"/>
        </w:rPr>
        <w:t>caída</w:t>
      </w:r>
      <w:r w:rsidR="00DE21DC" w:rsidRPr="00CD45D0">
        <w:rPr>
          <w:rFonts w:ascii="HendersonSansW00-BasicLight" w:hAnsi="HendersonSansW00-BasicLight"/>
        </w:rPr>
        <w:t xml:space="preserve"> del </w:t>
      </w:r>
      <w:r w:rsidR="00337095" w:rsidRPr="00CD45D0">
        <w:rPr>
          <w:rFonts w:ascii="HendersonSansW00-BasicLight" w:hAnsi="HendersonSansW00-BasicLight"/>
        </w:rPr>
        <w:t>2</w:t>
      </w:r>
      <w:r w:rsidR="002128B6" w:rsidRPr="00CD45D0">
        <w:rPr>
          <w:rFonts w:ascii="HendersonSansW00-BasicLight" w:hAnsi="HendersonSansW00-BasicLight"/>
        </w:rPr>
        <w:t>,</w:t>
      </w:r>
      <w:r w:rsidR="00B650D5" w:rsidRPr="00CD45D0">
        <w:rPr>
          <w:rFonts w:ascii="HendersonSansW00-BasicLight" w:hAnsi="HendersonSansW00-BasicLight"/>
        </w:rPr>
        <w:t>2</w:t>
      </w:r>
      <w:r w:rsidR="00EB5ADD" w:rsidRPr="00CD45D0">
        <w:rPr>
          <w:rFonts w:ascii="HendersonSansW00-BasicLight" w:hAnsi="HendersonSansW00-BasicLight"/>
        </w:rPr>
        <w:t>%.</w:t>
      </w:r>
      <w:r w:rsidR="00817788" w:rsidRPr="00CD45D0">
        <w:rPr>
          <w:rFonts w:ascii="HendersonSansW00-BasicLight" w:hAnsi="HendersonSansW00-BasicLight"/>
        </w:rPr>
        <w:t xml:space="preserve"> Los gastos corriente</w:t>
      </w:r>
      <w:r w:rsidR="007B34F3" w:rsidRPr="00CD45D0">
        <w:rPr>
          <w:rFonts w:ascii="HendersonSansW00-BasicLight" w:hAnsi="HendersonSansW00-BasicLight"/>
        </w:rPr>
        <w:t xml:space="preserve">s muestran un crecimiento de </w:t>
      </w:r>
      <w:r w:rsidR="00927012" w:rsidRPr="00CD45D0">
        <w:rPr>
          <w:rFonts w:ascii="HendersonSansW00-BasicLight" w:hAnsi="HendersonSansW00-BasicLight"/>
        </w:rPr>
        <w:t>6</w:t>
      </w:r>
      <w:r w:rsidR="007B34F3" w:rsidRPr="00CD45D0">
        <w:rPr>
          <w:rFonts w:ascii="HendersonSansW00-BasicLight" w:hAnsi="HendersonSansW00-BasicLight"/>
        </w:rPr>
        <w:t>,</w:t>
      </w:r>
      <w:r w:rsidR="00927012" w:rsidRPr="00CD45D0">
        <w:rPr>
          <w:rFonts w:ascii="HendersonSansW00-BasicLight" w:hAnsi="HendersonSansW00-BasicLight"/>
        </w:rPr>
        <w:t>0</w:t>
      </w:r>
      <w:r w:rsidR="00817788" w:rsidRPr="00CD45D0">
        <w:rPr>
          <w:rFonts w:ascii="HendersonSansW00-BasicLight" w:hAnsi="HendersonSansW00-BasicLight"/>
        </w:rPr>
        <w:t>%</w:t>
      </w:r>
      <w:r w:rsidR="004E4322" w:rsidRPr="00CD45D0">
        <w:rPr>
          <w:rFonts w:ascii="HendersonSansW00-BasicLight" w:hAnsi="HendersonSansW00-BasicLight"/>
        </w:rPr>
        <w:t>.</w:t>
      </w:r>
      <w:r w:rsidR="00F1317B" w:rsidRPr="00CD45D0">
        <w:rPr>
          <w:rFonts w:ascii="HendersonSansW00-BasicLight" w:hAnsi="HendersonSansW00-BasicLight"/>
        </w:rPr>
        <w:t xml:space="preserve"> </w:t>
      </w:r>
    </w:p>
    <w:p w14:paraId="45E6BD43" w14:textId="60258849" w:rsidR="00354782" w:rsidRPr="00CD45D0" w:rsidRDefault="00927012" w:rsidP="00420068">
      <w:pPr>
        <w:jc w:val="both"/>
        <w:rPr>
          <w:rFonts w:ascii="HendersonSansW00-BasicLight" w:hAnsi="HendersonSansW00-BasicLight"/>
        </w:rPr>
      </w:pPr>
      <w:r w:rsidRPr="00CD45D0">
        <w:rPr>
          <w:rFonts w:ascii="HendersonSansW00-BasicLight" w:hAnsi="HendersonSansW00-BasicLight"/>
        </w:rPr>
        <w:t>El aumento</w:t>
      </w:r>
      <w:r w:rsidR="00A95D54" w:rsidRPr="00CD45D0">
        <w:rPr>
          <w:rFonts w:ascii="HendersonSansW00-BasicLight" w:hAnsi="HendersonSansW00-BasicLight"/>
        </w:rPr>
        <w:t xml:space="preserve"> de las remuneraciones de</w:t>
      </w:r>
      <w:r w:rsidR="00EB5ADD" w:rsidRPr="00CD45D0">
        <w:rPr>
          <w:rFonts w:ascii="HendersonSansW00-BasicLight" w:hAnsi="HendersonSansW00-BasicLight"/>
        </w:rPr>
        <w:t xml:space="preserve"> </w:t>
      </w:r>
      <w:r w:rsidR="00095385" w:rsidRPr="00CD45D0">
        <w:rPr>
          <w:rFonts w:ascii="HendersonSansW00-BasicLight" w:hAnsi="HendersonSansW00-BasicLight"/>
        </w:rPr>
        <w:t>2</w:t>
      </w:r>
      <w:r w:rsidR="00EB5ADD" w:rsidRPr="00CD45D0">
        <w:rPr>
          <w:rFonts w:ascii="HendersonSansW00-BasicLight" w:hAnsi="HendersonSansW00-BasicLight"/>
        </w:rPr>
        <w:t>,</w:t>
      </w:r>
      <w:r w:rsidR="00095385" w:rsidRPr="00CD45D0">
        <w:rPr>
          <w:rFonts w:ascii="HendersonSansW00-BasicLight" w:hAnsi="HendersonSansW00-BasicLight"/>
        </w:rPr>
        <w:t>3</w:t>
      </w:r>
      <w:r w:rsidR="00A95D54" w:rsidRPr="00CD45D0">
        <w:rPr>
          <w:rFonts w:ascii="HendersonSansW00-BasicLight" w:hAnsi="HendersonSansW00-BasicLight"/>
        </w:rPr>
        <w:t xml:space="preserve">% es </w:t>
      </w:r>
      <w:r w:rsidR="00095385" w:rsidRPr="00CD45D0">
        <w:rPr>
          <w:rFonts w:ascii="HendersonSansW00-BasicLight" w:hAnsi="HendersonSansW00-BasicLight"/>
        </w:rPr>
        <w:t>superior</w:t>
      </w:r>
      <w:r w:rsidR="00A95D54" w:rsidRPr="00CD45D0">
        <w:rPr>
          <w:rFonts w:ascii="HendersonSansW00-BasicLight" w:hAnsi="HendersonSansW00-BasicLight"/>
        </w:rPr>
        <w:t xml:space="preserve"> al </w:t>
      </w:r>
      <w:r w:rsidR="00337095" w:rsidRPr="00CD45D0">
        <w:rPr>
          <w:rFonts w:ascii="HendersonSansW00-BasicLight" w:hAnsi="HendersonSansW00-BasicLight"/>
        </w:rPr>
        <w:t>3</w:t>
      </w:r>
      <w:r w:rsidR="00347834" w:rsidRPr="00CD45D0">
        <w:rPr>
          <w:rFonts w:ascii="HendersonSansW00-BasicLight" w:hAnsi="HendersonSansW00-BasicLight"/>
        </w:rPr>
        <w:t>,</w:t>
      </w:r>
      <w:r w:rsidR="001D6484" w:rsidRPr="00CD45D0">
        <w:rPr>
          <w:rFonts w:ascii="HendersonSansW00-BasicLight" w:hAnsi="HendersonSansW00-BasicLight"/>
        </w:rPr>
        <w:t>9</w:t>
      </w:r>
      <w:r w:rsidR="00EB5ADD" w:rsidRPr="00CD45D0">
        <w:rPr>
          <w:rFonts w:ascii="HendersonSansW00-BasicLight" w:hAnsi="HendersonSansW00-BasicLight"/>
        </w:rPr>
        <w:t xml:space="preserve">% </w:t>
      </w:r>
      <w:r w:rsidR="00337095" w:rsidRPr="00CD45D0">
        <w:rPr>
          <w:rFonts w:ascii="HendersonSansW00-BasicLight" w:hAnsi="HendersonSansW00-BasicLight"/>
        </w:rPr>
        <w:t xml:space="preserve">de </w:t>
      </w:r>
      <w:r w:rsidR="001D6484" w:rsidRPr="00CD45D0">
        <w:rPr>
          <w:rFonts w:ascii="HendersonSansW00-BasicLight" w:hAnsi="HendersonSansW00-BasicLight"/>
        </w:rPr>
        <w:t>de</w:t>
      </w:r>
      <w:r w:rsidR="00337095" w:rsidRPr="00CD45D0">
        <w:rPr>
          <w:rFonts w:ascii="HendersonSansW00-BasicLight" w:hAnsi="HendersonSansW00-BasicLight"/>
        </w:rPr>
        <w:t xml:space="preserve">crecimiento </w:t>
      </w:r>
      <w:r w:rsidR="00EB5ADD" w:rsidRPr="00CD45D0">
        <w:rPr>
          <w:rFonts w:ascii="HendersonSansW00-BasicLight" w:hAnsi="HendersonSansW00-BasicLight"/>
        </w:rPr>
        <w:t xml:space="preserve">del mes de </w:t>
      </w:r>
      <w:r w:rsidR="003B6985" w:rsidRPr="00CD45D0">
        <w:rPr>
          <w:rFonts w:ascii="HendersonSansW00-BasicLight" w:hAnsi="HendersonSansW00-BasicLight"/>
        </w:rPr>
        <w:t>f</w:t>
      </w:r>
      <w:r w:rsidR="0069168A" w:rsidRPr="00CD45D0">
        <w:rPr>
          <w:rFonts w:ascii="HendersonSansW00-BasicLight" w:hAnsi="HendersonSansW00-BasicLight"/>
        </w:rPr>
        <w:t>ebrero</w:t>
      </w:r>
      <w:r w:rsidR="006D662C" w:rsidRPr="00CD45D0">
        <w:rPr>
          <w:rFonts w:ascii="HendersonSansW00-BasicLight" w:hAnsi="HendersonSansW00-BasicLight"/>
        </w:rPr>
        <w:t xml:space="preserve"> </w:t>
      </w:r>
      <w:r w:rsidR="00EA5FFB" w:rsidRPr="00CD45D0">
        <w:rPr>
          <w:rFonts w:ascii="HendersonSansW00-BasicLight" w:hAnsi="HendersonSansW00-BasicLight"/>
        </w:rPr>
        <w:t>20</w:t>
      </w:r>
      <w:r w:rsidR="001747D6" w:rsidRPr="00CD45D0">
        <w:rPr>
          <w:rFonts w:ascii="HendersonSansW00-BasicLight" w:hAnsi="HendersonSansW00-BasicLight"/>
        </w:rPr>
        <w:t>2</w:t>
      </w:r>
      <w:r w:rsidR="001D6484" w:rsidRPr="00CD45D0">
        <w:rPr>
          <w:rFonts w:ascii="HendersonSansW00-BasicLight" w:hAnsi="HendersonSansW00-BasicLight"/>
        </w:rPr>
        <w:t>3</w:t>
      </w:r>
      <w:r w:rsidR="00EB5ADD" w:rsidRPr="00CD45D0">
        <w:rPr>
          <w:rFonts w:ascii="HendersonSansW00-BasicLight" w:hAnsi="HendersonSansW00-BasicLight"/>
        </w:rPr>
        <w:t xml:space="preserve">, </w:t>
      </w:r>
      <w:r w:rsidR="00354782" w:rsidRPr="00CD45D0">
        <w:rPr>
          <w:rFonts w:ascii="HendersonSansW00-BasicLight" w:hAnsi="HendersonSansW00-BasicLight"/>
        </w:rPr>
        <w:t>mientras</w:t>
      </w:r>
      <w:r w:rsidR="00E84AC1" w:rsidRPr="00CD45D0">
        <w:rPr>
          <w:rFonts w:ascii="HendersonSansW00-BasicLight" w:hAnsi="HendersonSansW00-BasicLight"/>
        </w:rPr>
        <w:t xml:space="preserve"> que</w:t>
      </w:r>
      <w:r w:rsidR="00354782" w:rsidRPr="00CD45D0">
        <w:rPr>
          <w:rFonts w:ascii="HendersonSansW00-BasicLight" w:hAnsi="HendersonSansW00-BasicLight"/>
        </w:rPr>
        <w:t xml:space="preserve"> la compra de </w:t>
      </w:r>
      <w:r w:rsidR="00EB5ADD" w:rsidRPr="00CD45D0">
        <w:rPr>
          <w:rFonts w:ascii="HendersonSansW00-BasicLight" w:hAnsi="HendersonSansW00-BasicLight"/>
        </w:rPr>
        <w:t xml:space="preserve">bienes y servicios </w:t>
      </w:r>
      <w:r w:rsidR="00A513D3" w:rsidRPr="00CD45D0">
        <w:rPr>
          <w:rFonts w:ascii="HendersonSansW00-BasicLight" w:hAnsi="HendersonSansW00-BasicLight"/>
        </w:rPr>
        <w:t xml:space="preserve">crece </w:t>
      </w:r>
      <w:r w:rsidR="00D929A7" w:rsidRPr="00CD45D0">
        <w:rPr>
          <w:rFonts w:ascii="HendersonSansW00-BasicLight" w:hAnsi="HendersonSansW00-BasicLight"/>
        </w:rPr>
        <w:t>16</w:t>
      </w:r>
      <w:r w:rsidR="00EB5ADD" w:rsidRPr="00CD45D0">
        <w:rPr>
          <w:rFonts w:ascii="HendersonSansW00-BasicLight" w:hAnsi="HendersonSansW00-BasicLight"/>
        </w:rPr>
        <w:t>,</w:t>
      </w:r>
      <w:r w:rsidR="00337095" w:rsidRPr="00CD45D0">
        <w:rPr>
          <w:rFonts w:ascii="HendersonSansW00-BasicLight" w:hAnsi="HendersonSansW00-BasicLight"/>
        </w:rPr>
        <w:t>4</w:t>
      </w:r>
      <w:r w:rsidR="00F73F36" w:rsidRPr="00CD45D0">
        <w:rPr>
          <w:rFonts w:ascii="HendersonSansW00-BasicLight" w:hAnsi="HendersonSansW00-BasicLight"/>
        </w:rPr>
        <w:t>%</w:t>
      </w:r>
      <w:r w:rsidR="00A513D3" w:rsidRPr="00CD45D0">
        <w:rPr>
          <w:rFonts w:ascii="HendersonSansW00-BasicLight" w:hAnsi="HendersonSansW00-BasicLight"/>
        </w:rPr>
        <w:t>.</w:t>
      </w:r>
    </w:p>
    <w:p w14:paraId="3FF7968C" w14:textId="24759671" w:rsidR="004D7AD0" w:rsidRPr="00CD45D0" w:rsidRDefault="00354782" w:rsidP="00420068">
      <w:pPr>
        <w:jc w:val="both"/>
        <w:rPr>
          <w:rFonts w:ascii="HendersonSansW00-BasicLight" w:hAnsi="HendersonSansW00-BasicLight"/>
        </w:rPr>
      </w:pPr>
      <w:r w:rsidRPr="00CD45D0">
        <w:rPr>
          <w:rFonts w:ascii="HendersonSansW00-BasicLight" w:hAnsi="HendersonSansW00-BasicLight"/>
        </w:rPr>
        <w:t>En el caso del pago de interese</w:t>
      </w:r>
      <w:r w:rsidR="007B34F3" w:rsidRPr="00CD45D0">
        <w:rPr>
          <w:rFonts w:ascii="HendersonSansW00-BasicLight" w:hAnsi="HendersonSansW00-BasicLight"/>
        </w:rPr>
        <w:t>s</w:t>
      </w:r>
      <w:r w:rsidR="004D7AD0" w:rsidRPr="00CD45D0">
        <w:rPr>
          <w:rFonts w:ascii="HendersonSansW00-BasicLight" w:hAnsi="HendersonSansW00-BasicLight"/>
        </w:rPr>
        <w:t>, los gastos por este rubro</w:t>
      </w:r>
      <w:r w:rsidR="00A513D3" w:rsidRPr="00CD45D0">
        <w:rPr>
          <w:rFonts w:ascii="HendersonSansW00-BasicLight" w:hAnsi="HendersonSansW00-BasicLight"/>
        </w:rPr>
        <w:t xml:space="preserve"> </w:t>
      </w:r>
      <w:r w:rsidR="004D7AD0" w:rsidRPr="00CD45D0">
        <w:rPr>
          <w:rFonts w:ascii="HendersonSansW00-BasicLight" w:hAnsi="HendersonSansW00-BasicLight"/>
        </w:rPr>
        <w:t>crecen en</w:t>
      </w:r>
      <w:r w:rsidR="00EB5ADD" w:rsidRPr="00CD45D0">
        <w:rPr>
          <w:rFonts w:ascii="HendersonSansW00-BasicLight" w:hAnsi="HendersonSansW00-BasicLight"/>
        </w:rPr>
        <w:t xml:space="preserve"> </w:t>
      </w:r>
      <w:r w:rsidR="00B202B1" w:rsidRPr="00CD45D0">
        <w:rPr>
          <w:rFonts w:ascii="HendersonSansW00-BasicLight" w:hAnsi="HendersonSansW00-BasicLight"/>
        </w:rPr>
        <w:t>1</w:t>
      </w:r>
      <w:r w:rsidR="00337095" w:rsidRPr="00CD45D0">
        <w:rPr>
          <w:rFonts w:ascii="HendersonSansW00-BasicLight" w:hAnsi="HendersonSansW00-BasicLight"/>
        </w:rPr>
        <w:t>1</w:t>
      </w:r>
      <w:r w:rsidR="00082334" w:rsidRPr="00CD45D0">
        <w:rPr>
          <w:rFonts w:ascii="HendersonSansW00-BasicLight" w:hAnsi="HendersonSansW00-BasicLight"/>
        </w:rPr>
        <w:t>,</w:t>
      </w:r>
      <w:r w:rsidR="00B202B1" w:rsidRPr="00CD45D0">
        <w:rPr>
          <w:rFonts w:ascii="HendersonSansW00-BasicLight" w:hAnsi="HendersonSansW00-BasicLight"/>
        </w:rPr>
        <w:t>1</w:t>
      </w:r>
      <w:r w:rsidR="00FB3C88" w:rsidRPr="00CD45D0">
        <w:rPr>
          <w:rFonts w:ascii="HendersonSansW00-BasicLight" w:hAnsi="HendersonSansW00-BasicLight"/>
        </w:rPr>
        <w:t>%,</w:t>
      </w:r>
      <w:r w:rsidR="004D7AD0" w:rsidRPr="00CD45D0">
        <w:rPr>
          <w:rFonts w:ascii="HendersonSansW00-BasicLight" w:hAnsi="HendersonSansW00-BasicLight"/>
        </w:rPr>
        <w:t xml:space="preserve"> mientras que a </w:t>
      </w:r>
      <w:r w:rsidR="003B6985" w:rsidRPr="00CD45D0">
        <w:rPr>
          <w:rFonts w:ascii="HendersonSansW00-BasicLight" w:hAnsi="HendersonSansW00-BasicLight"/>
        </w:rPr>
        <w:t>f</w:t>
      </w:r>
      <w:r w:rsidR="0069168A" w:rsidRPr="00CD45D0">
        <w:rPr>
          <w:rFonts w:ascii="HendersonSansW00-BasicLight" w:hAnsi="HendersonSansW00-BasicLight"/>
        </w:rPr>
        <w:t>ebrero</w:t>
      </w:r>
      <w:r w:rsidR="006D662C" w:rsidRPr="00CD45D0">
        <w:rPr>
          <w:rFonts w:ascii="HendersonSansW00-BasicLight" w:hAnsi="HendersonSansW00-BasicLight"/>
        </w:rPr>
        <w:t xml:space="preserve"> </w:t>
      </w:r>
      <w:r w:rsidR="00EA5FFB" w:rsidRPr="00CD45D0">
        <w:rPr>
          <w:rFonts w:ascii="HendersonSansW00-BasicLight" w:hAnsi="HendersonSansW00-BasicLight"/>
        </w:rPr>
        <w:t>20</w:t>
      </w:r>
      <w:r w:rsidR="00E84AC1" w:rsidRPr="00CD45D0">
        <w:rPr>
          <w:rFonts w:ascii="HendersonSansW00-BasicLight" w:hAnsi="HendersonSansW00-BasicLight"/>
        </w:rPr>
        <w:t>2</w:t>
      </w:r>
      <w:r w:rsidR="00B202B1" w:rsidRPr="00CD45D0">
        <w:rPr>
          <w:rFonts w:ascii="HendersonSansW00-BasicLight" w:hAnsi="HendersonSansW00-BasicLight"/>
        </w:rPr>
        <w:t>3</w:t>
      </w:r>
      <w:r w:rsidR="004D7AD0" w:rsidRPr="00CD45D0">
        <w:rPr>
          <w:rFonts w:ascii="HendersonSansW00-BasicLight" w:hAnsi="HendersonSansW00-BasicLight"/>
        </w:rPr>
        <w:t xml:space="preserve"> el gasto </w:t>
      </w:r>
      <w:r w:rsidR="00B91BBF" w:rsidRPr="00CD45D0">
        <w:rPr>
          <w:rFonts w:ascii="HendersonSansW00-BasicLight" w:hAnsi="HendersonSansW00-BasicLight"/>
        </w:rPr>
        <w:t xml:space="preserve">habría </w:t>
      </w:r>
      <w:r w:rsidR="008C57A8" w:rsidRPr="00CD45D0">
        <w:rPr>
          <w:rFonts w:ascii="HendersonSansW00-BasicLight" w:hAnsi="HendersonSansW00-BasicLight"/>
        </w:rPr>
        <w:t>aumentado</w:t>
      </w:r>
      <w:r w:rsidR="004D7AD0" w:rsidRPr="00CD45D0">
        <w:rPr>
          <w:rFonts w:ascii="HendersonSansW00-BasicLight" w:hAnsi="HendersonSansW00-BasicLight"/>
        </w:rPr>
        <w:t xml:space="preserve"> en </w:t>
      </w:r>
      <w:r w:rsidR="00CB568B" w:rsidRPr="00CD45D0">
        <w:rPr>
          <w:rFonts w:ascii="HendersonSansW00-BasicLight" w:hAnsi="HendersonSansW00-BasicLight"/>
        </w:rPr>
        <w:t>1</w:t>
      </w:r>
      <w:r w:rsidR="004D7AD0" w:rsidRPr="00CD45D0">
        <w:rPr>
          <w:rFonts w:ascii="HendersonSansW00-BasicLight" w:hAnsi="HendersonSansW00-BasicLight"/>
        </w:rPr>
        <w:t>,</w:t>
      </w:r>
      <w:r w:rsidR="00CB568B" w:rsidRPr="00CD45D0">
        <w:rPr>
          <w:rFonts w:ascii="HendersonSansW00-BasicLight" w:hAnsi="HendersonSansW00-BasicLight"/>
        </w:rPr>
        <w:t>4</w:t>
      </w:r>
      <w:r w:rsidR="004D7AD0" w:rsidRPr="00CD45D0">
        <w:rPr>
          <w:rFonts w:ascii="HendersonSansW00-BasicLight" w:hAnsi="HendersonSansW00-BasicLight"/>
        </w:rPr>
        <w:t>%.</w:t>
      </w:r>
      <w:r w:rsidR="00FB3C88" w:rsidRPr="00CD45D0">
        <w:rPr>
          <w:rFonts w:ascii="HendersonSansW00-BasicLight" w:hAnsi="HendersonSansW00-BasicLight"/>
        </w:rPr>
        <w:t xml:space="preserve"> </w:t>
      </w:r>
    </w:p>
    <w:p w14:paraId="18573F38" w14:textId="293B03BB" w:rsidR="00F36931" w:rsidRPr="00CD45D0" w:rsidRDefault="00354782" w:rsidP="00420068">
      <w:pPr>
        <w:jc w:val="both"/>
        <w:rPr>
          <w:rFonts w:ascii="HendersonSansW00-BasicLight" w:hAnsi="HendersonSansW00-BasicLight"/>
        </w:rPr>
      </w:pPr>
      <w:r w:rsidRPr="00CD45D0">
        <w:rPr>
          <w:rFonts w:ascii="HendersonSansW00-BasicLight" w:hAnsi="HendersonSansW00-BasicLight"/>
        </w:rPr>
        <w:t>Por su parte, las trasferencia</w:t>
      </w:r>
      <w:r w:rsidR="004D7AD0" w:rsidRPr="00CD45D0">
        <w:rPr>
          <w:rFonts w:ascii="HendersonSansW00-BasicLight" w:hAnsi="HendersonSansW00-BasicLight"/>
        </w:rPr>
        <w:t xml:space="preserve">s corrientes crecen en </w:t>
      </w:r>
      <w:r w:rsidR="00CB568B" w:rsidRPr="00CD45D0">
        <w:rPr>
          <w:rFonts w:ascii="HendersonSansW00-BasicLight" w:hAnsi="HendersonSansW00-BasicLight"/>
        </w:rPr>
        <w:t>4</w:t>
      </w:r>
      <w:r w:rsidR="007B34F3" w:rsidRPr="00CD45D0">
        <w:rPr>
          <w:rFonts w:ascii="HendersonSansW00-BasicLight" w:hAnsi="HendersonSansW00-BasicLight"/>
        </w:rPr>
        <w:t>,</w:t>
      </w:r>
      <w:r w:rsidR="00CB568B" w:rsidRPr="00CD45D0">
        <w:rPr>
          <w:rFonts w:ascii="HendersonSansW00-BasicLight" w:hAnsi="HendersonSansW00-BasicLight"/>
        </w:rPr>
        <w:t>5</w:t>
      </w:r>
      <w:r w:rsidRPr="00CD45D0">
        <w:rPr>
          <w:rFonts w:ascii="HendersonSansW00-BasicLight" w:hAnsi="HendersonSansW00-BasicLight"/>
        </w:rPr>
        <w:t>%</w:t>
      </w:r>
      <w:r w:rsidR="004D7AD0" w:rsidRPr="00CD45D0">
        <w:rPr>
          <w:rFonts w:ascii="HendersonSansW00-BasicLight" w:hAnsi="HendersonSansW00-BasicLight"/>
        </w:rPr>
        <w:t xml:space="preserve">, resultando </w:t>
      </w:r>
      <w:r w:rsidR="00A90382" w:rsidRPr="00CD45D0">
        <w:rPr>
          <w:rFonts w:ascii="HendersonSansW00-BasicLight" w:hAnsi="HendersonSansW00-BasicLight"/>
        </w:rPr>
        <w:t>superior</w:t>
      </w:r>
      <w:r w:rsidR="004D7AD0" w:rsidRPr="00CD45D0">
        <w:rPr>
          <w:rFonts w:ascii="HendersonSansW00-BasicLight" w:hAnsi="HendersonSansW00-BasicLight"/>
        </w:rPr>
        <w:t xml:space="preserve"> al</w:t>
      </w:r>
      <w:r w:rsidR="00DB46A8" w:rsidRPr="00CD45D0">
        <w:rPr>
          <w:rFonts w:ascii="HendersonSansW00-BasicLight" w:hAnsi="HendersonSansW00-BasicLight"/>
        </w:rPr>
        <w:t xml:space="preserve"> </w:t>
      </w:r>
      <w:r w:rsidR="00F20AB1" w:rsidRPr="00CD45D0">
        <w:rPr>
          <w:rFonts w:ascii="HendersonSansW00-BasicLight" w:hAnsi="HendersonSansW00-BasicLight"/>
        </w:rPr>
        <w:t>de</w:t>
      </w:r>
      <w:r w:rsidR="008C2E13" w:rsidRPr="00CD45D0">
        <w:rPr>
          <w:rFonts w:ascii="HendersonSansW00-BasicLight" w:hAnsi="HendersonSansW00-BasicLight"/>
        </w:rPr>
        <w:t xml:space="preserve">crecimiento del </w:t>
      </w:r>
      <w:r w:rsidR="00F20AB1" w:rsidRPr="00CD45D0">
        <w:rPr>
          <w:rFonts w:ascii="HendersonSansW00-BasicLight" w:hAnsi="HendersonSansW00-BasicLight"/>
        </w:rPr>
        <w:t>1</w:t>
      </w:r>
      <w:r w:rsidR="00DC4878" w:rsidRPr="00CD45D0">
        <w:rPr>
          <w:rFonts w:ascii="HendersonSansW00-BasicLight" w:hAnsi="HendersonSansW00-BasicLight"/>
        </w:rPr>
        <w:t>,</w:t>
      </w:r>
      <w:r w:rsidR="00F20AB1" w:rsidRPr="00CD45D0">
        <w:rPr>
          <w:rFonts w:ascii="HendersonSansW00-BasicLight" w:hAnsi="HendersonSansW00-BasicLight"/>
        </w:rPr>
        <w:t>7</w:t>
      </w:r>
      <w:r w:rsidR="004D7AD0" w:rsidRPr="00CD45D0">
        <w:rPr>
          <w:rFonts w:ascii="HendersonSansW00-BasicLight" w:hAnsi="HendersonSansW00-BasicLight"/>
        </w:rPr>
        <w:t xml:space="preserve">% </w:t>
      </w:r>
      <w:r w:rsidR="008C2E13" w:rsidRPr="00CD45D0">
        <w:rPr>
          <w:rFonts w:ascii="HendersonSansW00-BasicLight" w:hAnsi="HendersonSansW00-BasicLight"/>
        </w:rPr>
        <w:t xml:space="preserve">que se presentó en </w:t>
      </w:r>
      <w:r w:rsidR="009E2E3B" w:rsidRPr="00CD45D0">
        <w:rPr>
          <w:rFonts w:ascii="HendersonSansW00-BasicLight" w:hAnsi="HendersonSansW00-BasicLight"/>
        </w:rPr>
        <w:t xml:space="preserve">febrero </w:t>
      </w:r>
      <w:r w:rsidR="004D7AD0" w:rsidRPr="00CD45D0">
        <w:rPr>
          <w:rFonts w:ascii="HendersonSansW00-BasicLight" w:hAnsi="HendersonSansW00-BasicLight"/>
        </w:rPr>
        <w:t xml:space="preserve">de </w:t>
      </w:r>
      <w:r w:rsidR="00EA5FFB" w:rsidRPr="00CD45D0">
        <w:rPr>
          <w:rFonts w:ascii="HendersonSansW00-BasicLight" w:hAnsi="HendersonSansW00-BasicLight"/>
        </w:rPr>
        <w:t>20</w:t>
      </w:r>
      <w:r w:rsidR="004E15B1" w:rsidRPr="00CD45D0">
        <w:rPr>
          <w:rFonts w:ascii="HendersonSansW00-BasicLight" w:hAnsi="HendersonSansW00-BasicLight"/>
        </w:rPr>
        <w:t>2</w:t>
      </w:r>
      <w:r w:rsidR="00F20AB1" w:rsidRPr="00CD45D0">
        <w:rPr>
          <w:rFonts w:ascii="HendersonSansW00-BasicLight" w:hAnsi="HendersonSansW00-BasicLight"/>
        </w:rPr>
        <w:t>3</w:t>
      </w:r>
      <w:r w:rsidR="004D7AD0" w:rsidRPr="00CD45D0">
        <w:rPr>
          <w:rFonts w:ascii="HendersonSansW00-BasicLight" w:hAnsi="HendersonSansW00-BasicLight"/>
        </w:rPr>
        <w:t>.</w:t>
      </w:r>
      <w:r w:rsidRPr="00CD45D0">
        <w:rPr>
          <w:rFonts w:ascii="HendersonSansW00-BasicLight" w:hAnsi="HendersonSansW00-BasicLight"/>
        </w:rPr>
        <w:t xml:space="preserve"> </w:t>
      </w:r>
    </w:p>
    <w:p w14:paraId="7D325FE0" w14:textId="77777777" w:rsidR="00F44623" w:rsidRDefault="006E438E" w:rsidP="00227837">
      <w:pPr>
        <w:jc w:val="both"/>
        <w:rPr>
          <w:rFonts w:ascii="HendersonSansW00-BasicLight" w:hAnsi="HendersonSansW00-BasicLight"/>
        </w:rPr>
      </w:pPr>
      <w:r w:rsidRPr="00CD45D0">
        <w:rPr>
          <w:rFonts w:ascii="HendersonSansW00-BasicLight" w:hAnsi="HendersonSansW00-BasicLight"/>
        </w:rPr>
        <w:t>Finalmente</w:t>
      </w:r>
      <w:r w:rsidR="00A95D54" w:rsidRPr="00CD45D0">
        <w:rPr>
          <w:rFonts w:ascii="HendersonSansW00-BasicLight" w:hAnsi="HendersonSansW00-BasicLight"/>
        </w:rPr>
        <w:t xml:space="preserve">, los gastos de capital </w:t>
      </w:r>
      <w:r w:rsidR="0098620C" w:rsidRPr="00CD45D0">
        <w:rPr>
          <w:rFonts w:ascii="HendersonSansW00-BasicLight" w:hAnsi="HendersonSansW00-BasicLight"/>
        </w:rPr>
        <w:t>muestran un</w:t>
      </w:r>
      <w:r w:rsidR="00F20AB1" w:rsidRPr="00CD45D0">
        <w:rPr>
          <w:rFonts w:ascii="HendersonSansW00-BasicLight" w:hAnsi="HendersonSansW00-BasicLight"/>
        </w:rPr>
        <w:t xml:space="preserve"> aumento </w:t>
      </w:r>
      <w:r w:rsidR="004E15B1" w:rsidRPr="00CD45D0">
        <w:rPr>
          <w:rFonts w:ascii="HendersonSansW00-BasicLight" w:hAnsi="HendersonSansW00-BasicLight"/>
        </w:rPr>
        <w:t>d</w:t>
      </w:r>
      <w:r w:rsidR="0098620C" w:rsidRPr="00CD45D0">
        <w:rPr>
          <w:rFonts w:ascii="HendersonSansW00-BasicLight" w:hAnsi="HendersonSansW00-BasicLight"/>
        </w:rPr>
        <w:t xml:space="preserve">e </w:t>
      </w:r>
      <w:r w:rsidR="0057644B" w:rsidRPr="00CD45D0">
        <w:rPr>
          <w:rFonts w:ascii="HendersonSansW00-BasicLight" w:hAnsi="HendersonSansW00-BasicLight"/>
        </w:rPr>
        <w:t>3,0</w:t>
      </w:r>
      <w:r w:rsidR="0098620C" w:rsidRPr="00CD45D0">
        <w:rPr>
          <w:rFonts w:ascii="HendersonSansW00-BasicLight" w:hAnsi="HendersonSansW00-BasicLight"/>
        </w:rPr>
        <w:t xml:space="preserve">%, </w:t>
      </w:r>
      <w:r w:rsidR="00B91BBF" w:rsidRPr="00CD45D0">
        <w:rPr>
          <w:rFonts w:ascii="HendersonSansW00-BasicLight" w:hAnsi="HendersonSansW00-BasicLight"/>
        </w:rPr>
        <w:t xml:space="preserve">principalmente </w:t>
      </w:r>
      <w:r w:rsidR="0098620C" w:rsidRPr="00CD45D0">
        <w:rPr>
          <w:rFonts w:ascii="HendersonSansW00-BasicLight" w:hAnsi="HendersonSansW00-BasicLight"/>
        </w:rPr>
        <w:t xml:space="preserve">por </w:t>
      </w:r>
      <w:r w:rsidR="00A86688" w:rsidRPr="00CD45D0">
        <w:rPr>
          <w:rFonts w:ascii="HendersonSansW00-BasicLight" w:hAnsi="HendersonSansW00-BasicLight"/>
        </w:rPr>
        <w:t xml:space="preserve">el </w:t>
      </w:r>
      <w:r w:rsidR="00DB46A8" w:rsidRPr="00CD45D0">
        <w:rPr>
          <w:rFonts w:ascii="HendersonSansW00-BasicLight" w:hAnsi="HendersonSansW00-BasicLight"/>
        </w:rPr>
        <w:t>crecimiento</w:t>
      </w:r>
      <w:r w:rsidR="00A86688" w:rsidRPr="00CD45D0">
        <w:rPr>
          <w:rFonts w:ascii="HendersonSansW00-BasicLight" w:hAnsi="HendersonSansW00-BasicLight"/>
        </w:rPr>
        <w:t xml:space="preserve"> </w:t>
      </w:r>
      <w:r w:rsidR="00F065C6" w:rsidRPr="00CD45D0">
        <w:rPr>
          <w:rFonts w:ascii="HendersonSansW00-BasicLight" w:hAnsi="HendersonSansW00-BasicLight"/>
        </w:rPr>
        <w:t xml:space="preserve">de las transferencias </w:t>
      </w:r>
      <w:r w:rsidR="00B91BBF" w:rsidRPr="00CD45D0">
        <w:rPr>
          <w:rFonts w:ascii="HendersonSansW00-BasicLight" w:hAnsi="HendersonSansW00-BasicLight"/>
        </w:rPr>
        <w:t>del sector público</w:t>
      </w:r>
      <w:r w:rsidR="004A35A0" w:rsidRPr="00CD45D0">
        <w:rPr>
          <w:rFonts w:ascii="HendersonSansW00-BasicLight" w:hAnsi="HendersonSansW00-BasicLight"/>
        </w:rPr>
        <w:t>.</w:t>
      </w:r>
      <w:r w:rsidR="00667E62">
        <w:rPr>
          <w:rFonts w:ascii="HendersonSansW00-BasicLight" w:hAnsi="HendersonSansW00-BasicLight"/>
        </w:rPr>
        <w:t xml:space="preserve"> </w:t>
      </w:r>
    </w:p>
    <w:p w14:paraId="1D7C16D9" w14:textId="4BB516A4" w:rsidR="00581749" w:rsidRPr="00667E62" w:rsidRDefault="00F36931" w:rsidP="00227837">
      <w:pPr>
        <w:jc w:val="both"/>
        <w:rPr>
          <w:rFonts w:ascii="HendersonSansW00-BasicLight" w:hAnsi="HendersonSansW00-BasicLight"/>
        </w:rPr>
      </w:pPr>
      <w:r w:rsidRPr="00AC1C9C">
        <w:rPr>
          <w:rFonts w:ascii="HendersonSansW00-BasicLight" w:hAnsi="HendersonSansW00-BasicLight"/>
          <w:b/>
          <w:bCs/>
        </w:rPr>
        <w:t>Elaborado por la Unidad de Análisis y Seguimiento Fiscal.</w:t>
      </w:r>
    </w:p>
    <w:sectPr w:rsidR="00581749" w:rsidRPr="00667E62" w:rsidSect="00683F87">
      <w:headerReference w:type="default" r:id="rId31"/>
      <w:footerReference w:type="default" r:id="rId32"/>
      <w:pgSz w:w="12240" w:h="15840" w:code="1"/>
      <w:pgMar w:top="1304" w:right="1134" w:bottom="1077" w:left="113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B28D" w14:textId="77777777" w:rsidR="00683F87" w:rsidRDefault="00683F87" w:rsidP="00F251C6">
      <w:pPr>
        <w:spacing w:after="0" w:line="240" w:lineRule="auto"/>
      </w:pPr>
      <w:r>
        <w:separator/>
      </w:r>
    </w:p>
  </w:endnote>
  <w:endnote w:type="continuationSeparator" w:id="0">
    <w:p w14:paraId="5113DADA" w14:textId="77777777" w:rsidR="00683F87" w:rsidRDefault="00683F87" w:rsidP="00F25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ndersonSansW00-BasicLight">
    <w:panose1 w:val="02000505030000020004"/>
    <w:charset w:val="00"/>
    <w:family w:val="auto"/>
    <w:pitch w:val="variable"/>
    <w:sig w:usb0="A0000027" w:usb1="00000000" w:usb2="00000000" w:usb3="00000000" w:csb0="00000001" w:csb1="00000000"/>
  </w:font>
  <w:font w:name="HendersonSansW00-BasicBold">
    <w:panose1 w:val="02000505030000020004"/>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356134"/>
      <w:docPartObj>
        <w:docPartGallery w:val="Page Numbers (Bottom of Page)"/>
        <w:docPartUnique/>
      </w:docPartObj>
    </w:sdtPr>
    <w:sdtContent>
      <w:p w14:paraId="0B8049CF" w14:textId="77777777" w:rsidR="008D51EA" w:rsidRDefault="008D51EA">
        <w:pPr>
          <w:pStyle w:val="Piedepgina"/>
          <w:jc w:val="right"/>
        </w:pPr>
        <w:r>
          <w:fldChar w:fldCharType="begin"/>
        </w:r>
        <w:r>
          <w:instrText>PAGE   \* MERGEFORMAT</w:instrText>
        </w:r>
        <w:r>
          <w:fldChar w:fldCharType="separate"/>
        </w:r>
        <w:r w:rsidRPr="0034687C">
          <w:rPr>
            <w:noProof/>
            <w:lang w:val="es-ES"/>
          </w:rPr>
          <w:t>7</w:t>
        </w:r>
        <w:r>
          <w:fldChar w:fldCharType="end"/>
        </w:r>
      </w:p>
    </w:sdtContent>
  </w:sdt>
  <w:p w14:paraId="539C53B4" w14:textId="77777777" w:rsidR="008D51EA" w:rsidRDefault="008D51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795F" w14:textId="77777777" w:rsidR="00683F87" w:rsidRDefault="00683F87" w:rsidP="00F251C6">
      <w:pPr>
        <w:spacing w:after="0" w:line="240" w:lineRule="auto"/>
      </w:pPr>
      <w:r>
        <w:separator/>
      </w:r>
    </w:p>
  </w:footnote>
  <w:footnote w:type="continuationSeparator" w:id="0">
    <w:p w14:paraId="1AAE8451" w14:textId="77777777" w:rsidR="00683F87" w:rsidRDefault="00683F87" w:rsidP="00F25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1BE5" w14:textId="77777777" w:rsidR="008D51EA" w:rsidRDefault="008D51EA">
    <w:pPr>
      <w:pStyle w:val="Encabezado"/>
    </w:pPr>
    <w:r>
      <w:rPr>
        <w:noProof/>
        <w:lang w:eastAsia="es-CR"/>
      </w:rPr>
      <mc:AlternateContent>
        <mc:Choice Requires="wps">
          <w:drawing>
            <wp:anchor distT="0" distB="0" distL="114300" distR="114300" simplePos="0" relativeHeight="251657216" behindDoc="0" locked="0" layoutInCell="1" allowOverlap="1" wp14:anchorId="5A6B632C" wp14:editId="64C87D6D">
              <wp:simplePos x="0" y="0"/>
              <wp:positionH relativeFrom="column">
                <wp:posOffset>-490163</wp:posOffset>
              </wp:positionH>
              <wp:positionV relativeFrom="paragraph">
                <wp:posOffset>-283845</wp:posOffset>
              </wp:positionV>
              <wp:extent cx="7327181" cy="457200"/>
              <wp:effectExtent l="0" t="0" r="26670"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181" cy="457200"/>
                      </a:xfrm>
                      <a:prstGeom prst="rect">
                        <a:avLst/>
                      </a:prstGeom>
                    </wps:spPr>
                    <wps:style>
                      <a:lnRef idx="2">
                        <a:schemeClr val="accent1">
                          <a:shade val="50000"/>
                        </a:schemeClr>
                      </a:lnRef>
                      <a:fillRef idx="1001">
                        <a:schemeClr val="dk2"/>
                      </a:fillRef>
                      <a:effectRef idx="0">
                        <a:schemeClr val="accent1"/>
                      </a:effectRef>
                      <a:fontRef idx="minor">
                        <a:schemeClr val="lt1"/>
                      </a:fontRef>
                    </wps:style>
                    <wps:txbx>
                      <w:txbxContent>
                        <w:p w14:paraId="199E6B91" w14:textId="0304B86C" w:rsidR="008D51EA" w:rsidRDefault="00000000" w:rsidP="00B839AC">
                          <w:pPr>
                            <w:pStyle w:val="Encabezado"/>
                            <w:jc w:val="right"/>
                            <w:rPr>
                              <w:color w:val="FFFFFF" w:themeColor="background1"/>
                              <w:sz w:val="28"/>
                              <w:szCs w:val="28"/>
                            </w:rPr>
                          </w:pPr>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Content>
                              <w:r w:rsidR="008D51EA">
                                <w:rPr>
                                  <w:color w:val="FFFFFF" w:themeColor="background1"/>
                                  <w:sz w:val="28"/>
                                  <w:szCs w:val="28"/>
                                </w:rPr>
                                <w:t>STAP: Cifras Fiscales</w:t>
                              </w:r>
                            </w:sdtContent>
                          </w:sdt>
                          <w:r w:rsidR="008D51EA">
                            <w:rPr>
                              <w:color w:val="FFFFFF" w:themeColor="background1"/>
                              <w:sz w:val="28"/>
                              <w:szCs w:val="28"/>
                            </w:rPr>
                            <w:t xml:space="preserve"> Gobierno Central, </w:t>
                          </w:r>
                          <w:proofErr w:type="gramStart"/>
                          <w:r w:rsidR="008D51EA">
                            <w:rPr>
                              <w:color w:val="FFFFFF" w:themeColor="background1"/>
                              <w:sz w:val="28"/>
                              <w:szCs w:val="28"/>
                            </w:rPr>
                            <w:t>Febrero</w:t>
                          </w:r>
                          <w:proofErr w:type="gramEnd"/>
                          <w:r w:rsidR="008D51EA">
                            <w:rPr>
                              <w:color w:val="FFFFFF" w:themeColor="background1"/>
                              <w:sz w:val="28"/>
                              <w:szCs w:val="28"/>
                            </w:rPr>
                            <w:t xml:space="preserve"> </w:t>
                          </w:r>
                          <w:r w:rsidR="005729DB">
                            <w:rPr>
                              <w:color w:val="FFFFFF" w:themeColor="background1"/>
                              <w:sz w:val="28"/>
                              <w:szCs w:val="28"/>
                            </w:rPr>
                            <w:t>2024</w:t>
                          </w:r>
                        </w:p>
                      </w:txbxContent>
                    </wps:txbx>
                    <wps:bodyPr rot="0" vert="horz" wrap="square" lIns="91440" tIns="45720" rIns="91440" bIns="45720" anchor="ctr" anchorCtr="0" upright="1">
                      <a:noAutofit/>
                    </wps:bodyPr>
                  </wps:wsp>
                </a:graphicData>
              </a:graphic>
            </wp:anchor>
          </w:drawing>
        </mc:Choice>
        <mc:Fallback>
          <w:pict>
            <v:rect w14:anchorId="5A6B632C" id="Rectangle 197" o:spid="_x0000_s1027" style="position:absolute;margin-left:-38.6pt;margin-top:-22.35pt;width:576.95pt;height:3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" fillcolor="#1f497d [3202]" strokecolor="#243f60 [1604]" strokeweight="2pt">
              <v:textbox>
                <w:txbxContent>
                  <w:p w14:paraId="199E6B91" w14:textId="0304B86C" w:rsidR="008D51EA" w:rsidRDefault="00000000" w:rsidP="00B839AC">
                    <w:pPr>
                      <w:pStyle w:val="Encabezado"/>
                      <w:jc w:val="right"/>
                      <w:rPr>
                        <w:color w:val="FFFFFF" w:themeColor="background1"/>
                        <w:sz w:val="28"/>
                        <w:szCs w:val="28"/>
                      </w:rPr>
                    </w:pPr>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Content>
                        <w:r w:rsidR="008D51EA">
                          <w:rPr>
                            <w:color w:val="FFFFFF" w:themeColor="background1"/>
                            <w:sz w:val="28"/>
                            <w:szCs w:val="28"/>
                          </w:rPr>
                          <w:t>STAP: Cifras Fiscales</w:t>
                        </w:r>
                      </w:sdtContent>
                    </w:sdt>
                    <w:r w:rsidR="008D51EA">
                      <w:rPr>
                        <w:color w:val="FFFFFF" w:themeColor="background1"/>
                        <w:sz w:val="28"/>
                        <w:szCs w:val="28"/>
                      </w:rPr>
                      <w:t xml:space="preserve"> Gobierno Central, </w:t>
                    </w:r>
                    <w:proofErr w:type="gramStart"/>
                    <w:r w:rsidR="008D51EA">
                      <w:rPr>
                        <w:color w:val="FFFFFF" w:themeColor="background1"/>
                        <w:sz w:val="28"/>
                        <w:szCs w:val="28"/>
                      </w:rPr>
                      <w:t>Febrero</w:t>
                    </w:r>
                    <w:proofErr w:type="gramEnd"/>
                    <w:r w:rsidR="008D51EA">
                      <w:rPr>
                        <w:color w:val="FFFFFF" w:themeColor="background1"/>
                        <w:sz w:val="28"/>
                        <w:szCs w:val="28"/>
                      </w:rPr>
                      <w:t xml:space="preserve"> </w:t>
                    </w:r>
                    <w:r w:rsidR="005729DB">
                      <w:rPr>
                        <w:color w:val="FFFFFF" w:themeColor="background1"/>
                        <w:sz w:val="28"/>
                        <w:szCs w:val="28"/>
                      </w:rPr>
                      <w:t>2024</w:t>
                    </w:r>
                  </w:p>
                </w:txbxContent>
              </v:textbox>
            </v:rect>
          </w:pict>
        </mc:Fallback>
      </mc:AlternateContent>
    </w:r>
  </w:p>
  <w:p w14:paraId="6D915278" w14:textId="77777777" w:rsidR="008D51EA" w:rsidRDefault="008D51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F5"/>
    <w:rsid w:val="000009D8"/>
    <w:rsid w:val="00001234"/>
    <w:rsid w:val="00001334"/>
    <w:rsid w:val="00001595"/>
    <w:rsid w:val="000026A7"/>
    <w:rsid w:val="00002C21"/>
    <w:rsid w:val="00006C60"/>
    <w:rsid w:val="0000700E"/>
    <w:rsid w:val="0000758F"/>
    <w:rsid w:val="00012308"/>
    <w:rsid w:val="00014F1C"/>
    <w:rsid w:val="00021087"/>
    <w:rsid w:val="00022160"/>
    <w:rsid w:val="0002281A"/>
    <w:rsid w:val="00025E0F"/>
    <w:rsid w:val="00027F67"/>
    <w:rsid w:val="000319D8"/>
    <w:rsid w:val="00031A1F"/>
    <w:rsid w:val="0003252A"/>
    <w:rsid w:val="000326CC"/>
    <w:rsid w:val="00032B22"/>
    <w:rsid w:val="00035D6D"/>
    <w:rsid w:val="00035ECF"/>
    <w:rsid w:val="00036208"/>
    <w:rsid w:val="00036527"/>
    <w:rsid w:val="000376AC"/>
    <w:rsid w:val="000460F3"/>
    <w:rsid w:val="000500E3"/>
    <w:rsid w:val="00060753"/>
    <w:rsid w:val="00061CBC"/>
    <w:rsid w:val="0006327D"/>
    <w:rsid w:val="0006562B"/>
    <w:rsid w:val="00082334"/>
    <w:rsid w:val="00083EBA"/>
    <w:rsid w:val="00085A90"/>
    <w:rsid w:val="00086070"/>
    <w:rsid w:val="000874EA"/>
    <w:rsid w:val="00092062"/>
    <w:rsid w:val="00094DB5"/>
    <w:rsid w:val="00095183"/>
    <w:rsid w:val="00095385"/>
    <w:rsid w:val="000A2F0F"/>
    <w:rsid w:val="000B366D"/>
    <w:rsid w:val="000B5EB4"/>
    <w:rsid w:val="000C443F"/>
    <w:rsid w:val="000C79D9"/>
    <w:rsid w:val="000C7C19"/>
    <w:rsid w:val="000C7D3C"/>
    <w:rsid w:val="000D2D50"/>
    <w:rsid w:val="000D2FDA"/>
    <w:rsid w:val="000D4F1F"/>
    <w:rsid w:val="000D64D3"/>
    <w:rsid w:val="000D71BC"/>
    <w:rsid w:val="000E04E3"/>
    <w:rsid w:val="000E2574"/>
    <w:rsid w:val="000E33F1"/>
    <w:rsid w:val="000E514B"/>
    <w:rsid w:val="000F2F5B"/>
    <w:rsid w:val="001016A7"/>
    <w:rsid w:val="00104417"/>
    <w:rsid w:val="00105D23"/>
    <w:rsid w:val="00110868"/>
    <w:rsid w:val="0011262B"/>
    <w:rsid w:val="0011283A"/>
    <w:rsid w:val="00121768"/>
    <w:rsid w:val="00122FB6"/>
    <w:rsid w:val="0012686F"/>
    <w:rsid w:val="00126A76"/>
    <w:rsid w:val="00126F36"/>
    <w:rsid w:val="00127F2B"/>
    <w:rsid w:val="00130D35"/>
    <w:rsid w:val="0013196A"/>
    <w:rsid w:val="00132602"/>
    <w:rsid w:val="00132940"/>
    <w:rsid w:val="00135EAA"/>
    <w:rsid w:val="0013658A"/>
    <w:rsid w:val="00142341"/>
    <w:rsid w:val="00143112"/>
    <w:rsid w:val="00144BA6"/>
    <w:rsid w:val="001529CB"/>
    <w:rsid w:val="00154DEE"/>
    <w:rsid w:val="00156277"/>
    <w:rsid w:val="00156C93"/>
    <w:rsid w:val="00160F90"/>
    <w:rsid w:val="00165E9F"/>
    <w:rsid w:val="00166D50"/>
    <w:rsid w:val="00172FCC"/>
    <w:rsid w:val="00173EFD"/>
    <w:rsid w:val="001747D6"/>
    <w:rsid w:val="00174B4C"/>
    <w:rsid w:val="001755A4"/>
    <w:rsid w:val="00177F6C"/>
    <w:rsid w:val="00182079"/>
    <w:rsid w:val="00187624"/>
    <w:rsid w:val="00187C3E"/>
    <w:rsid w:val="001912AE"/>
    <w:rsid w:val="00191832"/>
    <w:rsid w:val="00195E21"/>
    <w:rsid w:val="001975F2"/>
    <w:rsid w:val="0019764E"/>
    <w:rsid w:val="001977D0"/>
    <w:rsid w:val="001A07FD"/>
    <w:rsid w:val="001A0DF6"/>
    <w:rsid w:val="001A1E1B"/>
    <w:rsid w:val="001A3E62"/>
    <w:rsid w:val="001A488A"/>
    <w:rsid w:val="001A7010"/>
    <w:rsid w:val="001B10BB"/>
    <w:rsid w:val="001B244E"/>
    <w:rsid w:val="001B3F12"/>
    <w:rsid w:val="001B704E"/>
    <w:rsid w:val="001C0272"/>
    <w:rsid w:val="001C0656"/>
    <w:rsid w:val="001C227C"/>
    <w:rsid w:val="001C52D6"/>
    <w:rsid w:val="001C6EEB"/>
    <w:rsid w:val="001D6365"/>
    <w:rsid w:val="001D6484"/>
    <w:rsid w:val="001E1586"/>
    <w:rsid w:val="001E213E"/>
    <w:rsid w:val="001E21C1"/>
    <w:rsid w:val="001E2BAA"/>
    <w:rsid w:val="001E4920"/>
    <w:rsid w:val="001E5FCC"/>
    <w:rsid w:val="001F241B"/>
    <w:rsid w:val="001F2F89"/>
    <w:rsid w:val="001F30B2"/>
    <w:rsid w:val="001F646F"/>
    <w:rsid w:val="002043B2"/>
    <w:rsid w:val="0020486C"/>
    <w:rsid w:val="00205BFB"/>
    <w:rsid w:val="00205CCB"/>
    <w:rsid w:val="00210686"/>
    <w:rsid w:val="00210D7E"/>
    <w:rsid w:val="002128B6"/>
    <w:rsid w:val="0022154C"/>
    <w:rsid w:val="00225E0E"/>
    <w:rsid w:val="002267C8"/>
    <w:rsid w:val="00227837"/>
    <w:rsid w:val="00230C6A"/>
    <w:rsid w:val="0023403C"/>
    <w:rsid w:val="00235C9F"/>
    <w:rsid w:val="00235E1E"/>
    <w:rsid w:val="002374C3"/>
    <w:rsid w:val="00240025"/>
    <w:rsid w:val="002411F3"/>
    <w:rsid w:val="00242053"/>
    <w:rsid w:val="002441BB"/>
    <w:rsid w:val="00245B47"/>
    <w:rsid w:val="0025081E"/>
    <w:rsid w:val="002547D9"/>
    <w:rsid w:val="002559F2"/>
    <w:rsid w:val="002560E0"/>
    <w:rsid w:val="002570D5"/>
    <w:rsid w:val="00260125"/>
    <w:rsid w:val="00260FA5"/>
    <w:rsid w:val="00262B44"/>
    <w:rsid w:val="00270E6A"/>
    <w:rsid w:val="00271FC7"/>
    <w:rsid w:val="002730A1"/>
    <w:rsid w:val="0028018B"/>
    <w:rsid w:val="002834CC"/>
    <w:rsid w:val="00283559"/>
    <w:rsid w:val="002A0116"/>
    <w:rsid w:val="002A0752"/>
    <w:rsid w:val="002A0872"/>
    <w:rsid w:val="002A29ED"/>
    <w:rsid w:val="002A2E55"/>
    <w:rsid w:val="002A3B4A"/>
    <w:rsid w:val="002A4A32"/>
    <w:rsid w:val="002B01AE"/>
    <w:rsid w:val="002B034B"/>
    <w:rsid w:val="002B128C"/>
    <w:rsid w:val="002B4554"/>
    <w:rsid w:val="002B4D47"/>
    <w:rsid w:val="002C1EB1"/>
    <w:rsid w:val="002C2BE1"/>
    <w:rsid w:val="002C32B0"/>
    <w:rsid w:val="002C4281"/>
    <w:rsid w:val="002C792F"/>
    <w:rsid w:val="002D39FC"/>
    <w:rsid w:val="002D73F3"/>
    <w:rsid w:val="002E072E"/>
    <w:rsid w:val="002E2A3E"/>
    <w:rsid w:val="002E4878"/>
    <w:rsid w:val="002E4A24"/>
    <w:rsid w:val="002E6FEE"/>
    <w:rsid w:val="0030334D"/>
    <w:rsid w:val="0030431F"/>
    <w:rsid w:val="00304D66"/>
    <w:rsid w:val="00304E27"/>
    <w:rsid w:val="00310C78"/>
    <w:rsid w:val="003134D6"/>
    <w:rsid w:val="003137B1"/>
    <w:rsid w:val="00313B21"/>
    <w:rsid w:val="00313FBA"/>
    <w:rsid w:val="00316510"/>
    <w:rsid w:val="003206D6"/>
    <w:rsid w:val="003208C0"/>
    <w:rsid w:val="003227B6"/>
    <w:rsid w:val="00324145"/>
    <w:rsid w:val="003348E6"/>
    <w:rsid w:val="003352CA"/>
    <w:rsid w:val="00337095"/>
    <w:rsid w:val="0034417A"/>
    <w:rsid w:val="00344AE5"/>
    <w:rsid w:val="00345564"/>
    <w:rsid w:val="0034687C"/>
    <w:rsid w:val="00346884"/>
    <w:rsid w:val="0034773B"/>
    <w:rsid w:val="00347834"/>
    <w:rsid w:val="00351887"/>
    <w:rsid w:val="00351D31"/>
    <w:rsid w:val="00354782"/>
    <w:rsid w:val="00360CBB"/>
    <w:rsid w:val="00362461"/>
    <w:rsid w:val="00362DDF"/>
    <w:rsid w:val="00365A95"/>
    <w:rsid w:val="00367033"/>
    <w:rsid w:val="00367A5A"/>
    <w:rsid w:val="00372858"/>
    <w:rsid w:val="00376EA3"/>
    <w:rsid w:val="00377235"/>
    <w:rsid w:val="00384640"/>
    <w:rsid w:val="00384A61"/>
    <w:rsid w:val="00384DAB"/>
    <w:rsid w:val="003852BD"/>
    <w:rsid w:val="00386071"/>
    <w:rsid w:val="0039308F"/>
    <w:rsid w:val="0039350A"/>
    <w:rsid w:val="00394D25"/>
    <w:rsid w:val="00394EDF"/>
    <w:rsid w:val="00395A41"/>
    <w:rsid w:val="00395E08"/>
    <w:rsid w:val="00395E1C"/>
    <w:rsid w:val="003A2602"/>
    <w:rsid w:val="003B130C"/>
    <w:rsid w:val="003B24FB"/>
    <w:rsid w:val="003B5C87"/>
    <w:rsid w:val="003B6985"/>
    <w:rsid w:val="003B74C4"/>
    <w:rsid w:val="003C029F"/>
    <w:rsid w:val="003C2C2C"/>
    <w:rsid w:val="003C6595"/>
    <w:rsid w:val="003C6AE1"/>
    <w:rsid w:val="003C7C16"/>
    <w:rsid w:val="003D09E1"/>
    <w:rsid w:val="003D225C"/>
    <w:rsid w:val="003D7BA1"/>
    <w:rsid w:val="003E325E"/>
    <w:rsid w:val="003E76C7"/>
    <w:rsid w:val="003F08D2"/>
    <w:rsid w:val="003F138C"/>
    <w:rsid w:val="003F1C56"/>
    <w:rsid w:val="003F2A52"/>
    <w:rsid w:val="003F4EAC"/>
    <w:rsid w:val="003F7DFE"/>
    <w:rsid w:val="00400EF4"/>
    <w:rsid w:val="004013DC"/>
    <w:rsid w:val="00404D8F"/>
    <w:rsid w:val="00405F60"/>
    <w:rsid w:val="00407898"/>
    <w:rsid w:val="00414AC7"/>
    <w:rsid w:val="00416E03"/>
    <w:rsid w:val="00420068"/>
    <w:rsid w:val="00420CCB"/>
    <w:rsid w:val="00421A0E"/>
    <w:rsid w:val="00422E4D"/>
    <w:rsid w:val="0042380E"/>
    <w:rsid w:val="004241BE"/>
    <w:rsid w:val="00431612"/>
    <w:rsid w:val="00431C63"/>
    <w:rsid w:val="004327B6"/>
    <w:rsid w:val="00432A07"/>
    <w:rsid w:val="00440A9B"/>
    <w:rsid w:val="004412DA"/>
    <w:rsid w:val="004435E2"/>
    <w:rsid w:val="0044681B"/>
    <w:rsid w:val="0045226F"/>
    <w:rsid w:val="00462379"/>
    <w:rsid w:val="0046604F"/>
    <w:rsid w:val="00472612"/>
    <w:rsid w:val="004743DF"/>
    <w:rsid w:val="00483CD2"/>
    <w:rsid w:val="00484E55"/>
    <w:rsid w:val="00486F84"/>
    <w:rsid w:val="00497651"/>
    <w:rsid w:val="004A080D"/>
    <w:rsid w:val="004A2DFE"/>
    <w:rsid w:val="004A35A0"/>
    <w:rsid w:val="004A3912"/>
    <w:rsid w:val="004A495E"/>
    <w:rsid w:val="004A624B"/>
    <w:rsid w:val="004A7C3E"/>
    <w:rsid w:val="004B111C"/>
    <w:rsid w:val="004B1D84"/>
    <w:rsid w:val="004B2E83"/>
    <w:rsid w:val="004C1CFB"/>
    <w:rsid w:val="004D09F8"/>
    <w:rsid w:val="004D1B62"/>
    <w:rsid w:val="004D1D3E"/>
    <w:rsid w:val="004D50E8"/>
    <w:rsid w:val="004D5112"/>
    <w:rsid w:val="004D637A"/>
    <w:rsid w:val="004D7AD0"/>
    <w:rsid w:val="004E150A"/>
    <w:rsid w:val="004E15B1"/>
    <w:rsid w:val="004E2138"/>
    <w:rsid w:val="004E4322"/>
    <w:rsid w:val="004E7C72"/>
    <w:rsid w:val="004F5437"/>
    <w:rsid w:val="004F573B"/>
    <w:rsid w:val="0050024C"/>
    <w:rsid w:val="00502BE2"/>
    <w:rsid w:val="005070E1"/>
    <w:rsid w:val="005119E9"/>
    <w:rsid w:val="00515C28"/>
    <w:rsid w:val="00516433"/>
    <w:rsid w:val="0051669B"/>
    <w:rsid w:val="005208E1"/>
    <w:rsid w:val="005208E7"/>
    <w:rsid w:val="00521386"/>
    <w:rsid w:val="005232A6"/>
    <w:rsid w:val="0052700C"/>
    <w:rsid w:val="005272D5"/>
    <w:rsid w:val="00527C88"/>
    <w:rsid w:val="005331C1"/>
    <w:rsid w:val="00537233"/>
    <w:rsid w:val="00541284"/>
    <w:rsid w:val="005436D0"/>
    <w:rsid w:val="00545FE1"/>
    <w:rsid w:val="0054784A"/>
    <w:rsid w:val="00551BAF"/>
    <w:rsid w:val="00551EC7"/>
    <w:rsid w:val="00552EA0"/>
    <w:rsid w:val="00554B10"/>
    <w:rsid w:val="00555B14"/>
    <w:rsid w:val="00562878"/>
    <w:rsid w:val="005668DB"/>
    <w:rsid w:val="00567ADB"/>
    <w:rsid w:val="00567C8D"/>
    <w:rsid w:val="005700D0"/>
    <w:rsid w:val="005722D9"/>
    <w:rsid w:val="005729DB"/>
    <w:rsid w:val="00573B1F"/>
    <w:rsid w:val="00573D0C"/>
    <w:rsid w:val="00573E14"/>
    <w:rsid w:val="00575931"/>
    <w:rsid w:val="0057644B"/>
    <w:rsid w:val="005811DD"/>
    <w:rsid w:val="00581317"/>
    <w:rsid w:val="00581749"/>
    <w:rsid w:val="00581895"/>
    <w:rsid w:val="00581DA1"/>
    <w:rsid w:val="0058688C"/>
    <w:rsid w:val="00590000"/>
    <w:rsid w:val="00590317"/>
    <w:rsid w:val="00594AA8"/>
    <w:rsid w:val="00597BC7"/>
    <w:rsid w:val="00597C42"/>
    <w:rsid w:val="005A00D3"/>
    <w:rsid w:val="005A0E1B"/>
    <w:rsid w:val="005A3E66"/>
    <w:rsid w:val="005A43D8"/>
    <w:rsid w:val="005A559A"/>
    <w:rsid w:val="005B2434"/>
    <w:rsid w:val="005B2E3B"/>
    <w:rsid w:val="005B3B9A"/>
    <w:rsid w:val="005B3E0E"/>
    <w:rsid w:val="005C3A02"/>
    <w:rsid w:val="005C3D5A"/>
    <w:rsid w:val="005C6FFC"/>
    <w:rsid w:val="005D0CDF"/>
    <w:rsid w:val="005D620C"/>
    <w:rsid w:val="005E16C7"/>
    <w:rsid w:val="005E3D6B"/>
    <w:rsid w:val="005E4ADC"/>
    <w:rsid w:val="005E6854"/>
    <w:rsid w:val="005F672A"/>
    <w:rsid w:val="005F70AC"/>
    <w:rsid w:val="00600E7D"/>
    <w:rsid w:val="0060317A"/>
    <w:rsid w:val="0060617D"/>
    <w:rsid w:val="00607C4D"/>
    <w:rsid w:val="00607F4B"/>
    <w:rsid w:val="00610D79"/>
    <w:rsid w:val="006132A3"/>
    <w:rsid w:val="00615AE2"/>
    <w:rsid w:val="0062222D"/>
    <w:rsid w:val="00622A06"/>
    <w:rsid w:val="006249BA"/>
    <w:rsid w:val="00625C5D"/>
    <w:rsid w:val="006279D7"/>
    <w:rsid w:val="00630DCC"/>
    <w:rsid w:val="0063297E"/>
    <w:rsid w:val="0063405D"/>
    <w:rsid w:val="00634F32"/>
    <w:rsid w:val="006423C0"/>
    <w:rsid w:val="006456A9"/>
    <w:rsid w:val="00645B0D"/>
    <w:rsid w:val="00650182"/>
    <w:rsid w:val="00651262"/>
    <w:rsid w:val="00652D39"/>
    <w:rsid w:val="00653242"/>
    <w:rsid w:val="006535DC"/>
    <w:rsid w:val="00656F96"/>
    <w:rsid w:val="006575BE"/>
    <w:rsid w:val="00661336"/>
    <w:rsid w:val="00662165"/>
    <w:rsid w:val="00662E4E"/>
    <w:rsid w:val="006668FD"/>
    <w:rsid w:val="00667E62"/>
    <w:rsid w:val="00670ACC"/>
    <w:rsid w:val="00671DB6"/>
    <w:rsid w:val="00672138"/>
    <w:rsid w:val="00672149"/>
    <w:rsid w:val="00672AB7"/>
    <w:rsid w:val="006756AF"/>
    <w:rsid w:val="00677DEF"/>
    <w:rsid w:val="00681013"/>
    <w:rsid w:val="006830C7"/>
    <w:rsid w:val="00683479"/>
    <w:rsid w:val="00683F87"/>
    <w:rsid w:val="006861DC"/>
    <w:rsid w:val="00687630"/>
    <w:rsid w:val="0068790C"/>
    <w:rsid w:val="00690006"/>
    <w:rsid w:val="00691475"/>
    <w:rsid w:val="0069168A"/>
    <w:rsid w:val="00692687"/>
    <w:rsid w:val="00697745"/>
    <w:rsid w:val="006A7221"/>
    <w:rsid w:val="006A785D"/>
    <w:rsid w:val="006B13B9"/>
    <w:rsid w:val="006B2740"/>
    <w:rsid w:val="006B3275"/>
    <w:rsid w:val="006B36C1"/>
    <w:rsid w:val="006B4005"/>
    <w:rsid w:val="006B4DA4"/>
    <w:rsid w:val="006B57A0"/>
    <w:rsid w:val="006C415E"/>
    <w:rsid w:val="006C64E9"/>
    <w:rsid w:val="006D1BD9"/>
    <w:rsid w:val="006D2B16"/>
    <w:rsid w:val="006D662C"/>
    <w:rsid w:val="006E03EC"/>
    <w:rsid w:val="006E3092"/>
    <w:rsid w:val="006E376D"/>
    <w:rsid w:val="006E3A07"/>
    <w:rsid w:val="006E438E"/>
    <w:rsid w:val="006E5C58"/>
    <w:rsid w:val="006E679C"/>
    <w:rsid w:val="006E6ACD"/>
    <w:rsid w:val="006E7F50"/>
    <w:rsid w:val="006F1161"/>
    <w:rsid w:val="006F3E23"/>
    <w:rsid w:val="006F4B68"/>
    <w:rsid w:val="006F4C13"/>
    <w:rsid w:val="006F70CF"/>
    <w:rsid w:val="007004AE"/>
    <w:rsid w:val="0071005E"/>
    <w:rsid w:val="007105C3"/>
    <w:rsid w:val="007161E2"/>
    <w:rsid w:val="00716B27"/>
    <w:rsid w:val="007172F6"/>
    <w:rsid w:val="00720E5F"/>
    <w:rsid w:val="00721BEA"/>
    <w:rsid w:val="00722D6B"/>
    <w:rsid w:val="007263AD"/>
    <w:rsid w:val="00731BA5"/>
    <w:rsid w:val="00732C43"/>
    <w:rsid w:val="00733CD1"/>
    <w:rsid w:val="00735E38"/>
    <w:rsid w:val="00737060"/>
    <w:rsid w:val="00737544"/>
    <w:rsid w:val="0074541F"/>
    <w:rsid w:val="007503AE"/>
    <w:rsid w:val="007505F1"/>
    <w:rsid w:val="0075230C"/>
    <w:rsid w:val="0075334A"/>
    <w:rsid w:val="00755C59"/>
    <w:rsid w:val="00756530"/>
    <w:rsid w:val="00756D7C"/>
    <w:rsid w:val="00756FDC"/>
    <w:rsid w:val="00761803"/>
    <w:rsid w:val="0076691C"/>
    <w:rsid w:val="00766FC2"/>
    <w:rsid w:val="007700F5"/>
    <w:rsid w:val="0078535D"/>
    <w:rsid w:val="00790600"/>
    <w:rsid w:val="00790AA5"/>
    <w:rsid w:val="00791664"/>
    <w:rsid w:val="00793860"/>
    <w:rsid w:val="007938B5"/>
    <w:rsid w:val="007975F5"/>
    <w:rsid w:val="007A4061"/>
    <w:rsid w:val="007A4516"/>
    <w:rsid w:val="007A598F"/>
    <w:rsid w:val="007A65EB"/>
    <w:rsid w:val="007A7683"/>
    <w:rsid w:val="007B0D0A"/>
    <w:rsid w:val="007B33E8"/>
    <w:rsid w:val="007B34F3"/>
    <w:rsid w:val="007B6A09"/>
    <w:rsid w:val="007B724B"/>
    <w:rsid w:val="007C08FD"/>
    <w:rsid w:val="007C099E"/>
    <w:rsid w:val="007C0E62"/>
    <w:rsid w:val="007C283C"/>
    <w:rsid w:val="007C4D7F"/>
    <w:rsid w:val="007D1956"/>
    <w:rsid w:val="007D21A9"/>
    <w:rsid w:val="007E0936"/>
    <w:rsid w:val="007E102F"/>
    <w:rsid w:val="007E3E16"/>
    <w:rsid w:val="007E452F"/>
    <w:rsid w:val="007E4F0B"/>
    <w:rsid w:val="007F0337"/>
    <w:rsid w:val="007F15B2"/>
    <w:rsid w:val="008018B7"/>
    <w:rsid w:val="00802232"/>
    <w:rsid w:val="00803741"/>
    <w:rsid w:val="008038A3"/>
    <w:rsid w:val="008042CD"/>
    <w:rsid w:val="008056A8"/>
    <w:rsid w:val="00810EDF"/>
    <w:rsid w:val="00815BA8"/>
    <w:rsid w:val="00816C1C"/>
    <w:rsid w:val="00817788"/>
    <w:rsid w:val="00822E5D"/>
    <w:rsid w:val="008230BD"/>
    <w:rsid w:val="00823AE8"/>
    <w:rsid w:val="0083282D"/>
    <w:rsid w:val="00832EEA"/>
    <w:rsid w:val="00833EFB"/>
    <w:rsid w:val="00840583"/>
    <w:rsid w:val="00842919"/>
    <w:rsid w:val="00842F0A"/>
    <w:rsid w:val="00845961"/>
    <w:rsid w:val="00847B80"/>
    <w:rsid w:val="008508B6"/>
    <w:rsid w:val="0085355C"/>
    <w:rsid w:val="00853AA0"/>
    <w:rsid w:val="00853B1C"/>
    <w:rsid w:val="008556E6"/>
    <w:rsid w:val="00856C0E"/>
    <w:rsid w:val="00860A66"/>
    <w:rsid w:val="00866FA4"/>
    <w:rsid w:val="0086714D"/>
    <w:rsid w:val="00867496"/>
    <w:rsid w:val="008711FF"/>
    <w:rsid w:val="00871845"/>
    <w:rsid w:val="00872C73"/>
    <w:rsid w:val="00883A1D"/>
    <w:rsid w:val="00884DB8"/>
    <w:rsid w:val="0089057A"/>
    <w:rsid w:val="00890B9E"/>
    <w:rsid w:val="00890F02"/>
    <w:rsid w:val="00892672"/>
    <w:rsid w:val="00893DCF"/>
    <w:rsid w:val="00895D87"/>
    <w:rsid w:val="008979FB"/>
    <w:rsid w:val="008A23CA"/>
    <w:rsid w:val="008A4AB8"/>
    <w:rsid w:val="008A4C4B"/>
    <w:rsid w:val="008A67B2"/>
    <w:rsid w:val="008A6F5C"/>
    <w:rsid w:val="008B4333"/>
    <w:rsid w:val="008B4FBA"/>
    <w:rsid w:val="008B5D1A"/>
    <w:rsid w:val="008C2E13"/>
    <w:rsid w:val="008C38C7"/>
    <w:rsid w:val="008C49DE"/>
    <w:rsid w:val="008C57A8"/>
    <w:rsid w:val="008C5B58"/>
    <w:rsid w:val="008C7C1D"/>
    <w:rsid w:val="008D4509"/>
    <w:rsid w:val="008D51EA"/>
    <w:rsid w:val="008D5C86"/>
    <w:rsid w:val="008E1B76"/>
    <w:rsid w:val="008E41C1"/>
    <w:rsid w:val="008E77D4"/>
    <w:rsid w:val="008F0722"/>
    <w:rsid w:val="008F0B12"/>
    <w:rsid w:val="008F2E79"/>
    <w:rsid w:val="008F3C66"/>
    <w:rsid w:val="008F6A79"/>
    <w:rsid w:val="008F6E67"/>
    <w:rsid w:val="008F6FA7"/>
    <w:rsid w:val="00900CE5"/>
    <w:rsid w:val="00901C68"/>
    <w:rsid w:val="00904C0B"/>
    <w:rsid w:val="00906C29"/>
    <w:rsid w:val="009105AE"/>
    <w:rsid w:val="00913A43"/>
    <w:rsid w:val="00913D67"/>
    <w:rsid w:val="009144D4"/>
    <w:rsid w:val="0091525A"/>
    <w:rsid w:val="00916364"/>
    <w:rsid w:val="00921197"/>
    <w:rsid w:val="00922551"/>
    <w:rsid w:val="00927012"/>
    <w:rsid w:val="00927015"/>
    <w:rsid w:val="009310D7"/>
    <w:rsid w:val="00931DE8"/>
    <w:rsid w:val="009320AF"/>
    <w:rsid w:val="009340CC"/>
    <w:rsid w:val="009368DC"/>
    <w:rsid w:val="00941458"/>
    <w:rsid w:val="00944AFF"/>
    <w:rsid w:val="00946A71"/>
    <w:rsid w:val="00946C24"/>
    <w:rsid w:val="0095038C"/>
    <w:rsid w:val="009504FB"/>
    <w:rsid w:val="00951BF5"/>
    <w:rsid w:val="00956087"/>
    <w:rsid w:val="0095704D"/>
    <w:rsid w:val="00962641"/>
    <w:rsid w:val="00976942"/>
    <w:rsid w:val="00977280"/>
    <w:rsid w:val="00980532"/>
    <w:rsid w:val="00983899"/>
    <w:rsid w:val="0098620C"/>
    <w:rsid w:val="00986E4E"/>
    <w:rsid w:val="009914F4"/>
    <w:rsid w:val="009921E7"/>
    <w:rsid w:val="0099694D"/>
    <w:rsid w:val="00997F8F"/>
    <w:rsid w:val="009A1AAC"/>
    <w:rsid w:val="009A2780"/>
    <w:rsid w:val="009A3249"/>
    <w:rsid w:val="009A5760"/>
    <w:rsid w:val="009C09DE"/>
    <w:rsid w:val="009C0E96"/>
    <w:rsid w:val="009C3C89"/>
    <w:rsid w:val="009C4312"/>
    <w:rsid w:val="009C4E47"/>
    <w:rsid w:val="009C4F21"/>
    <w:rsid w:val="009C6AA9"/>
    <w:rsid w:val="009C6B03"/>
    <w:rsid w:val="009C7401"/>
    <w:rsid w:val="009D1090"/>
    <w:rsid w:val="009E1BEB"/>
    <w:rsid w:val="009E2E3B"/>
    <w:rsid w:val="009E67BC"/>
    <w:rsid w:val="009E78E5"/>
    <w:rsid w:val="009F0877"/>
    <w:rsid w:val="009F3CB5"/>
    <w:rsid w:val="009F5EAD"/>
    <w:rsid w:val="00A00C23"/>
    <w:rsid w:val="00A06930"/>
    <w:rsid w:val="00A11C26"/>
    <w:rsid w:val="00A1200C"/>
    <w:rsid w:val="00A1651C"/>
    <w:rsid w:val="00A16CFE"/>
    <w:rsid w:val="00A20B58"/>
    <w:rsid w:val="00A21472"/>
    <w:rsid w:val="00A21AC1"/>
    <w:rsid w:val="00A21FBB"/>
    <w:rsid w:val="00A22599"/>
    <w:rsid w:val="00A22682"/>
    <w:rsid w:val="00A22E28"/>
    <w:rsid w:val="00A25782"/>
    <w:rsid w:val="00A37FC6"/>
    <w:rsid w:val="00A401D3"/>
    <w:rsid w:val="00A437B5"/>
    <w:rsid w:val="00A461FF"/>
    <w:rsid w:val="00A513D3"/>
    <w:rsid w:val="00A54935"/>
    <w:rsid w:val="00A602D2"/>
    <w:rsid w:val="00A63E0D"/>
    <w:rsid w:val="00A730C6"/>
    <w:rsid w:val="00A73E95"/>
    <w:rsid w:val="00A7508B"/>
    <w:rsid w:val="00A805E9"/>
    <w:rsid w:val="00A81B70"/>
    <w:rsid w:val="00A82549"/>
    <w:rsid w:val="00A83E40"/>
    <w:rsid w:val="00A852ED"/>
    <w:rsid w:val="00A86688"/>
    <w:rsid w:val="00A90382"/>
    <w:rsid w:val="00A95D54"/>
    <w:rsid w:val="00A967DA"/>
    <w:rsid w:val="00AA0619"/>
    <w:rsid w:val="00AA1338"/>
    <w:rsid w:val="00AA3F95"/>
    <w:rsid w:val="00AA7C70"/>
    <w:rsid w:val="00AB1438"/>
    <w:rsid w:val="00AB23FD"/>
    <w:rsid w:val="00AB28CB"/>
    <w:rsid w:val="00AB33F7"/>
    <w:rsid w:val="00AB6C5D"/>
    <w:rsid w:val="00AB6CF9"/>
    <w:rsid w:val="00AC1C9C"/>
    <w:rsid w:val="00AC5A13"/>
    <w:rsid w:val="00AC6011"/>
    <w:rsid w:val="00AC6742"/>
    <w:rsid w:val="00AC76B1"/>
    <w:rsid w:val="00AD2B3A"/>
    <w:rsid w:val="00AD59F3"/>
    <w:rsid w:val="00AD6DDC"/>
    <w:rsid w:val="00AD7D43"/>
    <w:rsid w:val="00AE31DA"/>
    <w:rsid w:val="00AE57A4"/>
    <w:rsid w:val="00AF01D3"/>
    <w:rsid w:val="00AF2723"/>
    <w:rsid w:val="00B017CC"/>
    <w:rsid w:val="00B022EF"/>
    <w:rsid w:val="00B022F0"/>
    <w:rsid w:val="00B0273B"/>
    <w:rsid w:val="00B043B5"/>
    <w:rsid w:val="00B06A59"/>
    <w:rsid w:val="00B15C2F"/>
    <w:rsid w:val="00B202B1"/>
    <w:rsid w:val="00B21525"/>
    <w:rsid w:val="00B22332"/>
    <w:rsid w:val="00B2233B"/>
    <w:rsid w:val="00B258D1"/>
    <w:rsid w:val="00B3220D"/>
    <w:rsid w:val="00B363D1"/>
    <w:rsid w:val="00B3649D"/>
    <w:rsid w:val="00B37E11"/>
    <w:rsid w:val="00B42904"/>
    <w:rsid w:val="00B4353B"/>
    <w:rsid w:val="00B43A81"/>
    <w:rsid w:val="00B43F1C"/>
    <w:rsid w:val="00B47607"/>
    <w:rsid w:val="00B478FA"/>
    <w:rsid w:val="00B47E47"/>
    <w:rsid w:val="00B537EE"/>
    <w:rsid w:val="00B6045A"/>
    <w:rsid w:val="00B60852"/>
    <w:rsid w:val="00B64CAA"/>
    <w:rsid w:val="00B650D5"/>
    <w:rsid w:val="00B650FD"/>
    <w:rsid w:val="00B65A5E"/>
    <w:rsid w:val="00B67844"/>
    <w:rsid w:val="00B75A11"/>
    <w:rsid w:val="00B76D98"/>
    <w:rsid w:val="00B775AA"/>
    <w:rsid w:val="00B81C37"/>
    <w:rsid w:val="00B839AC"/>
    <w:rsid w:val="00B91BBF"/>
    <w:rsid w:val="00B92823"/>
    <w:rsid w:val="00B92C98"/>
    <w:rsid w:val="00B931E8"/>
    <w:rsid w:val="00B9639E"/>
    <w:rsid w:val="00B96A4F"/>
    <w:rsid w:val="00BA2727"/>
    <w:rsid w:val="00BA31A4"/>
    <w:rsid w:val="00BA4DB8"/>
    <w:rsid w:val="00BB4C34"/>
    <w:rsid w:val="00BB6474"/>
    <w:rsid w:val="00BB7CC4"/>
    <w:rsid w:val="00BC18FC"/>
    <w:rsid w:val="00BC1BAB"/>
    <w:rsid w:val="00BC3AC9"/>
    <w:rsid w:val="00BC3C29"/>
    <w:rsid w:val="00BC3EAB"/>
    <w:rsid w:val="00BC4464"/>
    <w:rsid w:val="00BC4DAF"/>
    <w:rsid w:val="00BC4E1D"/>
    <w:rsid w:val="00BD0294"/>
    <w:rsid w:val="00BD1B32"/>
    <w:rsid w:val="00BD1DE2"/>
    <w:rsid w:val="00BD4E79"/>
    <w:rsid w:val="00BD715C"/>
    <w:rsid w:val="00BE0F94"/>
    <w:rsid w:val="00BE1876"/>
    <w:rsid w:val="00BE4ADE"/>
    <w:rsid w:val="00BE69D4"/>
    <w:rsid w:val="00BF271C"/>
    <w:rsid w:val="00BF2C35"/>
    <w:rsid w:val="00C01232"/>
    <w:rsid w:val="00C013CC"/>
    <w:rsid w:val="00C03A6B"/>
    <w:rsid w:val="00C04EDD"/>
    <w:rsid w:val="00C11F8A"/>
    <w:rsid w:val="00C13169"/>
    <w:rsid w:val="00C15EC1"/>
    <w:rsid w:val="00C20D94"/>
    <w:rsid w:val="00C237D7"/>
    <w:rsid w:val="00C238FA"/>
    <w:rsid w:val="00C25BE8"/>
    <w:rsid w:val="00C35802"/>
    <w:rsid w:val="00C358C1"/>
    <w:rsid w:val="00C37019"/>
    <w:rsid w:val="00C37115"/>
    <w:rsid w:val="00C4091E"/>
    <w:rsid w:val="00C442B4"/>
    <w:rsid w:val="00C44565"/>
    <w:rsid w:val="00C4498E"/>
    <w:rsid w:val="00C45106"/>
    <w:rsid w:val="00C513FD"/>
    <w:rsid w:val="00C622EB"/>
    <w:rsid w:val="00C628B9"/>
    <w:rsid w:val="00C63B49"/>
    <w:rsid w:val="00C6453C"/>
    <w:rsid w:val="00C646ED"/>
    <w:rsid w:val="00C66A99"/>
    <w:rsid w:val="00C7240F"/>
    <w:rsid w:val="00C72ED5"/>
    <w:rsid w:val="00C75435"/>
    <w:rsid w:val="00C76AD8"/>
    <w:rsid w:val="00C770B2"/>
    <w:rsid w:val="00C81443"/>
    <w:rsid w:val="00C823CD"/>
    <w:rsid w:val="00C8256E"/>
    <w:rsid w:val="00C84D24"/>
    <w:rsid w:val="00C86FA8"/>
    <w:rsid w:val="00C90851"/>
    <w:rsid w:val="00C92123"/>
    <w:rsid w:val="00C93304"/>
    <w:rsid w:val="00C93E10"/>
    <w:rsid w:val="00C93F3B"/>
    <w:rsid w:val="00C945B9"/>
    <w:rsid w:val="00CA20B2"/>
    <w:rsid w:val="00CA232B"/>
    <w:rsid w:val="00CB326F"/>
    <w:rsid w:val="00CB397A"/>
    <w:rsid w:val="00CB5017"/>
    <w:rsid w:val="00CB568B"/>
    <w:rsid w:val="00CC73BF"/>
    <w:rsid w:val="00CC757F"/>
    <w:rsid w:val="00CD16C8"/>
    <w:rsid w:val="00CD33F6"/>
    <w:rsid w:val="00CD3468"/>
    <w:rsid w:val="00CD45D0"/>
    <w:rsid w:val="00CD5932"/>
    <w:rsid w:val="00CD5BF0"/>
    <w:rsid w:val="00CD610C"/>
    <w:rsid w:val="00CE11F5"/>
    <w:rsid w:val="00CE41DD"/>
    <w:rsid w:val="00CE65D4"/>
    <w:rsid w:val="00CE70A4"/>
    <w:rsid w:val="00CF09AE"/>
    <w:rsid w:val="00CF0E0B"/>
    <w:rsid w:val="00CF2889"/>
    <w:rsid w:val="00CF4F35"/>
    <w:rsid w:val="00D02E9A"/>
    <w:rsid w:val="00D03AA5"/>
    <w:rsid w:val="00D03C85"/>
    <w:rsid w:val="00D0615E"/>
    <w:rsid w:val="00D11F0C"/>
    <w:rsid w:val="00D1318C"/>
    <w:rsid w:val="00D1430F"/>
    <w:rsid w:val="00D14D56"/>
    <w:rsid w:val="00D14FFA"/>
    <w:rsid w:val="00D214F4"/>
    <w:rsid w:val="00D26123"/>
    <w:rsid w:val="00D26BE5"/>
    <w:rsid w:val="00D34F6B"/>
    <w:rsid w:val="00D37C14"/>
    <w:rsid w:val="00D40D55"/>
    <w:rsid w:val="00D424E1"/>
    <w:rsid w:val="00D42D9A"/>
    <w:rsid w:val="00D50FDB"/>
    <w:rsid w:val="00D56052"/>
    <w:rsid w:val="00D56FF5"/>
    <w:rsid w:val="00D615E9"/>
    <w:rsid w:val="00D63FBF"/>
    <w:rsid w:val="00D6517E"/>
    <w:rsid w:val="00D65388"/>
    <w:rsid w:val="00D658BA"/>
    <w:rsid w:val="00D71FCD"/>
    <w:rsid w:val="00D74045"/>
    <w:rsid w:val="00D754BE"/>
    <w:rsid w:val="00D76FAB"/>
    <w:rsid w:val="00D779FB"/>
    <w:rsid w:val="00D8082F"/>
    <w:rsid w:val="00D81921"/>
    <w:rsid w:val="00D81FD4"/>
    <w:rsid w:val="00D83F02"/>
    <w:rsid w:val="00D83F4C"/>
    <w:rsid w:val="00D90D55"/>
    <w:rsid w:val="00D929A7"/>
    <w:rsid w:val="00D936A8"/>
    <w:rsid w:val="00D94CF8"/>
    <w:rsid w:val="00D95237"/>
    <w:rsid w:val="00D952E4"/>
    <w:rsid w:val="00D954FD"/>
    <w:rsid w:val="00D96285"/>
    <w:rsid w:val="00D96F82"/>
    <w:rsid w:val="00DA2057"/>
    <w:rsid w:val="00DA2527"/>
    <w:rsid w:val="00DA2542"/>
    <w:rsid w:val="00DA255F"/>
    <w:rsid w:val="00DA3D82"/>
    <w:rsid w:val="00DA4BD8"/>
    <w:rsid w:val="00DA6267"/>
    <w:rsid w:val="00DB215A"/>
    <w:rsid w:val="00DB3459"/>
    <w:rsid w:val="00DB46A8"/>
    <w:rsid w:val="00DB542A"/>
    <w:rsid w:val="00DB5619"/>
    <w:rsid w:val="00DB7BF3"/>
    <w:rsid w:val="00DC07DA"/>
    <w:rsid w:val="00DC0A51"/>
    <w:rsid w:val="00DC0E9C"/>
    <w:rsid w:val="00DC2291"/>
    <w:rsid w:val="00DC3278"/>
    <w:rsid w:val="00DC38CE"/>
    <w:rsid w:val="00DC4878"/>
    <w:rsid w:val="00DD0972"/>
    <w:rsid w:val="00DD2896"/>
    <w:rsid w:val="00DD3781"/>
    <w:rsid w:val="00DD6F5B"/>
    <w:rsid w:val="00DE0804"/>
    <w:rsid w:val="00DE09B5"/>
    <w:rsid w:val="00DE21DC"/>
    <w:rsid w:val="00DE2C0C"/>
    <w:rsid w:val="00DE56B3"/>
    <w:rsid w:val="00DE592C"/>
    <w:rsid w:val="00DE60C2"/>
    <w:rsid w:val="00DE66AF"/>
    <w:rsid w:val="00DE6A3E"/>
    <w:rsid w:val="00DF30F7"/>
    <w:rsid w:val="00DF381D"/>
    <w:rsid w:val="00DF5300"/>
    <w:rsid w:val="00DF594D"/>
    <w:rsid w:val="00E007D7"/>
    <w:rsid w:val="00E01280"/>
    <w:rsid w:val="00E03FB2"/>
    <w:rsid w:val="00E0545D"/>
    <w:rsid w:val="00E07EBA"/>
    <w:rsid w:val="00E13B35"/>
    <w:rsid w:val="00E14804"/>
    <w:rsid w:val="00E1520B"/>
    <w:rsid w:val="00E25F1B"/>
    <w:rsid w:val="00E278DD"/>
    <w:rsid w:val="00E30481"/>
    <w:rsid w:val="00E33526"/>
    <w:rsid w:val="00E34042"/>
    <w:rsid w:val="00E35052"/>
    <w:rsid w:val="00E374C3"/>
    <w:rsid w:val="00E40267"/>
    <w:rsid w:val="00E40662"/>
    <w:rsid w:val="00E419AC"/>
    <w:rsid w:val="00E44588"/>
    <w:rsid w:val="00E5028A"/>
    <w:rsid w:val="00E503CA"/>
    <w:rsid w:val="00E51FD0"/>
    <w:rsid w:val="00E52912"/>
    <w:rsid w:val="00E54E00"/>
    <w:rsid w:val="00E60CC1"/>
    <w:rsid w:val="00E64C34"/>
    <w:rsid w:val="00E65171"/>
    <w:rsid w:val="00E66071"/>
    <w:rsid w:val="00E70323"/>
    <w:rsid w:val="00E7740A"/>
    <w:rsid w:val="00E812AD"/>
    <w:rsid w:val="00E82093"/>
    <w:rsid w:val="00E82AA6"/>
    <w:rsid w:val="00E84AC1"/>
    <w:rsid w:val="00E8616B"/>
    <w:rsid w:val="00E866B7"/>
    <w:rsid w:val="00E866D4"/>
    <w:rsid w:val="00E8747A"/>
    <w:rsid w:val="00E87874"/>
    <w:rsid w:val="00E92508"/>
    <w:rsid w:val="00E95679"/>
    <w:rsid w:val="00E977E9"/>
    <w:rsid w:val="00EA0EBB"/>
    <w:rsid w:val="00EA4736"/>
    <w:rsid w:val="00EA5FFB"/>
    <w:rsid w:val="00EA622A"/>
    <w:rsid w:val="00EB0602"/>
    <w:rsid w:val="00EB1230"/>
    <w:rsid w:val="00EB235C"/>
    <w:rsid w:val="00EB4374"/>
    <w:rsid w:val="00EB5ADD"/>
    <w:rsid w:val="00EC33A9"/>
    <w:rsid w:val="00EC4043"/>
    <w:rsid w:val="00EC7D5E"/>
    <w:rsid w:val="00ED0541"/>
    <w:rsid w:val="00ED2F32"/>
    <w:rsid w:val="00ED432A"/>
    <w:rsid w:val="00ED6B6A"/>
    <w:rsid w:val="00EE4A45"/>
    <w:rsid w:val="00EE4D58"/>
    <w:rsid w:val="00EF053F"/>
    <w:rsid w:val="00EF10CB"/>
    <w:rsid w:val="00EF62CA"/>
    <w:rsid w:val="00F00EEB"/>
    <w:rsid w:val="00F01A64"/>
    <w:rsid w:val="00F02BB2"/>
    <w:rsid w:val="00F03ABE"/>
    <w:rsid w:val="00F0403B"/>
    <w:rsid w:val="00F04B8E"/>
    <w:rsid w:val="00F05728"/>
    <w:rsid w:val="00F06547"/>
    <w:rsid w:val="00F065C6"/>
    <w:rsid w:val="00F10C90"/>
    <w:rsid w:val="00F1317B"/>
    <w:rsid w:val="00F16D70"/>
    <w:rsid w:val="00F16D91"/>
    <w:rsid w:val="00F20AB1"/>
    <w:rsid w:val="00F20FCF"/>
    <w:rsid w:val="00F24ACA"/>
    <w:rsid w:val="00F251C6"/>
    <w:rsid w:val="00F30DFE"/>
    <w:rsid w:val="00F31044"/>
    <w:rsid w:val="00F32A7F"/>
    <w:rsid w:val="00F33ACB"/>
    <w:rsid w:val="00F344A7"/>
    <w:rsid w:val="00F35966"/>
    <w:rsid w:val="00F36931"/>
    <w:rsid w:val="00F36D7E"/>
    <w:rsid w:val="00F4051A"/>
    <w:rsid w:val="00F44623"/>
    <w:rsid w:val="00F45004"/>
    <w:rsid w:val="00F47F7A"/>
    <w:rsid w:val="00F50835"/>
    <w:rsid w:val="00F5101B"/>
    <w:rsid w:val="00F5245E"/>
    <w:rsid w:val="00F52910"/>
    <w:rsid w:val="00F52A18"/>
    <w:rsid w:val="00F54983"/>
    <w:rsid w:val="00F56809"/>
    <w:rsid w:val="00F56909"/>
    <w:rsid w:val="00F637E7"/>
    <w:rsid w:val="00F64D3A"/>
    <w:rsid w:val="00F65A73"/>
    <w:rsid w:val="00F65EEF"/>
    <w:rsid w:val="00F65F5C"/>
    <w:rsid w:val="00F70048"/>
    <w:rsid w:val="00F722CB"/>
    <w:rsid w:val="00F72755"/>
    <w:rsid w:val="00F7390A"/>
    <w:rsid w:val="00F73F36"/>
    <w:rsid w:val="00F74CC0"/>
    <w:rsid w:val="00F77160"/>
    <w:rsid w:val="00F77447"/>
    <w:rsid w:val="00F85B86"/>
    <w:rsid w:val="00F86FBF"/>
    <w:rsid w:val="00F90D7A"/>
    <w:rsid w:val="00F90DD9"/>
    <w:rsid w:val="00F92A04"/>
    <w:rsid w:val="00F938FE"/>
    <w:rsid w:val="00F9421B"/>
    <w:rsid w:val="00FA0631"/>
    <w:rsid w:val="00FA12B5"/>
    <w:rsid w:val="00FA5B7F"/>
    <w:rsid w:val="00FB1403"/>
    <w:rsid w:val="00FB3C88"/>
    <w:rsid w:val="00FB681A"/>
    <w:rsid w:val="00FB7F03"/>
    <w:rsid w:val="00FC374C"/>
    <w:rsid w:val="00FC5B34"/>
    <w:rsid w:val="00FC5C32"/>
    <w:rsid w:val="00FD2837"/>
    <w:rsid w:val="00FD31FE"/>
    <w:rsid w:val="00FD5653"/>
    <w:rsid w:val="00FD61F7"/>
    <w:rsid w:val="00FD758A"/>
    <w:rsid w:val="00FE5C6C"/>
    <w:rsid w:val="00FE64D4"/>
    <w:rsid w:val="00FE64F8"/>
    <w:rsid w:val="00FF31AC"/>
    <w:rsid w:val="00FF4BC6"/>
    <w:rsid w:val="00FF5658"/>
    <w:rsid w:val="00FF5C8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C26DA"/>
  <w15:docId w15:val="{A1FD8E83-C264-43FF-90EA-9FFFF3E0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433"/>
  </w:style>
  <w:style w:type="paragraph" w:styleId="Ttulo1">
    <w:name w:val="heading 1"/>
    <w:basedOn w:val="Textoindependiente"/>
    <w:next w:val="Normal"/>
    <w:link w:val="Ttulo1Car"/>
    <w:qFormat/>
    <w:rsid w:val="00C86FA8"/>
    <w:pPr>
      <w:outlineLvl w:val="0"/>
    </w:pPr>
  </w:style>
  <w:style w:type="paragraph" w:styleId="Ttulo2">
    <w:name w:val="heading 2"/>
    <w:basedOn w:val="Normal"/>
    <w:next w:val="Normal"/>
    <w:link w:val="Ttulo2Car"/>
    <w:uiPriority w:val="9"/>
    <w:unhideWhenUsed/>
    <w:qFormat/>
    <w:rsid w:val="00986E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75F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rsid w:val="000B36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66D"/>
    <w:rPr>
      <w:rFonts w:ascii="Tahoma" w:hAnsi="Tahoma" w:cs="Tahoma"/>
      <w:sz w:val="16"/>
      <w:szCs w:val="16"/>
    </w:rPr>
  </w:style>
  <w:style w:type="paragraph" w:styleId="Encabezado">
    <w:name w:val="header"/>
    <w:basedOn w:val="Normal"/>
    <w:link w:val="EncabezadoCar"/>
    <w:uiPriority w:val="99"/>
    <w:unhideWhenUsed/>
    <w:rsid w:val="00F25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1C6"/>
  </w:style>
  <w:style w:type="paragraph" w:styleId="Piedepgina">
    <w:name w:val="footer"/>
    <w:basedOn w:val="Normal"/>
    <w:link w:val="PiedepginaCar"/>
    <w:uiPriority w:val="99"/>
    <w:unhideWhenUsed/>
    <w:rsid w:val="00F25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1C6"/>
  </w:style>
  <w:style w:type="paragraph" w:styleId="Sinespaciado">
    <w:name w:val="No Spacing"/>
    <w:uiPriority w:val="1"/>
    <w:qFormat/>
    <w:rsid w:val="00CD3468"/>
    <w:pPr>
      <w:spacing w:after="0" w:line="240" w:lineRule="auto"/>
    </w:pPr>
  </w:style>
  <w:style w:type="character" w:customStyle="1" w:styleId="Ttulo1Car">
    <w:name w:val="Título 1 Car"/>
    <w:basedOn w:val="Fuentedeprrafopredeter"/>
    <w:link w:val="Ttulo1"/>
    <w:rsid w:val="00C86FA8"/>
    <w:rPr>
      <w:rFonts w:eastAsia="Times New Roman" w:cs="Times New Roman"/>
      <w:sz w:val="24"/>
      <w:szCs w:val="24"/>
      <w:lang w:val="es-MX" w:eastAsia="es-ES"/>
    </w:rPr>
  </w:style>
  <w:style w:type="paragraph" w:styleId="Textoindependiente">
    <w:name w:val="Body Text"/>
    <w:basedOn w:val="Normal"/>
    <w:link w:val="TextoindependienteCar"/>
    <w:semiHidden/>
    <w:rsid w:val="00C86FA8"/>
    <w:pPr>
      <w:autoSpaceDE w:val="0"/>
      <w:autoSpaceDN w:val="0"/>
      <w:spacing w:after="0" w:line="240" w:lineRule="auto"/>
      <w:jc w:val="both"/>
    </w:pPr>
    <w:rPr>
      <w:rFonts w:eastAsia="Times New Roman" w:cs="Times New Roman"/>
      <w:sz w:val="24"/>
      <w:szCs w:val="24"/>
      <w:lang w:val="es-MX" w:eastAsia="es-ES"/>
    </w:rPr>
  </w:style>
  <w:style w:type="character" w:customStyle="1" w:styleId="TextoindependienteCar">
    <w:name w:val="Texto independiente Car"/>
    <w:basedOn w:val="Fuentedeprrafopredeter"/>
    <w:link w:val="Textoindependiente"/>
    <w:semiHidden/>
    <w:rsid w:val="00C86FA8"/>
    <w:rPr>
      <w:rFonts w:eastAsia="Times New Roman" w:cs="Times New Roman"/>
      <w:sz w:val="24"/>
      <w:szCs w:val="24"/>
      <w:lang w:val="es-MX" w:eastAsia="es-ES"/>
    </w:rPr>
  </w:style>
  <w:style w:type="character" w:customStyle="1" w:styleId="Ttulo2Car">
    <w:name w:val="Título 2 Car"/>
    <w:basedOn w:val="Fuentedeprrafopredeter"/>
    <w:link w:val="Ttulo2"/>
    <w:uiPriority w:val="9"/>
    <w:rsid w:val="00986E4E"/>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4412DA"/>
    <w:rPr>
      <w:sz w:val="16"/>
      <w:szCs w:val="16"/>
    </w:rPr>
  </w:style>
  <w:style w:type="paragraph" w:styleId="Textocomentario">
    <w:name w:val="annotation text"/>
    <w:basedOn w:val="Normal"/>
    <w:link w:val="TextocomentarioCar"/>
    <w:uiPriority w:val="99"/>
    <w:semiHidden/>
    <w:unhideWhenUsed/>
    <w:rsid w:val="004412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12DA"/>
    <w:rPr>
      <w:sz w:val="20"/>
      <w:szCs w:val="20"/>
    </w:rPr>
  </w:style>
  <w:style w:type="paragraph" w:styleId="Asuntodelcomentario">
    <w:name w:val="annotation subject"/>
    <w:basedOn w:val="Textocomentario"/>
    <w:next w:val="Textocomentario"/>
    <w:link w:val="AsuntodelcomentarioCar"/>
    <w:uiPriority w:val="99"/>
    <w:semiHidden/>
    <w:unhideWhenUsed/>
    <w:rsid w:val="004412DA"/>
    <w:rPr>
      <w:b/>
      <w:bCs/>
    </w:rPr>
  </w:style>
  <w:style w:type="character" w:customStyle="1" w:styleId="AsuntodelcomentarioCar">
    <w:name w:val="Asunto del comentario Car"/>
    <w:basedOn w:val="TextocomentarioCar"/>
    <w:link w:val="Asuntodelcomentario"/>
    <w:uiPriority w:val="99"/>
    <w:semiHidden/>
    <w:rsid w:val="004412DA"/>
    <w:rPr>
      <w:b/>
      <w:bCs/>
      <w:sz w:val="20"/>
      <w:szCs w:val="20"/>
    </w:rPr>
  </w:style>
  <w:style w:type="paragraph" w:styleId="Revisin">
    <w:name w:val="Revision"/>
    <w:hidden/>
    <w:uiPriority w:val="99"/>
    <w:semiHidden/>
    <w:rsid w:val="00936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7329">
      <w:bodyDiv w:val="1"/>
      <w:marLeft w:val="0"/>
      <w:marRight w:val="0"/>
      <w:marTop w:val="0"/>
      <w:marBottom w:val="0"/>
      <w:divBdr>
        <w:top w:val="none" w:sz="0" w:space="0" w:color="auto"/>
        <w:left w:val="none" w:sz="0" w:space="0" w:color="auto"/>
        <w:bottom w:val="none" w:sz="0" w:space="0" w:color="auto"/>
        <w:right w:val="none" w:sz="0" w:space="0" w:color="auto"/>
      </w:divBdr>
    </w:div>
    <w:div w:id="131557857">
      <w:bodyDiv w:val="1"/>
      <w:marLeft w:val="0"/>
      <w:marRight w:val="0"/>
      <w:marTop w:val="0"/>
      <w:marBottom w:val="0"/>
      <w:divBdr>
        <w:top w:val="none" w:sz="0" w:space="0" w:color="auto"/>
        <w:left w:val="none" w:sz="0" w:space="0" w:color="auto"/>
        <w:bottom w:val="none" w:sz="0" w:space="0" w:color="auto"/>
        <w:right w:val="none" w:sz="0" w:space="0" w:color="auto"/>
      </w:divBdr>
    </w:div>
    <w:div w:id="199325006">
      <w:bodyDiv w:val="1"/>
      <w:marLeft w:val="0"/>
      <w:marRight w:val="0"/>
      <w:marTop w:val="0"/>
      <w:marBottom w:val="0"/>
      <w:divBdr>
        <w:top w:val="none" w:sz="0" w:space="0" w:color="auto"/>
        <w:left w:val="none" w:sz="0" w:space="0" w:color="auto"/>
        <w:bottom w:val="none" w:sz="0" w:space="0" w:color="auto"/>
        <w:right w:val="none" w:sz="0" w:space="0" w:color="auto"/>
      </w:divBdr>
    </w:div>
    <w:div w:id="294525308">
      <w:bodyDiv w:val="1"/>
      <w:marLeft w:val="0"/>
      <w:marRight w:val="0"/>
      <w:marTop w:val="0"/>
      <w:marBottom w:val="0"/>
      <w:divBdr>
        <w:top w:val="none" w:sz="0" w:space="0" w:color="auto"/>
        <w:left w:val="none" w:sz="0" w:space="0" w:color="auto"/>
        <w:bottom w:val="none" w:sz="0" w:space="0" w:color="auto"/>
        <w:right w:val="none" w:sz="0" w:space="0" w:color="auto"/>
      </w:divBdr>
    </w:div>
    <w:div w:id="461389331">
      <w:bodyDiv w:val="1"/>
      <w:marLeft w:val="0"/>
      <w:marRight w:val="0"/>
      <w:marTop w:val="0"/>
      <w:marBottom w:val="0"/>
      <w:divBdr>
        <w:top w:val="none" w:sz="0" w:space="0" w:color="auto"/>
        <w:left w:val="none" w:sz="0" w:space="0" w:color="auto"/>
        <w:bottom w:val="none" w:sz="0" w:space="0" w:color="auto"/>
        <w:right w:val="none" w:sz="0" w:space="0" w:color="auto"/>
      </w:divBdr>
    </w:div>
    <w:div w:id="810055753">
      <w:bodyDiv w:val="1"/>
      <w:marLeft w:val="0"/>
      <w:marRight w:val="0"/>
      <w:marTop w:val="0"/>
      <w:marBottom w:val="0"/>
      <w:divBdr>
        <w:top w:val="none" w:sz="0" w:space="0" w:color="auto"/>
        <w:left w:val="none" w:sz="0" w:space="0" w:color="auto"/>
        <w:bottom w:val="none" w:sz="0" w:space="0" w:color="auto"/>
        <w:right w:val="none" w:sz="0" w:space="0" w:color="auto"/>
      </w:divBdr>
    </w:div>
    <w:div w:id="1296915323">
      <w:bodyDiv w:val="1"/>
      <w:marLeft w:val="0"/>
      <w:marRight w:val="0"/>
      <w:marTop w:val="0"/>
      <w:marBottom w:val="0"/>
      <w:divBdr>
        <w:top w:val="none" w:sz="0" w:space="0" w:color="auto"/>
        <w:left w:val="none" w:sz="0" w:space="0" w:color="auto"/>
        <w:bottom w:val="none" w:sz="0" w:space="0" w:color="auto"/>
        <w:right w:val="none" w:sz="0" w:space="0" w:color="auto"/>
      </w:divBdr>
    </w:div>
    <w:div w:id="1319113863">
      <w:bodyDiv w:val="1"/>
      <w:marLeft w:val="0"/>
      <w:marRight w:val="0"/>
      <w:marTop w:val="0"/>
      <w:marBottom w:val="0"/>
      <w:divBdr>
        <w:top w:val="none" w:sz="0" w:space="0" w:color="auto"/>
        <w:left w:val="none" w:sz="0" w:space="0" w:color="auto"/>
        <w:bottom w:val="none" w:sz="0" w:space="0" w:color="auto"/>
        <w:right w:val="none" w:sz="0" w:space="0" w:color="auto"/>
      </w:divBdr>
    </w:div>
    <w:div w:id="1494680702">
      <w:bodyDiv w:val="1"/>
      <w:marLeft w:val="0"/>
      <w:marRight w:val="0"/>
      <w:marTop w:val="0"/>
      <w:marBottom w:val="0"/>
      <w:divBdr>
        <w:top w:val="none" w:sz="0" w:space="0" w:color="auto"/>
        <w:left w:val="none" w:sz="0" w:space="0" w:color="auto"/>
        <w:bottom w:val="none" w:sz="0" w:space="0" w:color="auto"/>
        <w:right w:val="none" w:sz="0" w:space="0" w:color="auto"/>
      </w:divBdr>
    </w:div>
    <w:div w:id="1508670122">
      <w:bodyDiv w:val="1"/>
      <w:marLeft w:val="0"/>
      <w:marRight w:val="0"/>
      <w:marTop w:val="0"/>
      <w:marBottom w:val="0"/>
      <w:divBdr>
        <w:top w:val="none" w:sz="0" w:space="0" w:color="auto"/>
        <w:left w:val="none" w:sz="0" w:space="0" w:color="auto"/>
        <w:bottom w:val="none" w:sz="0" w:space="0" w:color="auto"/>
        <w:right w:val="none" w:sz="0" w:space="0" w:color="auto"/>
      </w:divBdr>
    </w:div>
    <w:div w:id="1575122403">
      <w:bodyDiv w:val="1"/>
      <w:marLeft w:val="0"/>
      <w:marRight w:val="0"/>
      <w:marTop w:val="0"/>
      <w:marBottom w:val="0"/>
      <w:divBdr>
        <w:top w:val="none" w:sz="0" w:space="0" w:color="auto"/>
        <w:left w:val="none" w:sz="0" w:space="0" w:color="auto"/>
        <w:bottom w:val="none" w:sz="0" w:space="0" w:color="auto"/>
        <w:right w:val="none" w:sz="0" w:space="0" w:color="auto"/>
      </w:divBdr>
    </w:div>
    <w:div w:id="1670324936">
      <w:bodyDiv w:val="1"/>
      <w:marLeft w:val="0"/>
      <w:marRight w:val="0"/>
      <w:marTop w:val="0"/>
      <w:marBottom w:val="0"/>
      <w:divBdr>
        <w:top w:val="none" w:sz="0" w:space="0" w:color="auto"/>
        <w:left w:val="none" w:sz="0" w:space="0" w:color="auto"/>
        <w:bottom w:val="none" w:sz="0" w:space="0" w:color="auto"/>
        <w:right w:val="none" w:sz="0" w:space="0" w:color="auto"/>
      </w:divBdr>
    </w:div>
    <w:div w:id="1724403975">
      <w:bodyDiv w:val="1"/>
      <w:marLeft w:val="0"/>
      <w:marRight w:val="0"/>
      <w:marTop w:val="0"/>
      <w:marBottom w:val="0"/>
      <w:divBdr>
        <w:top w:val="none" w:sz="0" w:space="0" w:color="auto"/>
        <w:left w:val="none" w:sz="0" w:space="0" w:color="auto"/>
        <w:bottom w:val="none" w:sz="0" w:space="0" w:color="auto"/>
        <w:right w:val="none" w:sz="0" w:space="0" w:color="auto"/>
      </w:divBdr>
    </w:div>
    <w:div w:id="1728456877">
      <w:bodyDiv w:val="1"/>
      <w:marLeft w:val="0"/>
      <w:marRight w:val="0"/>
      <w:marTop w:val="0"/>
      <w:marBottom w:val="0"/>
      <w:divBdr>
        <w:top w:val="none" w:sz="0" w:space="0" w:color="auto"/>
        <w:left w:val="none" w:sz="0" w:space="0" w:color="auto"/>
        <w:bottom w:val="none" w:sz="0" w:space="0" w:color="auto"/>
        <w:right w:val="none" w:sz="0" w:space="0" w:color="auto"/>
      </w:divBdr>
    </w:div>
    <w:div w:id="176418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customXml" Target="../customXml/item3.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image" Target="media/image1.png"/><Relationship Id="rId19" Type="http://schemas.openxmlformats.org/officeDocument/2006/relationships/chart" Target="charts/chart8.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2%20Febrero%202024/GRAFICOS%20Febrero%202024.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2%20Febrero%202024/GRAFICOS%20Febrero%202024.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2%20Febrero%202024/GRAFICOS%20Febrero%202024.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2%20Febrero%202024/GRAFICOS%20Febrero%202024.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2%20Febrero%202024/GRAFICOS%20Febrero%202024.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2%20Febrero%202024/GRAFICOS%20Febrero%202024.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2%20Febrero%202024/GRAFICOS%20Febrero%202024.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7.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2%20Febrero%202024/GRAFICOS%20Febrero%202024.xlsx" TargetMode="External"/><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2%20Febrero%202024/GRAFICOS%20Febrero%202024.xlsx" TargetMode="External"/><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2%20Febrero%202024/GRAFICOS%20Febrero%202024.xlsx" TargetMode="External"/><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2%20Febrero%202024/GRAFICOS%20Febrero%20202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2%20Febrero%202024/GRAFICOS%20Febrero%20202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2%20Febrero%202024/GRAFICOS%20Febrero%20202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2%20Febrero%202024/GRAFICOS%20Febrero%20202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2%20Febrero%202024/GRAFICOS%20Febrero%20202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2%20Febrero%202024/GRAFICOS%20Febrero%202024.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2%20Febrero%202024/GRAFICOS%20Febrero%202024.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2%20Febrero%202024/GRAFICOS%20Febrero%202024.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'[GRAFICOS Febrero 2024.xlsx]resultado fiscal'!$A$6</c:f>
              <c:strCache>
                <c:ptCount val="1"/>
                <c:pt idx="0">
                  <c:v>Déf/sup primario</c:v>
                </c:pt>
              </c:strCache>
            </c:strRef>
          </c:tx>
          <c:invertIfNegative val="0"/>
          <c:dLbls>
            <c:dLbl>
              <c:idx val="0"/>
              <c:layout>
                <c:manualLayout>
                  <c:x val="0"/>
                  <c:y val="1.5825919866015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7E-44FA-8019-8D3CB07446A4}"/>
                </c:ext>
              </c:extLst>
            </c:dLbl>
            <c:dLbl>
              <c:idx val="1"/>
              <c:layout>
                <c:manualLayout>
                  <c:x val="-1.045751633986928E-2"/>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7E-44FA-8019-8D3CB07446A4}"/>
                </c:ext>
              </c:extLst>
            </c:dLbl>
            <c:dLbl>
              <c:idx val="2"/>
              <c:layout>
                <c:manualLayout>
                  <c:x val="2.6143790849673201E-3"/>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7E-44FA-8019-8D3CB07446A4}"/>
                </c:ext>
              </c:extLst>
            </c:dLbl>
            <c:dLbl>
              <c:idx val="3"/>
              <c:layout>
                <c:manualLayout>
                  <c:x val="2.6143790849673201E-3"/>
                  <c:y val="1.1869439899511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7E-44FA-8019-8D3CB07446A4}"/>
                </c:ext>
              </c:extLst>
            </c:dLbl>
            <c:dLbl>
              <c:idx val="4"/>
              <c:layout>
                <c:manualLayout>
                  <c:x val="0"/>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F7E-44FA-8019-8D3CB07446A4}"/>
                </c:ext>
              </c:extLst>
            </c:dLbl>
            <c:dLbl>
              <c:idx val="5"/>
              <c:layout>
                <c:manualLayout>
                  <c:x val="-9.5859459072150535E-17"/>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7E-44FA-8019-8D3CB07446A4}"/>
                </c:ext>
              </c:extLst>
            </c:dLbl>
            <c:dLbl>
              <c:idx val="6"/>
              <c:layout>
                <c:manualLayout>
                  <c:x val="0"/>
                  <c:y val="2.3738879799023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F7E-44FA-8019-8D3CB07446A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Febrero 2024.xlsx]resultado fiscal'!$B$5:$H$5</c:f>
              <c:numCache>
                <c:formatCode>General</c:formatCode>
                <c:ptCount val="7"/>
                <c:pt idx="0">
                  <c:v>2018</c:v>
                </c:pt>
                <c:pt idx="1">
                  <c:v>2019</c:v>
                </c:pt>
                <c:pt idx="2">
                  <c:v>2020</c:v>
                </c:pt>
                <c:pt idx="3">
                  <c:v>2021</c:v>
                </c:pt>
                <c:pt idx="4">
                  <c:v>2022</c:v>
                </c:pt>
                <c:pt idx="5">
                  <c:v>2023</c:v>
                </c:pt>
                <c:pt idx="6">
                  <c:v>2024</c:v>
                </c:pt>
              </c:numCache>
            </c:numRef>
          </c:cat>
          <c:val>
            <c:numRef>
              <c:f>'[GRAFICOS Febrero 2024.xlsx]resultado fiscal'!$B$6:$H$6</c:f>
              <c:numCache>
                <c:formatCode>0.0%</c:formatCode>
                <c:ptCount val="7"/>
                <c:pt idx="0">
                  <c:v>-7.2394400036307959E-3</c:v>
                </c:pt>
                <c:pt idx="1">
                  <c:v>-6.9927640855445205E-3</c:v>
                </c:pt>
                <c:pt idx="2">
                  <c:v>-2.6511952528173229E-3</c:v>
                </c:pt>
                <c:pt idx="3">
                  <c:v>-2.7423180901184683E-3</c:v>
                </c:pt>
                <c:pt idx="4">
                  <c:v>6.0456541428204199E-4</c:v>
                </c:pt>
                <c:pt idx="5">
                  <c:v>2.5254148741316522E-3</c:v>
                </c:pt>
                <c:pt idx="6">
                  <c:v>2.5701574431801029E-3</c:v>
                </c:pt>
              </c:numCache>
            </c:numRef>
          </c:val>
          <c:extLst>
            <c:ext xmlns:c16="http://schemas.microsoft.com/office/drawing/2014/chart" uri="{C3380CC4-5D6E-409C-BE32-E72D297353CC}">
              <c16:uniqueId val="{00000007-BF7E-44FA-8019-8D3CB07446A4}"/>
            </c:ext>
          </c:extLst>
        </c:ser>
        <c:ser>
          <c:idx val="1"/>
          <c:order val="1"/>
          <c:tx>
            <c:strRef>
              <c:f>'[GRAFICOS Febrero 2024.xlsx]resultado fiscal'!$A$7</c:f>
              <c:strCache>
                <c:ptCount val="1"/>
                <c:pt idx="0">
                  <c:v>Déf/sup financiero</c:v>
                </c:pt>
              </c:strCache>
            </c:strRef>
          </c:tx>
          <c:invertIfNegative val="0"/>
          <c:dLbls>
            <c:dLbl>
              <c:idx val="0"/>
              <c:layout>
                <c:manualLayout>
                  <c:x val="1.30718954248366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F7E-44FA-8019-8D3CB07446A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Febrero 2024.xlsx]resultado fiscal'!$B$5:$H$5</c:f>
              <c:numCache>
                <c:formatCode>General</c:formatCode>
                <c:ptCount val="7"/>
                <c:pt idx="0">
                  <c:v>2018</c:v>
                </c:pt>
                <c:pt idx="1">
                  <c:v>2019</c:v>
                </c:pt>
                <c:pt idx="2">
                  <c:v>2020</c:v>
                </c:pt>
                <c:pt idx="3">
                  <c:v>2021</c:v>
                </c:pt>
                <c:pt idx="4">
                  <c:v>2022</c:v>
                </c:pt>
                <c:pt idx="5">
                  <c:v>2023</c:v>
                </c:pt>
                <c:pt idx="6">
                  <c:v>2024</c:v>
                </c:pt>
              </c:numCache>
            </c:numRef>
          </c:cat>
          <c:val>
            <c:numRef>
              <c:f>'[GRAFICOS Febrero 2024.xlsx]resultado fiscal'!$B$7:$H$7</c:f>
              <c:numCache>
                <c:formatCode>0.0%</c:formatCode>
                <c:ptCount val="7"/>
                <c:pt idx="0">
                  <c:v>-9.6599902222779307E-3</c:v>
                </c:pt>
                <c:pt idx="1">
                  <c:v>-1.0229983074714151E-2</c:v>
                </c:pt>
                <c:pt idx="2">
                  <c:v>-9.9041760654084206E-3</c:v>
                </c:pt>
                <c:pt idx="3">
                  <c:v>-1.118800527739019E-2</c:v>
                </c:pt>
                <c:pt idx="4">
                  <c:v>-9.6423006215523542E-3</c:v>
                </c:pt>
                <c:pt idx="5">
                  <c:v>-7.3658486105792308E-3</c:v>
                </c:pt>
                <c:pt idx="6">
                  <c:v>-7.8588466808758046E-3</c:v>
                </c:pt>
              </c:numCache>
            </c:numRef>
          </c:val>
          <c:extLst>
            <c:ext xmlns:c16="http://schemas.microsoft.com/office/drawing/2014/chart" uri="{C3380CC4-5D6E-409C-BE32-E72D297353CC}">
              <c16:uniqueId val="{00000009-BF7E-44FA-8019-8D3CB07446A4}"/>
            </c:ext>
          </c:extLst>
        </c:ser>
        <c:dLbls>
          <c:showLegendKey val="0"/>
          <c:showVal val="0"/>
          <c:showCatName val="0"/>
          <c:showSerName val="0"/>
          <c:showPercent val="0"/>
          <c:showBubbleSize val="0"/>
        </c:dLbls>
        <c:gapWidth val="40"/>
        <c:axId val="212897280"/>
        <c:axId val="217310336"/>
      </c:barChart>
      <c:catAx>
        <c:axId val="212897280"/>
        <c:scaling>
          <c:orientation val="minMax"/>
        </c:scaling>
        <c:delete val="0"/>
        <c:axPos val="b"/>
        <c:numFmt formatCode="General" sourceLinked="1"/>
        <c:majorTickMark val="none"/>
        <c:minorTickMark val="none"/>
        <c:tickLblPos val="nextTo"/>
        <c:crossAx val="217310336"/>
        <c:crosses val="autoZero"/>
        <c:auto val="1"/>
        <c:lblAlgn val="ctr"/>
        <c:lblOffset val="100"/>
        <c:noMultiLvlLbl val="0"/>
      </c:catAx>
      <c:valAx>
        <c:axId val="217310336"/>
        <c:scaling>
          <c:orientation val="minMax"/>
        </c:scaling>
        <c:delete val="0"/>
        <c:axPos val="l"/>
        <c:numFmt formatCode="0%" sourceLinked="0"/>
        <c:majorTickMark val="none"/>
        <c:minorTickMark val="none"/>
        <c:tickLblPos val="nextTo"/>
        <c:crossAx val="212897280"/>
        <c:crosses val="autoZero"/>
        <c:crossBetween val="between"/>
      </c:valAx>
    </c:plotArea>
    <c:legend>
      <c:legendPos val="b"/>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909512622084615E-2"/>
          <c:y val="3.3697361139896527E-2"/>
          <c:w val="0.90685838078514114"/>
          <c:h val="0.79846884851429423"/>
        </c:manualLayout>
      </c:layout>
      <c:barChart>
        <c:barDir val="col"/>
        <c:grouping val="percentStacked"/>
        <c:varyColors val="0"/>
        <c:ser>
          <c:idx val="2"/>
          <c:order val="0"/>
          <c:tx>
            <c:strRef>
              <c:f>'[GRAFICOS Febrero 2024.xlsx]GASTOS'!$A$91</c:f>
              <c:strCache>
                <c:ptCount val="1"/>
                <c:pt idx="0">
                  <c:v>MEP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Febrero 2024.xlsx]GASTOS'!$J$87:$L$87</c:f>
              <c:numCache>
                <c:formatCode>General</c:formatCode>
                <c:ptCount val="3"/>
                <c:pt idx="0">
                  <c:v>2022</c:v>
                </c:pt>
                <c:pt idx="1">
                  <c:v>2023</c:v>
                </c:pt>
                <c:pt idx="2">
                  <c:v>2024</c:v>
                </c:pt>
              </c:numCache>
            </c:numRef>
          </c:cat>
          <c:val>
            <c:numRef>
              <c:f>'[GRAFICOS Febrero 2024.xlsx]GASTOS'!$J$91:$L$91</c:f>
              <c:numCache>
                <c:formatCode>0.0%</c:formatCode>
                <c:ptCount val="3"/>
                <c:pt idx="0">
                  <c:v>0.58062225291640868</c:v>
                </c:pt>
                <c:pt idx="1">
                  <c:v>0.56723991698898668</c:v>
                </c:pt>
                <c:pt idx="2">
                  <c:v>0.56625894542163224</c:v>
                </c:pt>
              </c:numCache>
            </c:numRef>
          </c:val>
          <c:extLst>
            <c:ext xmlns:c16="http://schemas.microsoft.com/office/drawing/2014/chart" uri="{C3380CC4-5D6E-409C-BE32-E72D297353CC}">
              <c16:uniqueId val="{00000000-02A4-4FE0-8959-A06C8B3092F7}"/>
            </c:ext>
          </c:extLst>
        </c:ser>
        <c:ser>
          <c:idx val="3"/>
          <c:order val="1"/>
          <c:tx>
            <c:strRef>
              <c:f>'[GRAFICOS Febrero 2024.xlsx]GASTOS'!$A$92</c:f>
              <c:strCache>
                <c:ptCount val="1"/>
                <c:pt idx="0">
                  <c:v>PJ</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Febrero 2024.xlsx]GASTOS'!$J$87:$L$87</c:f>
              <c:numCache>
                <c:formatCode>General</c:formatCode>
                <c:ptCount val="3"/>
                <c:pt idx="0">
                  <c:v>2022</c:v>
                </c:pt>
                <c:pt idx="1">
                  <c:v>2023</c:v>
                </c:pt>
                <c:pt idx="2">
                  <c:v>2024</c:v>
                </c:pt>
              </c:numCache>
            </c:numRef>
          </c:cat>
          <c:val>
            <c:numRef>
              <c:f>'[GRAFICOS Febrero 2024.xlsx]GASTOS'!$J$92:$L$92</c:f>
              <c:numCache>
                <c:formatCode>0.0%</c:formatCode>
                <c:ptCount val="3"/>
                <c:pt idx="0">
                  <c:v>0.13840213314017441</c:v>
                </c:pt>
                <c:pt idx="1">
                  <c:v>0.14687843572170711</c:v>
                </c:pt>
                <c:pt idx="2">
                  <c:v>0.15168512994971331</c:v>
                </c:pt>
              </c:numCache>
            </c:numRef>
          </c:val>
          <c:extLst>
            <c:ext xmlns:c16="http://schemas.microsoft.com/office/drawing/2014/chart" uri="{C3380CC4-5D6E-409C-BE32-E72D297353CC}">
              <c16:uniqueId val="{00000001-02A4-4FE0-8959-A06C8B3092F7}"/>
            </c:ext>
          </c:extLst>
        </c:ser>
        <c:ser>
          <c:idx val="4"/>
          <c:order val="2"/>
          <c:tx>
            <c:strRef>
              <c:f>'[GRAFICOS Febrero 2024.xlsx]GASTOS'!$A$93</c:f>
              <c:strCache>
                <c:ptCount val="1"/>
                <c:pt idx="0">
                  <c:v>MSP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Febrero 2024.xlsx]GASTOS'!$J$87:$L$87</c:f>
              <c:numCache>
                <c:formatCode>General</c:formatCode>
                <c:ptCount val="3"/>
                <c:pt idx="0">
                  <c:v>2022</c:v>
                </c:pt>
                <c:pt idx="1">
                  <c:v>2023</c:v>
                </c:pt>
                <c:pt idx="2">
                  <c:v>2024</c:v>
                </c:pt>
              </c:numCache>
            </c:numRef>
          </c:cat>
          <c:val>
            <c:numRef>
              <c:f>'[GRAFICOS Febrero 2024.xlsx]GASTOS'!$J$93:$L$93</c:f>
              <c:numCache>
                <c:formatCode>0.0%</c:formatCode>
                <c:ptCount val="3"/>
                <c:pt idx="0">
                  <c:v>7.4947943042585161E-2</c:v>
                </c:pt>
                <c:pt idx="1">
                  <c:v>7.7714351288653338E-2</c:v>
                </c:pt>
                <c:pt idx="2">
                  <c:v>7.7450016269904665E-2</c:v>
                </c:pt>
              </c:numCache>
            </c:numRef>
          </c:val>
          <c:extLst>
            <c:ext xmlns:c16="http://schemas.microsoft.com/office/drawing/2014/chart" uri="{C3380CC4-5D6E-409C-BE32-E72D297353CC}">
              <c16:uniqueId val="{00000002-02A4-4FE0-8959-A06C8B3092F7}"/>
            </c:ext>
          </c:extLst>
        </c:ser>
        <c:ser>
          <c:idx val="5"/>
          <c:order val="3"/>
          <c:tx>
            <c:strRef>
              <c:f>'[GRAFICOS Febrero 2024.xlsx]GASTOS'!$A$94</c:f>
              <c:strCache>
                <c:ptCount val="1"/>
                <c:pt idx="0">
                  <c:v>MJ</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Febrero 2024.xlsx]GASTOS'!$J$87:$L$87</c:f>
              <c:numCache>
                <c:formatCode>General</c:formatCode>
                <c:ptCount val="3"/>
                <c:pt idx="0">
                  <c:v>2022</c:v>
                </c:pt>
                <c:pt idx="1">
                  <c:v>2023</c:v>
                </c:pt>
                <c:pt idx="2">
                  <c:v>2024</c:v>
                </c:pt>
              </c:numCache>
            </c:numRef>
          </c:cat>
          <c:val>
            <c:numRef>
              <c:f>'[GRAFICOS Febrero 2024.xlsx]GASTOS'!$J$94:$L$94</c:f>
              <c:numCache>
                <c:formatCode>0.0%</c:formatCode>
                <c:ptCount val="3"/>
                <c:pt idx="0">
                  <c:v>4.2086823718138752E-2</c:v>
                </c:pt>
                <c:pt idx="1">
                  <c:v>4.3806130982049274E-2</c:v>
                </c:pt>
                <c:pt idx="2">
                  <c:v>4.346152687635408E-2</c:v>
                </c:pt>
              </c:numCache>
            </c:numRef>
          </c:val>
          <c:extLst>
            <c:ext xmlns:c16="http://schemas.microsoft.com/office/drawing/2014/chart" uri="{C3380CC4-5D6E-409C-BE32-E72D297353CC}">
              <c16:uniqueId val="{00000003-02A4-4FE0-8959-A06C8B3092F7}"/>
            </c:ext>
          </c:extLst>
        </c:ser>
        <c:ser>
          <c:idx val="6"/>
          <c:order val="4"/>
          <c:tx>
            <c:strRef>
              <c:f>'[GRAFICOS Febrero 2024.xlsx]GASTOS'!$A$95</c:f>
              <c:strCache>
                <c:ptCount val="1"/>
                <c:pt idx="0">
                  <c:v>MS</c:v>
                </c:pt>
              </c:strCache>
            </c:strRef>
          </c:tx>
          <c:invertIfNegative val="0"/>
          <c:cat>
            <c:numRef>
              <c:f>'[GRAFICOS Febrero 2024.xlsx]GASTOS'!$J$87:$L$87</c:f>
              <c:numCache>
                <c:formatCode>General</c:formatCode>
                <c:ptCount val="3"/>
                <c:pt idx="0">
                  <c:v>2022</c:v>
                </c:pt>
                <c:pt idx="1">
                  <c:v>2023</c:v>
                </c:pt>
                <c:pt idx="2">
                  <c:v>2024</c:v>
                </c:pt>
              </c:numCache>
            </c:numRef>
          </c:cat>
          <c:val>
            <c:numRef>
              <c:f>'[GRAFICOS Febrero 2024.xlsx]GASTOS'!$J$95:$L$95</c:f>
              <c:numCache>
                <c:formatCode>0.0%</c:formatCode>
                <c:ptCount val="3"/>
                <c:pt idx="0">
                  <c:v>2.9095605554112502E-2</c:v>
                </c:pt>
                <c:pt idx="1">
                  <c:v>2.9816242867029753E-2</c:v>
                </c:pt>
                <c:pt idx="2">
                  <c:v>3.0206509092437512E-2</c:v>
                </c:pt>
              </c:numCache>
            </c:numRef>
          </c:val>
          <c:extLst>
            <c:ext xmlns:c16="http://schemas.microsoft.com/office/drawing/2014/chart" uri="{C3380CC4-5D6E-409C-BE32-E72D297353CC}">
              <c16:uniqueId val="{00000004-02A4-4FE0-8959-A06C8B3092F7}"/>
            </c:ext>
          </c:extLst>
        </c:ser>
        <c:ser>
          <c:idx val="7"/>
          <c:order val="5"/>
          <c:tx>
            <c:strRef>
              <c:f>'[GRAFICOS Febrero 2024.xlsx]GASTOS'!$A$96</c:f>
              <c:strCache>
                <c:ptCount val="1"/>
                <c:pt idx="0">
                  <c:v>R.MIN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Febrero 2024.xlsx]GASTOS'!$J$87:$L$87</c:f>
              <c:numCache>
                <c:formatCode>General</c:formatCode>
                <c:ptCount val="3"/>
                <c:pt idx="0">
                  <c:v>2022</c:v>
                </c:pt>
                <c:pt idx="1">
                  <c:v>2023</c:v>
                </c:pt>
                <c:pt idx="2">
                  <c:v>2024</c:v>
                </c:pt>
              </c:numCache>
            </c:numRef>
          </c:cat>
          <c:val>
            <c:numRef>
              <c:f>'[GRAFICOS Febrero 2024.xlsx]GASTOS'!$J$96:$L$96</c:f>
              <c:numCache>
                <c:formatCode>0.0%</c:formatCode>
                <c:ptCount val="3"/>
                <c:pt idx="0">
                  <c:v>0.13484524162858044</c:v>
                </c:pt>
                <c:pt idx="1">
                  <c:v>0.13454492215157376</c:v>
                </c:pt>
                <c:pt idx="2">
                  <c:v>0.13093787238995816</c:v>
                </c:pt>
              </c:numCache>
            </c:numRef>
          </c:val>
          <c:extLst>
            <c:ext xmlns:c16="http://schemas.microsoft.com/office/drawing/2014/chart" uri="{C3380CC4-5D6E-409C-BE32-E72D297353CC}">
              <c16:uniqueId val="{00000005-02A4-4FE0-8959-A06C8B3092F7}"/>
            </c:ext>
          </c:extLst>
        </c:ser>
        <c:dLbls>
          <c:showLegendKey val="0"/>
          <c:showVal val="0"/>
          <c:showCatName val="0"/>
          <c:showSerName val="0"/>
          <c:showPercent val="0"/>
          <c:showBubbleSize val="0"/>
        </c:dLbls>
        <c:gapWidth val="55"/>
        <c:overlap val="100"/>
        <c:axId val="221768192"/>
        <c:axId val="223556096"/>
      </c:barChart>
      <c:catAx>
        <c:axId val="221768192"/>
        <c:scaling>
          <c:orientation val="minMax"/>
        </c:scaling>
        <c:delete val="0"/>
        <c:axPos val="b"/>
        <c:numFmt formatCode="General" sourceLinked="1"/>
        <c:majorTickMark val="none"/>
        <c:minorTickMark val="none"/>
        <c:tickLblPos val="nextTo"/>
        <c:crossAx val="223556096"/>
        <c:crosses val="autoZero"/>
        <c:auto val="1"/>
        <c:lblAlgn val="ctr"/>
        <c:lblOffset val="100"/>
        <c:noMultiLvlLbl val="0"/>
      </c:catAx>
      <c:valAx>
        <c:axId val="223556096"/>
        <c:scaling>
          <c:orientation val="minMax"/>
        </c:scaling>
        <c:delete val="0"/>
        <c:axPos val="l"/>
        <c:numFmt formatCode="0%" sourceLinked="1"/>
        <c:majorTickMark val="none"/>
        <c:minorTickMark val="none"/>
        <c:tickLblPos val="nextTo"/>
        <c:crossAx val="221768192"/>
        <c:crosses val="autoZero"/>
        <c:crossBetween val="between"/>
      </c:valAx>
    </c:plotArea>
    <c:legend>
      <c:legendPos val="b"/>
      <c:layout>
        <c:manualLayout>
          <c:xMode val="edge"/>
          <c:yMode val="edge"/>
          <c:x val="0.14721919375462683"/>
          <c:y val="0.9282085421140539"/>
          <c:w val="0.70556161249074634"/>
          <c:h val="3.5427821522309715E-2"/>
        </c:manualLayout>
      </c:layout>
      <c:overlay val="0"/>
      <c:txPr>
        <a:bodyPr/>
        <a:lstStyle/>
        <a:p>
          <a:pPr>
            <a:defRPr sz="800"/>
          </a:pPr>
          <a:endParaRPr lang="es-CR"/>
        </a:p>
      </c:txPr>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5.3070301849359996E-3"/>
          <c:y val="0.11436761642767156"/>
          <c:w val="0.9773677165354332"/>
          <c:h val="0.64291513386461174"/>
        </c:manualLayout>
      </c:layout>
      <c:pie3DChart>
        <c:varyColors val="1"/>
        <c:ser>
          <c:idx val="0"/>
          <c:order val="0"/>
          <c:spPr>
            <a:scene3d>
              <a:camera prst="orthographicFront"/>
              <a:lightRig rig="threePt" dir="t"/>
            </a:scene3d>
            <a:sp3d prstMaterial="metal">
              <a:bevelT w="165100" prst="coolSlant"/>
              <a:bevelB w="165100" prst="coolSlant"/>
              <a:contourClr>
                <a:srgbClr val="000000"/>
              </a:contourClr>
            </a:sp3d>
          </c:spPr>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'[GRAFICOS Febrero 2024.xlsx]REMUNERACIONES'!$G$39:$G$44</c:f>
              <c:strCache>
                <c:ptCount val="6"/>
                <c:pt idx="0">
                  <c:v>Salario base</c:v>
                </c:pt>
                <c:pt idx="1">
                  <c:v>Anualidades</c:v>
                </c:pt>
                <c:pt idx="2">
                  <c:v>Dedicación o Prohibición</c:v>
                </c:pt>
                <c:pt idx="3">
                  <c:v>Salario escolar</c:v>
                </c:pt>
                <c:pt idx="4">
                  <c:v>Otros incentivos</c:v>
                </c:pt>
                <c:pt idx="5">
                  <c:v>Cargas sociales</c:v>
                </c:pt>
              </c:strCache>
            </c:strRef>
          </c:cat>
          <c:val>
            <c:numRef>
              <c:f>'[GRAFICOS Febrero 2024.xlsx]REMUNERACIONES'!$K$39:$K$44</c:f>
              <c:numCache>
                <c:formatCode>0.0%</c:formatCode>
                <c:ptCount val="6"/>
                <c:pt idx="0">
                  <c:v>0.29649603281948639</c:v>
                </c:pt>
                <c:pt idx="1">
                  <c:v>6.8169052843663255E-4</c:v>
                </c:pt>
                <c:pt idx="2">
                  <c:v>9.1026145531184252E-2</c:v>
                </c:pt>
                <c:pt idx="3">
                  <c:v>1.1988309086726521E-4</c:v>
                </c:pt>
                <c:pt idx="4">
                  <c:v>0.44252270706248564</c:v>
                </c:pt>
                <c:pt idx="5">
                  <c:v>0.16915354096753979</c:v>
                </c:pt>
              </c:numCache>
            </c:numRef>
          </c:val>
          <c:extLst>
            <c:ext xmlns:c16="http://schemas.microsoft.com/office/drawing/2014/chart" uri="{C3380CC4-5D6E-409C-BE32-E72D297353CC}">
              <c16:uniqueId val="{00000000-EE89-4E0A-BB4C-7B8C7A9649E0}"/>
            </c:ext>
          </c:extLst>
        </c:ser>
        <c:dLbls>
          <c:showLegendKey val="0"/>
          <c:showVal val="0"/>
          <c:showCatName val="0"/>
          <c:showSerName val="0"/>
          <c:showPercent val="1"/>
          <c:showBubbleSize val="0"/>
          <c:showLeaderLines val="1"/>
        </c:dLbls>
      </c:pie3DChart>
    </c:plotArea>
    <c:legend>
      <c:legendPos val="b"/>
      <c:layout>
        <c:manualLayout>
          <c:xMode val="edge"/>
          <c:yMode val="edge"/>
          <c:x val="0"/>
          <c:y val="0.75533664018869884"/>
          <c:w val="1"/>
          <c:h val="0.20972909223351488"/>
        </c:manualLayout>
      </c:layout>
      <c:overlay val="0"/>
    </c:legend>
    <c:plotVisOnly val="1"/>
    <c:dispBlanksAs val="gap"/>
    <c:showDLblsOverMax val="0"/>
  </c:chart>
  <c:spPr>
    <a:ln>
      <a:noFill/>
    </a:ln>
    <a:scene3d>
      <a:camera prst="orthographicFront"/>
      <a:lightRig rig="threePt" dir="t"/>
    </a:scene3d>
    <a:sp3d>
      <a:bevelB/>
    </a:sp3d>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'[GRAFICOS Febrero 2024.xlsx]GASTOS'!$I$123</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68-49EB-B3FD-CBDDA33F97AD}"/>
                </c:ext>
              </c:extLst>
            </c:dLbl>
            <c:dLbl>
              <c:idx val="1"/>
              <c:layout>
                <c:manualLayout>
                  <c:x val="2.3027696053847671E-3"/>
                  <c:y val="2.9932361215217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68-49EB-B3FD-CBDDA33F97AD}"/>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68-49EB-B3FD-CBDDA33F97AD}"/>
                </c:ext>
              </c:extLst>
            </c:dLbl>
            <c:dLbl>
              <c:idx val="3"/>
              <c:layout>
                <c:manualLayout>
                  <c:x val="-1.578750024667969E-7"/>
                  <c:y val="4.0184878721413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68-49EB-B3FD-CBDDA33F97AD}"/>
                </c:ext>
              </c:extLst>
            </c:dLbl>
            <c:dLbl>
              <c:idx val="4"/>
              <c:layout>
                <c:manualLayout>
                  <c:x val="2.2038563668716313E-3"/>
                  <c:y val="-2.256699242702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C68-49EB-B3FD-CBDDA33F97AD}"/>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Febrero 2024.xlsx]GASTOS'!$J$122:$O$122</c:f>
              <c:numCache>
                <c:formatCode>General</c:formatCode>
                <c:ptCount val="6"/>
                <c:pt idx="0">
                  <c:v>2019</c:v>
                </c:pt>
                <c:pt idx="1">
                  <c:v>2020</c:v>
                </c:pt>
                <c:pt idx="2">
                  <c:v>2021</c:v>
                </c:pt>
                <c:pt idx="3">
                  <c:v>2022</c:v>
                </c:pt>
                <c:pt idx="4">
                  <c:v>2023</c:v>
                </c:pt>
                <c:pt idx="5">
                  <c:v>2024</c:v>
                </c:pt>
              </c:numCache>
            </c:numRef>
          </c:cat>
          <c:val>
            <c:numRef>
              <c:f>'[GRAFICOS Febrero 2024.xlsx]GASTOS'!$J$123:$O$123</c:f>
              <c:numCache>
                <c:formatCode>0.0%</c:formatCode>
                <c:ptCount val="6"/>
                <c:pt idx="0">
                  <c:v>-0.10124911537768577</c:v>
                </c:pt>
                <c:pt idx="1">
                  <c:v>-0.13211815860846188</c:v>
                </c:pt>
                <c:pt idx="2">
                  <c:v>0.7576731950823552</c:v>
                </c:pt>
                <c:pt idx="3">
                  <c:v>0.85472607761439057</c:v>
                </c:pt>
                <c:pt idx="4">
                  <c:v>-0.46311229388747976</c:v>
                </c:pt>
                <c:pt idx="5">
                  <c:v>4.173875832064522E-2</c:v>
                </c:pt>
              </c:numCache>
            </c:numRef>
          </c:val>
          <c:smooth val="1"/>
          <c:extLst>
            <c:ext xmlns:c16="http://schemas.microsoft.com/office/drawing/2014/chart" uri="{C3380CC4-5D6E-409C-BE32-E72D297353CC}">
              <c16:uniqueId val="{00000005-8C68-49EB-B3FD-CBDDA33F97AD}"/>
            </c:ext>
          </c:extLst>
        </c:ser>
        <c:ser>
          <c:idx val="1"/>
          <c:order val="1"/>
          <c:tx>
            <c:strRef>
              <c:f>'[GRAFICOS Febrero 2024.xlsx]GASTOS'!$I$124</c:f>
              <c:strCache>
                <c:ptCount val="1"/>
                <c:pt idx="0">
                  <c:v>Variación anual</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Febrero 2024.xlsx]GASTOS'!$J$122:$O$122</c:f>
              <c:numCache>
                <c:formatCode>General</c:formatCode>
                <c:ptCount val="6"/>
                <c:pt idx="0">
                  <c:v>2019</c:v>
                </c:pt>
                <c:pt idx="1">
                  <c:v>2020</c:v>
                </c:pt>
                <c:pt idx="2">
                  <c:v>2021</c:v>
                </c:pt>
                <c:pt idx="3">
                  <c:v>2022</c:v>
                </c:pt>
                <c:pt idx="4">
                  <c:v>2023</c:v>
                </c:pt>
                <c:pt idx="5">
                  <c:v>2024</c:v>
                </c:pt>
              </c:numCache>
            </c:numRef>
          </c:cat>
          <c:val>
            <c:numRef>
              <c:f>'[GRAFICOS Febrero 2024.xlsx]GASTOS'!$J$124:$O$124</c:f>
              <c:numCache>
                <c:formatCode>0.0%</c:formatCode>
                <c:ptCount val="6"/>
                <c:pt idx="0">
                  <c:v>-6.5507402904208645E-2</c:v>
                </c:pt>
                <c:pt idx="1">
                  <c:v>-9.4773461945382276E-2</c:v>
                </c:pt>
                <c:pt idx="2">
                  <c:v>0.77441602854630309</c:v>
                </c:pt>
                <c:pt idx="3">
                  <c:v>0.64730895915807385</c:v>
                </c:pt>
                <c:pt idx="4">
                  <c:v>-0.41342596747535498</c:v>
                </c:pt>
                <c:pt idx="5">
                  <c:v>0.16384176288093344</c:v>
                </c:pt>
              </c:numCache>
            </c:numRef>
          </c:val>
          <c:smooth val="0"/>
          <c:extLst>
            <c:ext xmlns:c16="http://schemas.microsoft.com/office/drawing/2014/chart" uri="{C3380CC4-5D6E-409C-BE32-E72D297353CC}">
              <c16:uniqueId val="{00000006-8C68-49EB-B3FD-CBDDA33F97AD}"/>
            </c:ext>
          </c:extLst>
        </c:ser>
        <c:dLbls>
          <c:showLegendKey val="0"/>
          <c:showVal val="0"/>
          <c:showCatName val="0"/>
          <c:showSerName val="0"/>
          <c:showPercent val="0"/>
          <c:showBubbleSize val="0"/>
        </c:dLbls>
        <c:smooth val="0"/>
        <c:axId val="221765632"/>
        <c:axId val="221630400"/>
      </c:lineChart>
      <c:catAx>
        <c:axId val="221765632"/>
        <c:scaling>
          <c:orientation val="minMax"/>
        </c:scaling>
        <c:delete val="0"/>
        <c:axPos val="b"/>
        <c:numFmt formatCode="General" sourceLinked="1"/>
        <c:majorTickMark val="none"/>
        <c:minorTickMark val="none"/>
        <c:tickLblPos val="nextTo"/>
        <c:txPr>
          <a:bodyPr/>
          <a:lstStyle/>
          <a:p>
            <a:pPr>
              <a:defRPr sz="900"/>
            </a:pPr>
            <a:endParaRPr lang="es-CR"/>
          </a:p>
        </c:txPr>
        <c:crossAx val="221630400"/>
        <c:crosses val="autoZero"/>
        <c:auto val="1"/>
        <c:lblAlgn val="ctr"/>
        <c:lblOffset val="100"/>
        <c:noMultiLvlLbl val="0"/>
      </c:catAx>
      <c:valAx>
        <c:axId val="221630400"/>
        <c:scaling>
          <c:orientation val="minMax"/>
        </c:scaling>
        <c:delete val="0"/>
        <c:axPos val="l"/>
        <c:numFmt formatCode="0%" sourceLinked="0"/>
        <c:majorTickMark val="none"/>
        <c:minorTickMark val="none"/>
        <c:tickLblPos val="nextTo"/>
        <c:crossAx val="221765632"/>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352097363703586E-2"/>
          <c:y val="1.8555349387912212E-2"/>
          <c:w val="0.89990047057561184"/>
          <c:h val="0.54985190719773169"/>
        </c:manualLayout>
      </c:layout>
      <c:barChart>
        <c:barDir val="col"/>
        <c:grouping val="clustered"/>
        <c:varyColors val="0"/>
        <c:ser>
          <c:idx val="0"/>
          <c:order val="0"/>
          <c:tx>
            <c:strRef>
              <c:f>'[GRAFICOS Febrero 2024.xlsx]Bienes y servicios (Acum) '!$H$12</c:f>
              <c:strCache>
                <c:ptCount val="1"/>
                <c:pt idx="0">
                  <c:v>feb-23</c:v>
                </c:pt>
              </c:strCache>
            </c:strRef>
          </c:tx>
          <c:invertIfNegative val="0"/>
          <c:dLbls>
            <c:spPr>
              <a:noFill/>
              <a:ln>
                <a:noFill/>
              </a:ln>
              <a:effectLst/>
            </c:spPr>
            <c:txPr>
              <a:bodyPr/>
              <a:lstStyle/>
              <a:p>
                <a:pPr>
                  <a:defRPr sz="800">
                    <a:latin typeface="Arial" panose="020B0604020202020204" pitchFamily="34" charset="0"/>
                    <a:cs typeface="Arial" panose="020B0604020202020204" pitchFamily="34" charset="0"/>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Febrero 2024.xlsx]Bienes y servicios (Acum) '!$G$13:$G$18</c:f>
              <c:strCache>
                <c:ptCount val="6"/>
                <c:pt idx="0">
                  <c:v> ALQUILERES</c:v>
                </c:pt>
                <c:pt idx="1">
                  <c:v> SERVICIOS BASICOS</c:v>
                </c:pt>
                <c:pt idx="2">
                  <c:v> SERV DE GEST Y APOYO</c:v>
                </c:pt>
                <c:pt idx="3">
                  <c:v>SEGUROS REASEG Y OTR</c:v>
                </c:pt>
                <c:pt idx="4">
                  <c:v> MANTEN. Y REPARACION</c:v>
                </c:pt>
                <c:pt idx="5">
                  <c:v>OTROS SERVICIOS</c:v>
                </c:pt>
              </c:strCache>
            </c:strRef>
          </c:cat>
          <c:val>
            <c:numRef>
              <c:f>'[GRAFICOS Febrero 2024.xlsx]Bienes y servicios (Acum) '!$H$13:$H$18</c:f>
              <c:numCache>
                <c:formatCode>#\ ##0.0</c:formatCode>
                <c:ptCount val="6"/>
                <c:pt idx="0">
                  <c:v>5446.9937462500002</c:v>
                </c:pt>
                <c:pt idx="1">
                  <c:v>2599.0556825100007</c:v>
                </c:pt>
                <c:pt idx="2">
                  <c:v>2219.1004008400005</c:v>
                </c:pt>
                <c:pt idx="3">
                  <c:v>1207.6407172599997</c:v>
                </c:pt>
                <c:pt idx="4">
                  <c:v>462.56059999000001</c:v>
                </c:pt>
                <c:pt idx="5">
                  <c:v>5183.0379204999999</c:v>
                </c:pt>
              </c:numCache>
            </c:numRef>
          </c:val>
          <c:extLst>
            <c:ext xmlns:c16="http://schemas.microsoft.com/office/drawing/2014/chart" uri="{C3380CC4-5D6E-409C-BE32-E72D297353CC}">
              <c16:uniqueId val="{00000000-097B-40A4-A3BB-5385CBB94D35}"/>
            </c:ext>
          </c:extLst>
        </c:ser>
        <c:ser>
          <c:idx val="1"/>
          <c:order val="1"/>
          <c:tx>
            <c:strRef>
              <c:f>'[GRAFICOS Febrero 2024.xlsx]Bienes y servicios (Acum) '!$I$12</c:f>
              <c:strCache>
                <c:ptCount val="1"/>
                <c:pt idx="0">
                  <c:v>feb-24</c:v>
                </c:pt>
              </c:strCache>
            </c:strRef>
          </c:tx>
          <c:invertIfNegative val="0"/>
          <c:dLbls>
            <c:dLbl>
              <c:idx val="2"/>
              <c:layout>
                <c:manualLayout>
                  <c:x val="1.2779552715654873E-2"/>
                  <c:y val="-2.5396825396825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524-4F4B-95AD-4F30B6D6CE4B}"/>
                </c:ext>
              </c:extLst>
            </c:dLbl>
            <c:dLbl>
              <c:idx val="4"/>
              <c:layout>
                <c:manualLayout>
                  <c:x val="0"/>
                  <c:y val="-2.5396825396825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24-4F4B-95AD-4F30B6D6CE4B}"/>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Febrero 2024.xlsx]Bienes y servicios (Acum) '!$G$13:$G$18</c:f>
              <c:strCache>
                <c:ptCount val="6"/>
                <c:pt idx="0">
                  <c:v> ALQUILERES</c:v>
                </c:pt>
                <c:pt idx="1">
                  <c:v> SERVICIOS BASICOS</c:v>
                </c:pt>
                <c:pt idx="2">
                  <c:v> SERV DE GEST Y APOYO</c:v>
                </c:pt>
                <c:pt idx="3">
                  <c:v>SEGUROS REASEG Y OTR</c:v>
                </c:pt>
                <c:pt idx="4">
                  <c:v> MANTEN. Y REPARACION</c:v>
                </c:pt>
                <c:pt idx="5">
                  <c:v>OTROS SERVICIOS</c:v>
                </c:pt>
              </c:strCache>
            </c:strRef>
          </c:cat>
          <c:val>
            <c:numRef>
              <c:f>'[GRAFICOS Febrero 2024.xlsx]Bienes y servicios (Acum) '!$I$13:$I$18</c:f>
              <c:numCache>
                <c:formatCode>#\ ##0.0</c:formatCode>
                <c:ptCount val="6"/>
                <c:pt idx="0">
                  <c:v>6508.7022807000003</c:v>
                </c:pt>
                <c:pt idx="1">
                  <c:v>3155.3359814100004</c:v>
                </c:pt>
                <c:pt idx="2">
                  <c:v>2427.8567431400002</c:v>
                </c:pt>
                <c:pt idx="3">
                  <c:v>300.50158664000003</c:v>
                </c:pt>
                <c:pt idx="4">
                  <c:v>504.79587450999998</c:v>
                </c:pt>
                <c:pt idx="5">
                  <c:v>5786.7052342999996</c:v>
                </c:pt>
              </c:numCache>
            </c:numRef>
          </c:val>
          <c:extLst>
            <c:ext xmlns:c16="http://schemas.microsoft.com/office/drawing/2014/chart" uri="{C3380CC4-5D6E-409C-BE32-E72D297353CC}">
              <c16:uniqueId val="{00000001-097B-40A4-A3BB-5385CBB94D35}"/>
            </c:ext>
          </c:extLst>
        </c:ser>
        <c:dLbls>
          <c:showLegendKey val="0"/>
          <c:showVal val="0"/>
          <c:showCatName val="0"/>
          <c:showSerName val="0"/>
          <c:showPercent val="0"/>
          <c:showBubbleSize val="0"/>
        </c:dLbls>
        <c:gapWidth val="87"/>
        <c:axId val="226972160"/>
        <c:axId val="222060544"/>
      </c:barChart>
      <c:catAx>
        <c:axId val="226972160"/>
        <c:scaling>
          <c:orientation val="minMax"/>
        </c:scaling>
        <c:delete val="0"/>
        <c:axPos val="b"/>
        <c:numFmt formatCode="General" sourceLinked="0"/>
        <c:majorTickMark val="none"/>
        <c:minorTickMark val="none"/>
        <c:tickLblPos val="nextTo"/>
        <c:txPr>
          <a:bodyPr/>
          <a:lstStyle/>
          <a:p>
            <a:pPr>
              <a:defRPr sz="700">
                <a:latin typeface="Arial" panose="020B0604020202020204" pitchFamily="34" charset="0"/>
                <a:cs typeface="Arial" panose="020B0604020202020204" pitchFamily="34" charset="0"/>
              </a:defRPr>
            </a:pPr>
            <a:endParaRPr lang="es-CR"/>
          </a:p>
        </c:txPr>
        <c:crossAx val="222060544"/>
        <c:crosses val="autoZero"/>
        <c:auto val="1"/>
        <c:lblAlgn val="ctr"/>
        <c:lblOffset val="100"/>
        <c:noMultiLvlLbl val="0"/>
      </c:catAx>
      <c:valAx>
        <c:axId val="222060544"/>
        <c:scaling>
          <c:orientation val="minMax"/>
        </c:scaling>
        <c:delete val="0"/>
        <c:axPos val="l"/>
        <c:numFmt formatCode="#,##0" sourceLinked="0"/>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es-CR"/>
          </a:p>
        </c:txPr>
        <c:crossAx val="226972160"/>
        <c:crosses val="autoZero"/>
        <c:crossBetween val="between"/>
      </c:valAx>
    </c:plotArea>
    <c:legend>
      <c:legendPos val="b"/>
      <c:layout>
        <c:manualLayout>
          <c:xMode val="edge"/>
          <c:yMode val="edge"/>
          <c:x val="0.68369365969828855"/>
          <c:y val="0.91356279155061959"/>
          <c:w val="0.31418849001702265"/>
          <c:h val="8.6437208449380507E-2"/>
        </c:manualLayout>
      </c:layout>
      <c:overlay val="0"/>
      <c:txPr>
        <a:bodyPr/>
        <a:lstStyle/>
        <a:p>
          <a:pPr>
            <a:defRPr sz="800">
              <a:latin typeface="Arial" panose="020B0604020202020204" pitchFamily="34" charset="0"/>
              <a:cs typeface="Arial" panose="020B0604020202020204" pitchFamily="34" charset="0"/>
            </a:defRPr>
          </a:pPr>
          <a:endParaRPr lang="es-CR"/>
        </a:p>
      </c:txPr>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108231592113357E-2"/>
          <c:y val="2.1909508615517534E-2"/>
          <c:w val="0.91018355558765751"/>
          <c:h val="0.83951480571728088"/>
        </c:manualLayout>
      </c:layout>
      <c:lineChart>
        <c:grouping val="standard"/>
        <c:varyColors val="0"/>
        <c:ser>
          <c:idx val="0"/>
          <c:order val="0"/>
          <c:tx>
            <c:strRef>
              <c:f>'[GRAFICOS Febrero 2024.xlsx]GASTOS'!$I$149</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69-4391-8D05-AAACB585EA27}"/>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69-4391-8D05-AAACB585EA27}"/>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69-4391-8D05-AAACB585EA27}"/>
                </c:ext>
              </c:extLst>
            </c:dLbl>
            <c:dLbl>
              <c:idx val="3"/>
              <c:layout>
                <c:manualLayout>
                  <c:x val="0"/>
                  <c:y val="-2.55610565658418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69-4391-8D05-AAACB585EA27}"/>
                </c:ext>
              </c:extLst>
            </c:dLbl>
            <c:dLbl>
              <c:idx val="4"/>
              <c:layout>
                <c:manualLayout>
                  <c:x val="2.2038563668716313E-3"/>
                  <c:y val="-2.256699242702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869-4391-8D05-AAACB585EA27}"/>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Febrero 2024.xlsx]GASTOS'!$J$148:$O$148</c:f>
              <c:numCache>
                <c:formatCode>General</c:formatCode>
                <c:ptCount val="6"/>
                <c:pt idx="0">
                  <c:v>2019</c:v>
                </c:pt>
                <c:pt idx="1">
                  <c:v>2020</c:v>
                </c:pt>
                <c:pt idx="2">
                  <c:v>2021</c:v>
                </c:pt>
                <c:pt idx="3">
                  <c:v>2022</c:v>
                </c:pt>
                <c:pt idx="4">
                  <c:v>2023</c:v>
                </c:pt>
                <c:pt idx="5">
                  <c:v>2024</c:v>
                </c:pt>
              </c:numCache>
            </c:numRef>
          </c:cat>
          <c:val>
            <c:numRef>
              <c:f>'[GRAFICOS Febrero 2024.xlsx]GASTOS'!$J$149:$O$149</c:f>
              <c:numCache>
                <c:formatCode>0.0%</c:formatCode>
                <c:ptCount val="6"/>
                <c:pt idx="0">
                  <c:v>2.4003307281270758</c:v>
                </c:pt>
                <c:pt idx="1">
                  <c:v>3.3870747796653804</c:v>
                </c:pt>
                <c:pt idx="2">
                  <c:v>0.30341632352721026</c:v>
                </c:pt>
                <c:pt idx="3">
                  <c:v>0.31248254680270127</c:v>
                </c:pt>
                <c:pt idx="4">
                  <c:v>-7.8616409595597347E-2</c:v>
                </c:pt>
                <c:pt idx="5">
                  <c:v>0.2237594027605585</c:v>
                </c:pt>
              </c:numCache>
            </c:numRef>
          </c:val>
          <c:smooth val="1"/>
          <c:extLst>
            <c:ext xmlns:c16="http://schemas.microsoft.com/office/drawing/2014/chart" uri="{C3380CC4-5D6E-409C-BE32-E72D297353CC}">
              <c16:uniqueId val="{00000005-B869-4391-8D05-AAACB585EA27}"/>
            </c:ext>
          </c:extLst>
        </c:ser>
        <c:ser>
          <c:idx val="1"/>
          <c:order val="1"/>
          <c:tx>
            <c:strRef>
              <c:f>'[GRAFICOS Febrero 2024.xlsx]GASTOS'!$I$150</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Febrero 2024.xlsx]GASTOS'!$J$148:$O$148</c:f>
              <c:numCache>
                <c:formatCode>General</c:formatCode>
                <c:ptCount val="6"/>
                <c:pt idx="0">
                  <c:v>2019</c:v>
                </c:pt>
                <c:pt idx="1">
                  <c:v>2020</c:v>
                </c:pt>
                <c:pt idx="2">
                  <c:v>2021</c:v>
                </c:pt>
                <c:pt idx="3">
                  <c:v>2022</c:v>
                </c:pt>
                <c:pt idx="4">
                  <c:v>2023</c:v>
                </c:pt>
                <c:pt idx="5">
                  <c:v>2024</c:v>
                </c:pt>
              </c:numCache>
            </c:numRef>
          </c:cat>
          <c:val>
            <c:numRef>
              <c:f>'[GRAFICOS Febrero 2024.xlsx]GASTOS'!$J$150:$O$150</c:f>
              <c:numCache>
                <c:formatCode>0.0%</c:formatCode>
                <c:ptCount val="6"/>
                <c:pt idx="0">
                  <c:v>0.40487917747996383</c:v>
                </c:pt>
                <c:pt idx="1">
                  <c:v>1.1613232496720425</c:v>
                </c:pt>
                <c:pt idx="2">
                  <c:v>0.28669037773654882</c:v>
                </c:pt>
                <c:pt idx="3">
                  <c:v>0.34815373911702219</c:v>
                </c:pt>
                <c:pt idx="4">
                  <c:v>1.374955870854988E-2</c:v>
                </c:pt>
                <c:pt idx="5">
                  <c:v>0.11146965724802116</c:v>
                </c:pt>
              </c:numCache>
            </c:numRef>
          </c:val>
          <c:smooth val="0"/>
          <c:extLst>
            <c:ext xmlns:c16="http://schemas.microsoft.com/office/drawing/2014/chart" uri="{C3380CC4-5D6E-409C-BE32-E72D297353CC}">
              <c16:uniqueId val="{00000006-B869-4391-8D05-AAACB585EA27}"/>
            </c:ext>
          </c:extLst>
        </c:ser>
        <c:dLbls>
          <c:showLegendKey val="0"/>
          <c:showVal val="0"/>
          <c:showCatName val="0"/>
          <c:showSerName val="0"/>
          <c:showPercent val="0"/>
          <c:showBubbleSize val="0"/>
        </c:dLbls>
        <c:smooth val="0"/>
        <c:axId val="221766144"/>
        <c:axId val="221632128"/>
      </c:lineChart>
      <c:catAx>
        <c:axId val="221766144"/>
        <c:scaling>
          <c:orientation val="minMax"/>
        </c:scaling>
        <c:delete val="0"/>
        <c:axPos val="b"/>
        <c:numFmt formatCode="General" sourceLinked="1"/>
        <c:majorTickMark val="none"/>
        <c:minorTickMark val="none"/>
        <c:tickLblPos val="nextTo"/>
        <c:crossAx val="221632128"/>
        <c:crosses val="autoZero"/>
        <c:auto val="1"/>
        <c:lblAlgn val="ctr"/>
        <c:lblOffset val="100"/>
        <c:noMultiLvlLbl val="0"/>
      </c:catAx>
      <c:valAx>
        <c:axId val="221632128"/>
        <c:scaling>
          <c:orientation val="minMax"/>
        </c:scaling>
        <c:delete val="0"/>
        <c:axPos val="l"/>
        <c:numFmt formatCode="0%" sourceLinked="0"/>
        <c:majorTickMark val="none"/>
        <c:minorTickMark val="none"/>
        <c:tickLblPos val="nextTo"/>
        <c:crossAx val="221766144"/>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158320646546092E-2"/>
          <c:y val="2.6046511627906978E-2"/>
          <c:w val="0.91492853686832909"/>
          <c:h val="0.79561106024537631"/>
        </c:manualLayout>
      </c:layout>
      <c:lineChart>
        <c:grouping val="standard"/>
        <c:varyColors val="0"/>
        <c:ser>
          <c:idx val="0"/>
          <c:order val="0"/>
          <c:tx>
            <c:strRef>
              <c:f>'[GRAFICOS Febrero 2024.xlsx]GASTOS'!$I$176</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F5-4EF5-B690-1B6CB45C5601}"/>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F5-4EF5-B690-1B6CB45C5601}"/>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F5-4EF5-B690-1B6CB45C5601}"/>
                </c:ext>
              </c:extLst>
            </c:dLbl>
            <c:dLbl>
              <c:idx val="4"/>
              <c:layout>
                <c:manualLayout>
                  <c:x val="3.5906960881008497E-4"/>
                  <c:y val="-6.7380479765610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F5-4EF5-B690-1B6CB45C5601}"/>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Febrero 2024.xlsx]GASTOS'!$J$175:$O$175</c:f>
              <c:numCache>
                <c:formatCode>General</c:formatCode>
                <c:ptCount val="6"/>
                <c:pt idx="0">
                  <c:v>2019</c:v>
                </c:pt>
                <c:pt idx="1">
                  <c:v>2020</c:v>
                </c:pt>
                <c:pt idx="2">
                  <c:v>2021</c:v>
                </c:pt>
                <c:pt idx="3">
                  <c:v>2022</c:v>
                </c:pt>
                <c:pt idx="4">
                  <c:v>2023</c:v>
                </c:pt>
                <c:pt idx="5">
                  <c:v>2024</c:v>
                </c:pt>
              </c:numCache>
            </c:numRef>
          </c:cat>
          <c:val>
            <c:numRef>
              <c:f>'[GRAFICOS Febrero 2024.xlsx]GASTOS'!$J$176:$O$176</c:f>
              <c:numCache>
                <c:formatCode>0.0%</c:formatCode>
                <c:ptCount val="6"/>
                <c:pt idx="0">
                  <c:v>7.8184912802246487E-2</c:v>
                </c:pt>
                <c:pt idx="1">
                  <c:v>-0.14116090050068331</c:v>
                </c:pt>
                <c:pt idx="2">
                  <c:v>0.11529620031819832</c:v>
                </c:pt>
                <c:pt idx="3">
                  <c:v>3.5673356507858411E-2</c:v>
                </c:pt>
                <c:pt idx="4">
                  <c:v>-1.854292983217154E-2</c:v>
                </c:pt>
                <c:pt idx="5">
                  <c:v>-1.9291107041931044E-3</c:v>
                </c:pt>
              </c:numCache>
            </c:numRef>
          </c:val>
          <c:smooth val="1"/>
          <c:extLst>
            <c:ext xmlns:c16="http://schemas.microsoft.com/office/drawing/2014/chart" uri="{C3380CC4-5D6E-409C-BE32-E72D297353CC}">
              <c16:uniqueId val="{00000004-2EF5-4EF5-B690-1B6CB45C5601}"/>
            </c:ext>
          </c:extLst>
        </c:ser>
        <c:ser>
          <c:idx val="1"/>
          <c:order val="1"/>
          <c:tx>
            <c:strRef>
              <c:f>'[GRAFICOS Febrero 2024.xlsx]GASTOS'!$I$177</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Febrero 2024.xlsx]GASTOS'!$J$175:$O$175</c:f>
              <c:numCache>
                <c:formatCode>General</c:formatCode>
                <c:ptCount val="6"/>
                <c:pt idx="0">
                  <c:v>2019</c:v>
                </c:pt>
                <c:pt idx="1">
                  <c:v>2020</c:v>
                </c:pt>
                <c:pt idx="2">
                  <c:v>2021</c:v>
                </c:pt>
                <c:pt idx="3">
                  <c:v>2022</c:v>
                </c:pt>
                <c:pt idx="4">
                  <c:v>2023</c:v>
                </c:pt>
                <c:pt idx="5">
                  <c:v>2024</c:v>
                </c:pt>
              </c:numCache>
            </c:numRef>
          </c:cat>
          <c:val>
            <c:numRef>
              <c:f>'[GRAFICOS Febrero 2024.xlsx]GASTOS'!$J$177:$O$177</c:f>
              <c:numCache>
                <c:formatCode>0.0%</c:formatCode>
                <c:ptCount val="6"/>
                <c:pt idx="0">
                  <c:v>7.6230553251784627E-2</c:v>
                </c:pt>
                <c:pt idx="1">
                  <c:v>-0.16782100424491064</c:v>
                </c:pt>
                <c:pt idx="2">
                  <c:v>6.484225719881942E-2</c:v>
                </c:pt>
                <c:pt idx="3">
                  <c:v>3.3410446144208406E-2</c:v>
                </c:pt>
                <c:pt idx="4">
                  <c:v>-1.6606617046179828E-2</c:v>
                </c:pt>
                <c:pt idx="5">
                  <c:v>4.5329597100021379E-2</c:v>
                </c:pt>
              </c:numCache>
            </c:numRef>
          </c:val>
          <c:smooth val="0"/>
          <c:extLst>
            <c:ext xmlns:c16="http://schemas.microsoft.com/office/drawing/2014/chart" uri="{C3380CC4-5D6E-409C-BE32-E72D297353CC}">
              <c16:uniqueId val="{00000005-2EF5-4EF5-B690-1B6CB45C5601}"/>
            </c:ext>
          </c:extLst>
        </c:ser>
        <c:dLbls>
          <c:showLegendKey val="0"/>
          <c:showVal val="0"/>
          <c:showCatName val="0"/>
          <c:showSerName val="0"/>
          <c:showPercent val="0"/>
          <c:showBubbleSize val="0"/>
        </c:dLbls>
        <c:smooth val="0"/>
        <c:axId val="221766656"/>
        <c:axId val="221633856"/>
      </c:lineChart>
      <c:catAx>
        <c:axId val="221766656"/>
        <c:scaling>
          <c:orientation val="minMax"/>
        </c:scaling>
        <c:delete val="0"/>
        <c:axPos val="b"/>
        <c:numFmt formatCode="General" sourceLinked="1"/>
        <c:majorTickMark val="none"/>
        <c:minorTickMark val="none"/>
        <c:tickLblPos val="nextTo"/>
        <c:txPr>
          <a:bodyPr/>
          <a:lstStyle/>
          <a:p>
            <a:pPr>
              <a:defRPr sz="900"/>
            </a:pPr>
            <a:endParaRPr lang="es-CR"/>
          </a:p>
        </c:txPr>
        <c:crossAx val="221633856"/>
        <c:crosses val="autoZero"/>
        <c:auto val="1"/>
        <c:lblAlgn val="ctr"/>
        <c:lblOffset val="100"/>
        <c:noMultiLvlLbl val="0"/>
      </c:catAx>
      <c:valAx>
        <c:axId val="221633856"/>
        <c:scaling>
          <c:orientation val="minMax"/>
        </c:scaling>
        <c:delete val="0"/>
        <c:axPos val="l"/>
        <c:numFmt formatCode="0%" sourceLinked="0"/>
        <c:majorTickMark val="none"/>
        <c:minorTickMark val="none"/>
        <c:tickLblPos val="nextTo"/>
        <c:crossAx val="221766656"/>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0.17252397149774756"/>
          <c:w val="1"/>
          <c:h val="0.57968845057795138"/>
        </c:manualLayout>
      </c:layout>
      <c:pie3DChart>
        <c:varyColors val="1"/>
        <c:ser>
          <c:idx val="0"/>
          <c:order val="0"/>
          <c:spPr>
            <a:scene3d>
              <a:camera prst="orthographicFront"/>
              <a:lightRig rig="threePt" dir="t"/>
            </a:scene3d>
            <a:sp3d prstMaterial="metal">
              <a:bevelT w="165100" prst="coolSlant"/>
              <a:bevelB w="165100" prst="coolSlant"/>
              <a:contourClr>
                <a:srgbClr val="000000"/>
              </a:contourClr>
            </a:sp3d>
          </c:spPr>
          <c:explosion val="25"/>
          <c:dPt>
            <c:idx val="0"/>
            <c:bubble3D val="0"/>
            <c:extLst>
              <c:ext xmlns:c16="http://schemas.microsoft.com/office/drawing/2014/chart" uri="{C3380CC4-5D6E-409C-BE32-E72D297353CC}">
                <c16:uniqueId val="{00000000-5B18-412E-A7F0-6F97A3B8770A}"/>
              </c:ext>
            </c:extLst>
          </c:dPt>
          <c:dPt>
            <c:idx val="1"/>
            <c:bubble3D val="0"/>
            <c:explosion val="27"/>
            <c:extLst>
              <c:ext xmlns:c16="http://schemas.microsoft.com/office/drawing/2014/chart" uri="{C3380CC4-5D6E-409C-BE32-E72D297353CC}">
                <c16:uniqueId val="{00000002-5B18-412E-A7F0-6F97A3B8770A}"/>
              </c:ext>
            </c:extLst>
          </c:dPt>
          <c:dPt>
            <c:idx val="2"/>
            <c:bubble3D val="0"/>
            <c:extLst>
              <c:ext xmlns:c16="http://schemas.microsoft.com/office/drawing/2014/chart" uri="{C3380CC4-5D6E-409C-BE32-E72D297353CC}">
                <c16:uniqueId val="{00000003-5B18-412E-A7F0-6F97A3B8770A}"/>
              </c:ext>
            </c:extLst>
          </c:dPt>
          <c:dPt>
            <c:idx val="3"/>
            <c:bubble3D val="0"/>
            <c:extLst>
              <c:ext xmlns:c16="http://schemas.microsoft.com/office/drawing/2014/chart" uri="{C3380CC4-5D6E-409C-BE32-E72D297353CC}">
                <c16:uniqueId val="{00000004-5B18-412E-A7F0-6F97A3B8770A}"/>
              </c:ext>
            </c:extLst>
          </c:dPt>
          <c:dPt>
            <c:idx val="4"/>
            <c:bubble3D val="0"/>
            <c:extLst>
              <c:ext xmlns:c16="http://schemas.microsoft.com/office/drawing/2014/chart" uri="{C3380CC4-5D6E-409C-BE32-E72D297353CC}">
                <c16:uniqueId val="{00000005-5B18-412E-A7F0-6F97A3B8770A}"/>
              </c:ext>
            </c:extLst>
          </c:dPt>
          <c:dLbls>
            <c:numFmt formatCode="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'[GRAFICOS Febrero 2024.xlsx]PENSIONES'!$G$17:$G$20</c:f>
              <c:strCache>
                <c:ptCount val="4"/>
                <c:pt idx="0">
                  <c:v>P. Hacienda</c:v>
                </c:pt>
                <c:pt idx="1">
                  <c:v>P. Magisterio L.2248</c:v>
                </c:pt>
                <c:pt idx="2">
                  <c:v>P. Ley 7302</c:v>
                </c:pt>
                <c:pt idx="3">
                  <c:v>Resto regímenes </c:v>
                </c:pt>
              </c:strCache>
            </c:strRef>
          </c:cat>
          <c:val>
            <c:numRef>
              <c:f>'[GRAFICOS Febrero 2024.xlsx]PENSIONES'!$I$17:$I$20</c:f>
              <c:numCache>
                <c:formatCode>0.0%</c:formatCode>
                <c:ptCount val="4"/>
                <c:pt idx="0">
                  <c:v>7.9402022280003773E-2</c:v>
                </c:pt>
                <c:pt idx="1">
                  <c:v>0.82706815547263668</c:v>
                </c:pt>
                <c:pt idx="2">
                  <c:v>6.1947197533472463E-2</c:v>
                </c:pt>
                <c:pt idx="3">
                  <c:v>3.1582624713887189E-2</c:v>
                </c:pt>
              </c:numCache>
            </c:numRef>
          </c:val>
          <c:extLst>
            <c:ext xmlns:c16="http://schemas.microsoft.com/office/drawing/2014/chart" uri="{C3380CC4-5D6E-409C-BE32-E72D297353CC}">
              <c16:uniqueId val="{00000006-5B18-412E-A7F0-6F97A3B8770A}"/>
            </c:ext>
          </c:extLst>
        </c:ser>
        <c:dLbls>
          <c:showLegendKey val="0"/>
          <c:showVal val="0"/>
          <c:showCatName val="0"/>
          <c:showSerName val="0"/>
          <c:showPercent val="0"/>
          <c:showBubbleSize val="0"/>
          <c:showLeaderLines val="1"/>
        </c:dLbls>
      </c:pie3DChart>
    </c:plotArea>
    <c:legend>
      <c:legendPos val="b"/>
      <c:layout>
        <c:manualLayout>
          <c:xMode val="edge"/>
          <c:yMode val="edge"/>
          <c:x val="0.11037323378619121"/>
          <c:y val="0.77749152715133918"/>
          <c:w val="0.78392781558230085"/>
          <c:h val="0.15579033203373849"/>
        </c:manualLayout>
      </c:layout>
      <c:overlay val="0"/>
      <c:txPr>
        <a:bodyPr/>
        <a:lstStyle/>
        <a:p>
          <a:pPr rtl="0">
            <a:defRPr/>
          </a:pPr>
          <a:endParaRPr lang="es-CR"/>
        </a:p>
      </c:txPr>
    </c:legend>
    <c:plotVisOnly val="1"/>
    <c:dispBlanksAs val="gap"/>
    <c:showDLblsOverMax val="0"/>
  </c:chart>
  <c:spPr>
    <a:ln>
      <a:noFill/>
    </a:ln>
  </c:spPr>
  <c:txPr>
    <a:bodyPr/>
    <a:lstStyle/>
    <a:p>
      <a:pPr>
        <a:defRPr sz="800">
          <a:latin typeface="+mn-lt"/>
          <a:cs typeface="Arial" panose="020B0604020202020204" pitchFamily="34" charset="0"/>
        </a:defRPr>
      </a:pPr>
      <a:endParaRPr lang="es-C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'[GRAFICOS Febrero 2024.xlsx]GASTOS'!$I$206</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6D-4789-A229-24A89BE88A06}"/>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6D-4789-A229-24A89BE88A06}"/>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6D-4789-A229-24A89BE88A06}"/>
                </c:ext>
              </c:extLst>
            </c:dLbl>
            <c:dLbl>
              <c:idx val="4"/>
              <c:layout>
                <c:manualLayout>
                  <c:x val="2.2038563668716313E-3"/>
                  <c:y val="-2.256699242702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6D-4789-A229-24A89BE88A06}"/>
                </c:ext>
              </c:extLst>
            </c:dLbl>
            <c:dLbl>
              <c:idx val="5"/>
              <c:layout>
                <c:manualLayout>
                  <c:x val="-1.5182709356148066E-16"/>
                  <c:y val="4.3835616438356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6D-4789-A229-24A89BE88A0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Febrero 2024.xlsx]GASTOS'!$J$205:$O$205</c:f>
              <c:numCache>
                <c:formatCode>General</c:formatCode>
                <c:ptCount val="6"/>
                <c:pt idx="0">
                  <c:v>2019</c:v>
                </c:pt>
                <c:pt idx="1">
                  <c:v>2020</c:v>
                </c:pt>
                <c:pt idx="2">
                  <c:v>2021</c:v>
                </c:pt>
                <c:pt idx="3">
                  <c:v>2022</c:v>
                </c:pt>
                <c:pt idx="4">
                  <c:v>2023</c:v>
                </c:pt>
                <c:pt idx="5">
                  <c:v>2024</c:v>
                </c:pt>
              </c:numCache>
            </c:numRef>
          </c:cat>
          <c:val>
            <c:numRef>
              <c:f>'[GRAFICOS Febrero 2024.xlsx]GASTOS'!$J$206:$O$206</c:f>
              <c:numCache>
                <c:formatCode>0.0%</c:formatCode>
                <c:ptCount val="6"/>
                <c:pt idx="0">
                  <c:v>-0.55634149585460246</c:v>
                </c:pt>
                <c:pt idx="1">
                  <c:v>0.5254408997178408</c:v>
                </c:pt>
                <c:pt idx="2">
                  <c:v>8.6712117510366173</c:v>
                </c:pt>
                <c:pt idx="3">
                  <c:v>-0.43590459406216697</c:v>
                </c:pt>
                <c:pt idx="4">
                  <c:v>1.9356435293044396</c:v>
                </c:pt>
                <c:pt idx="5">
                  <c:v>-0.61083394551037651</c:v>
                </c:pt>
              </c:numCache>
            </c:numRef>
          </c:val>
          <c:smooth val="1"/>
          <c:extLst>
            <c:ext xmlns:c16="http://schemas.microsoft.com/office/drawing/2014/chart" uri="{C3380CC4-5D6E-409C-BE32-E72D297353CC}">
              <c16:uniqueId val="{00000004-956D-4789-A229-24A89BE88A06}"/>
            </c:ext>
          </c:extLst>
        </c:ser>
        <c:ser>
          <c:idx val="1"/>
          <c:order val="1"/>
          <c:tx>
            <c:strRef>
              <c:f>'[GRAFICOS Febrero 2024.xlsx]GASTOS'!$I$207</c:f>
              <c:strCache>
                <c:ptCount val="1"/>
                <c:pt idx="0">
                  <c:v>Variación acumulada</c:v>
                </c:pt>
              </c:strCache>
            </c:strRef>
          </c:tx>
          <c:marker>
            <c:symbol val="none"/>
          </c:marker>
          <c:dLbls>
            <c:dLbl>
              <c:idx val="5"/>
              <c:layout>
                <c:manualLayout>
                  <c:x val="-1.5182709356148066E-16"/>
                  <c:y val="-4.01826484018264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56D-4789-A229-24A89BE88A0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Febrero 2024.xlsx]GASTOS'!$J$205:$O$205</c:f>
              <c:numCache>
                <c:formatCode>General</c:formatCode>
                <c:ptCount val="6"/>
                <c:pt idx="0">
                  <c:v>2019</c:v>
                </c:pt>
                <c:pt idx="1">
                  <c:v>2020</c:v>
                </c:pt>
                <c:pt idx="2">
                  <c:v>2021</c:v>
                </c:pt>
                <c:pt idx="3">
                  <c:v>2022</c:v>
                </c:pt>
                <c:pt idx="4">
                  <c:v>2023</c:v>
                </c:pt>
                <c:pt idx="5">
                  <c:v>2024</c:v>
                </c:pt>
              </c:numCache>
            </c:numRef>
          </c:cat>
          <c:val>
            <c:numRef>
              <c:f>'[GRAFICOS Febrero 2024.xlsx]GASTOS'!$J$207:$O$207</c:f>
              <c:numCache>
                <c:formatCode>0.0%</c:formatCode>
                <c:ptCount val="6"/>
                <c:pt idx="0">
                  <c:v>-0.25196733921592218</c:v>
                </c:pt>
                <c:pt idx="1">
                  <c:v>6.6402295190742144E-2</c:v>
                </c:pt>
                <c:pt idx="2">
                  <c:v>5.5979834377140065</c:v>
                </c:pt>
                <c:pt idx="3">
                  <c:v>-0.30972865055086318</c:v>
                </c:pt>
                <c:pt idx="4">
                  <c:v>1.1762291922606414</c:v>
                </c:pt>
                <c:pt idx="5">
                  <c:v>-0.53325058047646023</c:v>
                </c:pt>
              </c:numCache>
            </c:numRef>
          </c:val>
          <c:smooth val="0"/>
          <c:extLst>
            <c:ext xmlns:c16="http://schemas.microsoft.com/office/drawing/2014/chart" uri="{C3380CC4-5D6E-409C-BE32-E72D297353CC}">
              <c16:uniqueId val="{00000005-956D-4789-A229-24A89BE88A06}"/>
            </c:ext>
          </c:extLst>
        </c:ser>
        <c:dLbls>
          <c:showLegendKey val="0"/>
          <c:showVal val="0"/>
          <c:showCatName val="0"/>
          <c:showSerName val="0"/>
          <c:showPercent val="0"/>
          <c:showBubbleSize val="0"/>
        </c:dLbls>
        <c:smooth val="0"/>
        <c:axId val="223366144"/>
        <c:axId val="223552640"/>
      </c:lineChart>
      <c:catAx>
        <c:axId val="223366144"/>
        <c:scaling>
          <c:orientation val="minMax"/>
        </c:scaling>
        <c:delete val="0"/>
        <c:axPos val="b"/>
        <c:numFmt formatCode="General" sourceLinked="1"/>
        <c:majorTickMark val="none"/>
        <c:minorTickMark val="none"/>
        <c:tickLblPos val="nextTo"/>
        <c:crossAx val="223552640"/>
        <c:crosses val="autoZero"/>
        <c:auto val="1"/>
        <c:lblAlgn val="ctr"/>
        <c:lblOffset val="100"/>
        <c:noMultiLvlLbl val="0"/>
      </c:catAx>
      <c:valAx>
        <c:axId val="223552640"/>
        <c:scaling>
          <c:orientation val="minMax"/>
        </c:scaling>
        <c:delete val="0"/>
        <c:axPos val="l"/>
        <c:numFmt formatCode="0%" sourceLinked="0"/>
        <c:majorTickMark val="none"/>
        <c:minorTickMark val="none"/>
        <c:tickLblPos val="nextTo"/>
        <c:crossAx val="223366144"/>
        <c:crosses val="autoZero"/>
        <c:crossBetween val="between"/>
      </c:valAx>
    </c:plotArea>
    <c:legend>
      <c:legendPos val="b"/>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04283006627403"/>
          <c:y val="6.1282659667541546E-2"/>
          <c:w val="0.89075659413472241"/>
          <c:h val="0.63671079896176408"/>
        </c:manualLayout>
      </c:layout>
      <c:barChart>
        <c:barDir val="col"/>
        <c:grouping val="clustered"/>
        <c:varyColors val="0"/>
        <c:ser>
          <c:idx val="0"/>
          <c:order val="0"/>
          <c:tx>
            <c:strRef>
              <c:f>'[GRAFICOS Febrero 2024.xlsx]Inversión acum'!$J$7</c:f>
              <c:strCache>
                <c:ptCount val="1"/>
                <c:pt idx="0">
                  <c:v>2023</c:v>
                </c:pt>
              </c:strCache>
            </c:strRef>
          </c:tx>
          <c:invertIfNegative val="0"/>
          <c:dLbls>
            <c:dLbl>
              <c:idx val="0"/>
              <c:layout>
                <c:manualLayout>
                  <c:x val="-6.462035541195477E-3"/>
                  <c:y val="-1.1080332409972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B3-483C-BC5A-538C3C536958}"/>
                </c:ext>
              </c:extLst>
            </c:dLbl>
            <c:dLbl>
              <c:idx val="1"/>
              <c:layout>
                <c:manualLayout>
                  <c:x val="-4.3080236941303177E-3"/>
                  <c:y val="-1.8467220683287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B3-483C-BC5A-538C3C536958}"/>
                </c:ext>
              </c:extLst>
            </c:dLbl>
            <c:dLbl>
              <c:idx val="3"/>
              <c:layout>
                <c:manualLayout>
                  <c:x val="-2.1541814542972112E-3"/>
                  <c:y val="-7.38688827331486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B3-483C-BC5A-538C3C536958}"/>
                </c:ext>
              </c:extLst>
            </c:dLbl>
            <c:dLbl>
              <c:idx val="4"/>
              <c:layout>
                <c:manualLayout>
                  <c:x val="-9.3239879748472469E-3"/>
                  <c:y val="-1.1080332409972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B3-483C-BC5A-538C3C536958}"/>
                </c:ext>
              </c:extLst>
            </c:dLbl>
            <c:spPr>
              <a:noFill/>
              <a:ln>
                <a:noFill/>
              </a:ln>
              <a:effectLst/>
            </c:spPr>
            <c:txPr>
              <a:bodyPr/>
              <a:lstStyle/>
              <a:p>
                <a:pPr>
                  <a:defRPr b="1"/>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Febrero 2024.xlsx]Inversión acum'!$I$8:$I$12</c:f>
              <c:strCache>
                <c:ptCount val="5"/>
                <c:pt idx="0">
                  <c:v>MAQ, EQUIPO Y MOB</c:v>
                </c:pt>
                <c:pt idx="1">
                  <c:v>CONST, ADIC YMEJORAS</c:v>
                </c:pt>
                <c:pt idx="2">
                  <c:v>TERRENOS</c:v>
                </c:pt>
                <c:pt idx="3">
                  <c:v>BIENES DURADEROS DIV.</c:v>
                </c:pt>
                <c:pt idx="4">
                  <c:v>INVERSION PROG. MOPT</c:v>
                </c:pt>
              </c:strCache>
            </c:strRef>
          </c:cat>
          <c:val>
            <c:numRef>
              <c:f>'[GRAFICOS Febrero 2024.xlsx]Inversión acum'!$J$8:$J$12</c:f>
              <c:numCache>
                <c:formatCode>#\ ##0.0</c:formatCode>
                <c:ptCount val="5"/>
                <c:pt idx="0">
                  <c:v>560.07725653</c:v>
                </c:pt>
                <c:pt idx="1">
                  <c:v>8146.8519705400004</c:v>
                </c:pt>
                <c:pt idx="2">
                  <c:v>571.17049175</c:v>
                </c:pt>
                <c:pt idx="3">
                  <c:v>494.4319450700001</c:v>
                </c:pt>
                <c:pt idx="4">
                  <c:v>7167.0722111299992</c:v>
                </c:pt>
              </c:numCache>
            </c:numRef>
          </c:val>
          <c:extLst>
            <c:ext xmlns:c16="http://schemas.microsoft.com/office/drawing/2014/chart" uri="{C3380CC4-5D6E-409C-BE32-E72D297353CC}">
              <c16:uniqueId val="{00000004-19B3-483C-BC5A-538C3C536958}"/>
            </c:ext>
          </c:extLst>
        </c:ser>
        <c:ser>
          <c:idx val="1"/>
          <c:order val="1"/>
          <c:tx>
            <c:strRef>
              <c:f>'[GRAFICOS Febrero 2024.xlsx]Inversión acum'!$K$7</c:f>
              <c:strCache>
                <c:ptCount val="1"/>
                <c:pt idx="0">
                  <c:v>2024</c:v>
                </c:pt>
              </c:strCache>
            </c:strRef>
          </c:tx>
          <c:invertIfNegative val="0"/>
          <c:dLbls>
            <c:dLbl>
              <c:idx val="0"/>
              <c:layout>
                <c:manualLayout>
                  <c:x val="1.398598196227087E-2"/>
                  <c:y val="-1.1080332409972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B3-483C-BC5A-538C3C536958}"/>
                </c:ext>
              </c:extLst>
            </c:dLbl>
            <c:dLbl>
              <c:idx val="1"/>
              <c:layout>
                <c:manualLayout>
                  <c:x val="1.1655069772175085E-2"/>
                  <c:y val="-1.84675115056601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9B3-483C-BC5A-538C3C536958}"/>
                </c:ext>
              </c:extLst>
            </c:dLbl>
            <c:dLbl>
              <c:idx val="3"/>
              <c:layout>
                <c:manualLayout>
                  <c:x val="1.864801522529692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9B3-483C-BC5A-538C3C536958}"/>
                </c:ext>
              </c:extLst>
            </c:dLbl>
            <c:dLbl>
              <c:idx val="4"/>
              <c:layout>
                <c:manualLayout>
                  <c:x val="2.7971963924541741E-2"/>
                  <c:y val="-1.1080332409972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9B3-483C-BC5A-538C3C536958}"/>
                </c:ext>
              </c:extLst>
            </c:dLbl>
            <c:spPr>
              <a:noFill/>
              <a:ln>
                <a:noFill/>
              </a:ln>
              <a:effectLst/>
            </c:spPr>
            <c:txPr>
              <a:bodyPr/>
              <a:lstStyle/>
              <a:p>
                <a:pPr>
                  <a:defRPr b="1"/>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Febrero 2024.xlsx]Inversión acum'!$I$8:$I$12</c:f>
              <c:strCache>
                <c:ptCount val="5"/>
                <c:pt idx="0">
                  <c:v>MAQ, EQUIPO Y MOB</c:v>
                </c:pt>
                <c:pt idx="1">
                  <c:v>CONST, ADIC YMEJORAS</c:v>
                </c:pt>
                <c:pt idx="2">
                  <c:v>TERRENOS</c:v>
                </c:pt>
                <c:pt idx="3">
                  <c:v>BIENES DURADEROS DIV.</c:v>
                </c:pt>
                <c:pt idx="4">
                  <c:v>INVERSION PROG. MOPT</c:v>
                </c:pt>
              </c:strCache>
            </c:strRef>
          </c:cat>
          <c:val>
            <c:numRef>
              <c:f>'[GRAFICOS Febrero 2024.xlsx]Inversión acum'!$K$8:$K$12</c:f>
              <c:numCache>
                <c:formatCode>#\ ##0.0</c:formatCode>
                <c:ptCount val="5"/>
                <c:pt idx="0">
                  <c:v>314.54452337999999</c:v>
                </c:pt>
                <c:pt idx="1">
                  <c:v>24523.591758540002</c:v>
                </c:pt>
                <c:pt idx="2">
                  <c:v>703.18396200000007</c:v>
                </c:pt>
                <c:pt idx="3">
                  <c:v>268.12359355000001</c:v>
                </c:pt>
                <c:pt idx="4">
                  <c:v>11055.01662068</c:v>
                </c:pt>
              </c:numCache>
            </c:numRef>
          </c:val>
          <c:extLst>
            <c:ext xmlns:c16="http://schemas.microsoft.com/office/drawing/2014/chart" uri="{C3380CC4-5D6E-409C-BE32-E72D297353CC}">
              <c16:uniqueId val="{00000009-19B3-483C-BC5A-538C3C536958}"/>
            </c:ext>
          </c:extLst>
        </c:ser>
        <c:dLbls>
          <c:showLegendKey val="0"/>
          <c:showVal val="1"/>
          <c:showCatName val="0"/>
          <c:showSerName val="0"/>
          <c:showPercent val="0"/>
          <c:showBubbleSize val="0"/>
        </c:dLbls>
        <c:gapWidth val="75"/>
        <c:axId val="226971648"/>
        <c:axId val="222065152"/>
      </c:barChart>
      <c:catAx>
        <c:axId val="226971648"/>
        <c:scaling>
          <c:orientation val="minMax"/>
        </c:scaling>
        <c:delete val="0"/>
        <c:axPos val="b"/>
        <c:numFmt formatCode="General" sourceLinked="0"/>
        <c:majorTickMark val="none"/>
        <c:minorTickMark val="none"/>
        <c:tickLblPos val="nextTo"/>
        <c:txPr>
          <a:bodyPr/>
          <a:lstStyle/>
          <a:p>
            <a:pPr>
              <a:defRPr>
                <a:latin typeface="Agency FB" pitchFamily="34" charset="0"/>
              </a:defRPr>
            </a:pPr>
            <a:endParaRPr lang="es-CR"/>
          </a:p>
        </c:txPr>
        <c:crossAx val="222065152"/>
        <c:crosses val="autoZero"/>
        <c:auto val="1"/>
        <c:lblAlgn val="ctr"/>
        <c:lblOffset val="100"/>
        <c:noMultiLvlLbl val="0"/>
      </c:catAx>
      <c:valAx>
        <c:axId val="222065152"/>
        <c:scaling>
          <c:orientation val="minMax"/>
        </c:scaling>
        <c:delete val="0"/>
        <c:axPos val="l"/>
        <c:numFmt formatCode="#,##0" sourceLinked="0"/>
        <c:majorTickMark val="none"/>
        <c:minorTickMark val="none"/>
        <c:tickLblPos val="nextTo"/>
        <c:crossAx val="226971648"/>
        <c:crosses val="autoZero"/>
        <c:crossBetween val="between"/>
      </c:valAx>
    </c:plotArea>
    <c:legend>
      <c:legendPos val="r"/>
      <c:layout>
        <c:manualLayout>
          <c:xMode val="edge"/>
          <c:yMode val="edge"/>
          <c:x val="0.26356431806127861"/>
          <c:y val="0.9020739880451345"/>
          <c:w val="0.48811859981232913"/>
          <c:h val="9.7926011954865583E-2"/>
        </c:manualLayout>
      </c:layout>
      <c:overlay val="0"/>
    </c:legend>
    <c:plotVisOnly val="1"/>
    <c:dispBlanksAs val="gap"/>
    <c:showDLblsOverMax val="0"/>
  </c:chart>
  <c:txPr>
    <a:bodyPr/>
    <a:lstStyle/>
    <a:p>
      <a:pPr>
        <a:defRPr sz="800"/>
      </a:pPr>
      <a:endParaRPr lang="es-CR"/>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797024197018835E-2"/>
          <c:y val="3.1677932703100445E-2"/>
          <c:w val="0.90476163301892876"/>
          <c:h val="0.82597122795639921"/>
        </c:manualLayout>
      </c:layout>
      <c:lineChart>
        <c:grouping val="standard"/>
        <c:varyColors val="0"/>
        <c:ser>
          <c:idx val="0"/>
          <c:order val="0"/>
          <c:tx>
            <c:strRef>
              <c:f>'[GRAFICOS Febrero 2024.xlsx]GASTOS'!$I$233</c:f>
              <c:strCache>
                <c:ptCount val="1"/>
                <c:pt idx="0">
                  <c:v>Variación mensual</c:v>
                </c:pt>
              </c:strCache>
            </c:strRef>
          </c:tx>
          <c:marker>
            <c:symbol val="none"/>
          </c:marker>
          <c:dLbls>
            <c:dLbl>
              <c:idx val="0"/>
              <c:layout>
                <c:manualLayout>
                  <c:x val="0"/>
                  <c:y val="7.4659429434169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007-417E-ADC1-1849926909BC}"/>
                </c:ext>
              </c:extLst>
            </c:dLbl>
            <c:dLbl>
              <c:idx val="1"/>
              <c:layout>
                <c:manualLayout>
                  <c:x val="2.3027386245733439E-3"/>
                  <c:y val="3.3693526619722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07-417E-ADC1-1849926909BC}"/>
                </c:ext>
              </c:extLst>
            </c:dLbl>
            <c:dLbl>
              <c:idx val="2"/>
              <c:layout>
                <c:manualLayout>
                  <c:x val="2.2038563668716313E-3"/>
                  <c:y val="-6.7700977281080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007-417E-ADC1-1849926909BC}"/>
                </c:ext>
              </c:extLst>
            </c:dLbl>
            <c:dLbl>
              <c:idx val="4"/>
              <c:layout>
                <c:manualLayout>
                  <c:x val="2.2038563668716313E-3"/>
                  <c:y val="-4.5133984854053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07-417E-ADC1-1849926909B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Febrero 2024.xlsx]GASTOS'!$J$232:$O$232</c:f>
              <c:numCache>
                <c:formatCode>General</c:formatCode>
                <c:ptCount val="6"/>
                <c:pt idx="0">
                  <c:v>2019</c:v>
                </c:pt>
                <c:pt idx="1">
                  <c:v>2020</c:v>
                </c:pt>
                <c:pt idx="2">
                  <c:v>2021</c:v>
                </c:pt>
                <c:pt idx="3">
                  <c:v>2022</c:v>
                </c:pt>
                <c:pt idx="4">
                  <c:v>2023</c:v>
                </c:pt>
                <c:pt idx="5">
                  <c:v>2024</c:v>
                </c:pt>
              </c:numCache>
            </c:numRef>
          </c:cat>
          <c:val>
            <c:numRef>
              <c:f>'[GRAFICOS Febrero 2024.xlsx]GASTOS'!$J$233:$O$233</c:f>
              <c:numCache>
                <c:formatCode>0.0%</c:formatCode>
                <c:ptCount val="6"/>
                <c:pt idx="0">
                  <c:v>-0.1957537234552803</c:v>
                </c:pt>
                <c:pt idx="1">
                  <c:v>2.4369325946450804E-2</c:v>
                </c:pt>
                <c:pt idx="2">
                  <c:v>0.48576353511508397</c:v>
                </c:pt>
                <c:pt idx="3">
                  <c:v>0.66872184206573815</c:v>
                </c:pt>
                <c:pt idx="4">
                  <c:v>-0.62775673261688936</c:v>
                </c:pt>
                <c:pt idx="5">
                  <c:v>1.7879795181589802</c:v>
                </c:pt>
              </c:numCache>
            </c:numRef>
          </c:val>
          <c:smooth val="1"/>
          <c:extLst>
            <c:ext xmlns:c16="http://schemas.microsoft.com/office/drawing/2014/chart" uri="{C3380CC4-5D6E-409C-BE32-E72D297353CC}">
              <c16:uniqueId val="{00000004-2007-417E-ADC1-1849926909BC}"/>
            </c:ext>
          </c:extLst>
        </c:ser>
        <c:ser>
          <c:idx val="1"/>
          <c:order val="1"/>
          <c:tx>
            <c:strRef>
              <c:f>'[GRAFICOS Febrero 2024.xlsx]GASTOS'!$I$234</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Febrero 2024.xlsx]GASTOS'!$J$232:$O$232</c:f>
              <c:numCache>
                <c:formatCode>General</c:formatCode>
                <c:ptCount val="6"/>
                <c:pt idx="0">
                  <c:v>2019</c:v>
                </c:pt>
                <c:pt idx="1">
                  <c:v>2020</c:v>
                </c:pt>
                <c:pt idx="2">
                  <c:v>2021</c:v>
                </c:pt>
                <c:pt idx="3">
                  <c:v>2022</c:v>
                </c:pt>
                <c:pt idx="4">
                  <c:v>2023</c:v>
                </c:pt>
                <c:pt idx="5">
                  <c:v>2024</c:v>
                </c:pt>
              </c:numCache>
            </c:numRef>
          </c:cat>
          <c:val>
            <c:numRef>
              <c:f>'[GRAFICOS Febrero 2024.xlsx]GASTOS'!$J$234:$O$234</c:f>
              <c:numCache>
                <c:formatCode>0.0%</c:formatCode>
                <c:ptCount val="6"/>
                <c:pt idx="0">
                  <c:v>2.9852329596086751</c:v>
                </c:pt>
                <c:pt idx="1">
                  <c:v>-0.77317589612616089</c:v>
                </c:pt>
                <c:pt idx="2">
                  <c:v>0.49983806475491432</c:v>
                </c:pt>
                <c:pt idx="3">
                  <c:v>0.55944577250700456</c:v>
                </c:pt>
                <c:pt idx="4">
                  <c:v>-0.43149101691231651</c:v>
                </c:pt>
                <c:pt idx="5">
                  <c:v>0.75731018510589432</c:v>
                </c:pt>
              </c:numCache>
            </c:numRef>
          </c:val>
          <c:smooth val="0"/>
          <c:extLst>
            <c:ext xmlns:c16="http://schemas.microsoft.com/office/drawing/2014/chart" uri="{C3380CC4-5D6E-409C-BE32-E72D297353CC}">
              <c16:uniqueId val="{00000005-2007-417E-ADC1-1849926909BC}"/>
            </c:ext>
          </c:extLst>
        </c:ser>
        <c:dLbls>
          <c:showLegendKey val="0"/>
          <c:showVal val="0"/>
          <c:showCatName val="0"/>
          <c:showSerName val="0"/>
          <c:showPercent val="0"/>
          <c:showBubbleSize val="0"/>
        </c:dLbls>
        <c:smooth val="0"/>
        <c:axId val="221767168"/>
        <c:axId val="223554368"/>
      </c:lineChart>
      <c:catAx>
        <c:axId val="221767168"/>
        <c:scaling>
          <c:orientation val="minMax"/>
        </c:scaling>
        <c:delete val="0"/>
        <c:axPos val="b"/>
        <c:numFmt formatCode="General" sourceLinked="1"/>
        <c:majorTickMark val="none"/>
        <c:minorTickMark val="none"/>
        <c:tickLblPos val="nextTo"/>
        <c:crossAx val="223554368"/>
        <c:crosses val="autoZero"/>
        <c:auto val="1"/>
        <c:lblAlgn val="ctr"/>
        <c:lblOffset val="100"/>
        <c:noMultiLvlLbl val="0"/>
      </c:catAx>
      <c:valAx>
        <c:axId val="223554368"/>
        <c:scaling>
          <c:orientation val="minMax"/>
        </c:scaling>
        <c:delete val="0"/>
        <c:axPos val="l"/>
        <c:numFmt formatCode="0%" sourceLinked="0"/>
        <c:majorTickMark val="none"/>
        <c:minorTickMark val="none"/>
        <c:tickLblPos val="nextTo"/>
        <c:crossAx val="221767168"/>
        <c:crosses val="autoZero"/>
        <c:crossBetween val="between"/>
      </c:valAx>
    </c:plotArea>
    <c:legend>
      <c:legendPos val="b"/>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026985255561727E-2"/>
          <c:y val="3.015615051480857E-2"/>
          <c:w val="0.88768643772520062"/>
          <c:h val="0.81066449026777232"/>
        </c:manualLayout>
      </c:layout>
      <c:lineChart>
        <c:grouping val="standard"/>
        <c:varyColors val="0"/>
        <c:ser>
          <c:idx val="0"/>
          <c:order val="0"/>
          <c:tx>
            <c:strRef>
              <c:f>'[GRAFICOS Febrero 2024.xlsx]INGRESOS'!$I$5</c:f>
              <c:strCache>
                <c:ptCount val="1"/>
                <c:pt idx="0">
                  <c:v>Variación mensual</c:v>
                </c:pt>
              </c:strCache>
            </c:strRef>
          </c:tx>
          <c:marker>
            <c:symbol val="none"/>
          </c:marker>
          <c:dLbls>
            <c:dLbl>
              <c:idx val="1"/>
              <c:layout>
                <c:manualLayout>
                  <c:x val="-1.2554925326863033E-2"/>
                  <c:y val="2.5961972864627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38-482F-9C01-EFE8571F9DEF}"/>
                </c:ext>
              </c:extLst>
            </c:dLbl>
            <c:dLbl>
              <c:idx val="2"/>
              <c:layout>
                <c:manualLayout>
                  <c:x val="-4.8573154038475293E-3"/>
                  <c:y val="4.40748770829402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38-482F-9C01-EFE8571F9DEF}"/>
                </c:ext>
              </c:extLst>
            </c:dLbl>
            <c:dLbl>
              <c:idx val="3"/>
              <c:layout>
                <c:manualLayout>
                  <c:x val="-9.2068388815111474E-17"/>
                  <c:y val="7.41770653275078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38-482F-9C01-EFE8571F9DEF}"/>
                </c:ext>
              </c:extLst>
            </c:dLbl>
            <c:dLbl>
              <c:idx val="5"/>
              <c:layout>
                <c:manualLayout>
                  <c:x val="0"/>
                  <c:y val="-2.22531195982523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38-482F-9C01-EFE8571F9DE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Febrero 2024.xlsx]INGRESOS'!$J$4:$O$4</c:f>
              <c:numCache>
                <c:formatCode>General</c:formatCode>
                <c:ptCount val="6"/>
                <c:pt idx="0">
                  <c:v>2019</c:v>
                </c:pt>
                <c:pt idx="1">
                  <c:v>2020</c:v>
                </c:pt>
                <c:pt idx="2">
                  <c:v>2021</c:v>
                </c:pt>
                <c:pt idx="3">
                  <c:v>2022</c:v>
                </c:pt>
                <c:pt idx="4">
                  <c:v>2023</c:v>
                </c:pt>
                <c:pt idx="5">
                  <c:v>2024</c:v>
                </c:pt>
              </c:numCache>
            </c:numRef>
          </c:cat>
          <c:val>
            <c:numRef>
              <c:f>'[GRAFICOS Febrero 2024.xlsx]INGRESOS'!$J$5:$O$5</c:f>
              <c:numCache>
                <c:formatCode>0.0%</c:formatCode>
                <c:ptCount val="6"/>
                <c:pt idx="0">
                  <c:v>9.0183720208377061E-2</c:v>
                </c:pt>
                <c:pt idx="1">
                  <c:v>0.14746971603530512</c:v>
                </c:pt>
                <c:pt idx="2">
                  <c:v>0.14705829180202823</c:v>
                </c:pt>
                <c:pt idx="3">
                  <c:v>0.14424902040117438</c:v>
                </c:pt>
                <c:pt idx="4">
                  <c:v>-2.7129182050382283E-2</c:v>
                </c:pt>
                <c:pt idx="5">
                  <c:v>0.1041761143628539</c:v>
                </c:pt>
              </c:numCache>
            </c:numRef>
          </c:val>
          <c:smooth val="1"/>
          <c:extLst>
            <c:ext xmlns:c16="http://schemas.microsoft.com/office/drawing/2014/chart" uri="{C3380CC4-5D6E-409C-BE32-E72D297353CC}">
              <c16:uniqueId val="{00000004-B838-482F-9C01-EFE8571F9DEF}"/>
            </c:ext>
          </c:extLst>
        </c:ser>
        <c:ser>
          <c:idx val="1"/>
          <c:order val="1"/>
          <c:tx>
            <c:strRef>
              <c:f>'[GRAFICOS Febrero 2024.xlsx]INGRESOS'!$I$6</c:f>
              <c:strCache>
                <c:ptCount val="1"/>
                <c:pt idx="0">
                  <c:v>Variación acumulada</c:v>
                </c:pt>
              </c:strCache>
            </c:strRef>
          </c:tx>
          <c:marker>
            <c:symbol val="none"/>
          </c:marker>
          <c:cat>
            <c:numRef>
              <c:f>'[GRAFICOS Febrero 2024.xlsx]INGRESOS'!$J$4:$O$4</c:f>
              <c:numCache>
                <c:formatCode>General</c:formatCode>
                <c:ptCount val="6"/>
                <c:pt idx="0">
                  <c:v>2019</c:v>
                </c:pt>
                <c:pt idx="1">
                  <c:v>2020</c:v>
                </c:pt>
                <c:pt idx="2">
                  <c:v>2021</c:v>
                </c:pt>
                <c:pt idx="3">
                  <c:v>2022</c:v>
                </c:pt>
                <c:pt idx="4">
                  <c:v>2023</c:v>
                </c:pt>
                <c:pt idx="5">
                  <c:v>2024</c:v>
                </c:pt>
              </c:numCache>
            </c:numRef>
          </c:cat>
          <c:val>
            <c:numRef>
              <c:f>'[GRAFICOS Febrero 2024.xlsx]INGRESOS'!$J$6:$O$6</c:f>
              <c:numCache>
                <c:formatCode>0.0%</c:formatCode>
                <c:ptCount val="6"/>
                <c:pt idx="0">
                  <c:v>0.16822673413679512</c:v>
                </c:pt>
                <c:pt idx="1">
                  <c:v>3.7156249317920942E-2</c:v>
                </c:pt>
                <c:pt idx="2">
                  <c:v>0.10271696641293859</c:v>
                </c:pt>
                <c:pt idx="3">
                  <c:v>0.20806588102430923</c:v>
                </c:pt>
                <c:pt idx="4">
                  <c:v>4.6614638071410308E-2</c:v>
                </c:pt>
                <c:pt idx="5">
                  <c:v>3.7936394952554631E-2</c:v>
                </c:pt>
              </c:numCache>
            </c:numRef>
          </c:val>
          <c:smooth val="0"/>
          <c:extLst>
            <c:ext xmlns:c16="http://schemas.microsoft.com/office/drawing/2014/chart" uri="{C3380CC4-5D6E-409C-BE32-E72D297353CC}">
              <c16:uniqueId val="{00000005-B838-482F-9C01-EFE8571F9DEF}"/>
            </c:ext>
          </c:extLst>
        </c:ser>
        <c:dLbls>
          <c:showLegendKey val="0"/>
          <c:showVal val="0"/>
          <c:showCatName val="0"/>
          <c:showSerName val="0"/>
          <c:showPercent val="0"/>
          <c:showBubbleSize val="0"/>
        </c:dLbls>
        <c:smooth val="0"/>
        <c:axId val="215436288"/>
        <c:axId val="217312640"/>
      </c:lineChart>
      <c:catAx>
        <c:axId val="215436288"/>
        <c:scaling>
          <c:orientation val="minMax"/>
        </c:scaling>
        <c:delete val="0"/>
        <c:axPos val="b"/>
        <c:numFmt formatCode="General" sourceLinked="1"/>
        <c:majorTickMark val="none"/>
        <c:minorTickMark val="none"/>
        <c:tickLblPos val="nextTo"/>
        <c:spPr>
          <a:ln w="15875" cmpd="sng"/>
        </c:spPr>
        <c:crossAx val="217312640"/>
        <c:crosses val="autoZero"/>
        <c:auto val="1"/>
        <c:lblAlgn val="ctr"/>
        <c:lblOffset val="100"/>
        <c:noMultiLvlLbl val="0"/>
      </c:catAx>
      <c:valAx>
        <c:axId val="217312640"/>
        <c:scaling>
          <c:orientation val="minMax"/>
        </c:scaling>
        <c:delete val="0"/>
        <c:axPos val="l"/>
        <c:numFmt formatCode="0%" sourceLinked="0"/>
        <c:majorTickMark val="none"/>
        <c:minorTickMark val="none"/>
        <c:tickLblPos val="nextTo"/>
        <c:crossAx val="215436288"/>
        <c:crosses val="autoZero"/>
        <c:crossBetween val="between"/>
      </c:valAx>
      <c:spPr>
        <a:noFill/>
        <a:ln w="25400">
          <a:noFill/>
        </a:ln>
      </c:spPr>
    </c:plotArea>
    <c:legend>
      <c:legendPos val="b"/>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560766860664163E-2"/>
          <c:y val="4.5045045045045043E-2"/>
          <c:w val="0.8882968161588497"/>
          <c:h val="0.80202915513939133"/>
        </c:manualLayout>
      </c:layout>
      <c:lineChart>
        <c:grouping val="standard"/>
        <c:varyColors val="0"/>
        <c:ser>
          <c:idx val="0"/>
          <c:order val="0"/>
          <c:tx>
            <c:strRef>
              <c:f>'[GRAFICOS Febrero 2024.xlsx]INGRESOS'!$I$34</c:f>
              <c:strCache>
                <c:ptCount val="1"/>
                <c:pt idx="0">
                  <c:v>Variación mensual</c:v>
                </c:pt>
              </c:strCache>
            </c:strRef>
          </c:tx>
          <c:marker>
            <c:symbol val="none"/>
          </c:marker>
          <c:dLbls>
            <c:dLbl>
              <c:idx val="0"/>
              <c:layout>
                <c:manualLayout>
                  <c:x val="-4.0194377876678483E-2"/>
                  <c:y val="0.107858764276087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69-4D10-ADFC-41A566E45BA5}"/>
                </c:ext>
              </c:extLst>
            </c:dLbl>
            <c:dLbl>
              <c:idx val="1"/>
              <c:layout>
                <c:manualLayout>
                  <c:x val="0"/>
                  <c:y val="-1.3513513513513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69-4D10-ADFC-41A566E45BA5}"/>
                </c:ext>
              </c:extLst>
            </c:dLbl>
            <c:dLbl>
              <c:idx val="2"/>
              <c:layout>
                <c:manualLayout>
                  <c:x val="0"/>
                  <c:y val="-2.7027027027027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69-4D10-ADFC-41A566E45BA5}"/>
                </c:ext>
              </c:extLst>
            </c:dLbl>
            <c:dLbl>
              <c:idx val="3"/>
              <c:layout>
                <c:manualLayout>
                  <c:x val="0"/>
                  <c:y val="2.7027027027027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69-4D10-ADFC-41A566E45BA5}"/>
                </c:ext>
              </c:extLst>
            </c:dLbl>
            <c:dLbl>
              <c:idx val="4"/>
              <c:layout>
                <c:manualLayout>
                  <c:x val="0"/>
                  <c:y val="2.7210884353741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969-4D10-ADFC-41A566E45BA5}"/>
                </c:ext>
              </c:extLst>
            </c:dLbl>
            <c:dLbl>
              <c:idx val="5"/>
              <c:layout>
                <c:manualLayout>
                  <c:x val="-4.830917874396135E-3"/>
                  <c:y val="-6.17223522735333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69-4D10-ADFC-41A566E45BA5}"/>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Febrero 2024.xlsx]INGRESOS'!$J$33:$O$33</c:f>
              <c:numCache>
                <c:formatCode>General</c:formatCode>
                <c:ptCount val="6"/>
                <c:pt idx="0">
                  <c:v>2019</c:v>
                </c:pt>
                <c:pt idx="1">
                  <c:v>2020</c:v>
                </c:pt>
                <c:pt idx="2">
                  <c:v>2021</c:v>
                </c:pt>
                <c:pt idx="3">
                  <c:v>2022</c:v>
                </c:pt>
                <c:pt idx="4">
                  <c:v>2023</c:v>
                </c:pt>
                <c:pt idx="5">
                  <c:v>2024</c:v>
                </c:pt>
              </c:numCache>
            </c:numRef>
          </c:cat>
          <c:val>
            <c:numRef>
              <c:f>'[GRAFICOS Febrero 2024.xlsx]INGRESOS'!$J$34:$O$34</c:f>
              <c:numCache>
                <c:formatCode>0.0%</c:formatCode>
                <c:ptCount val="6"/>
                <c:pt idx="0">
                  <c:v>9.1427523023673185E-2</c:v>
                </c:pt>
                <c:pt idx="1">
                  <c:v>0.16079172516647433</c:v>
                </c:pt>
                <c:pt idx="2">
                  <c:v>-1.8967546381821965E-2</c:v>
                </c:pt>
                <c:pt idx="3">
                  <c:v>0.25932209719041666</c:v>
                </c:pt>
                <c:pt idx="4">
                  <c:v>-3.234079961095504E-2</c:v>
                </c:pt>
                <c:pt idx="5">
                  <c:v>0.11086119639606129</c:v>
                </c:pt>
              </c:numCache>
            </c:numRef>
          </c:val>
          <c:smooth val="1"/>
          <c:extLst>
            <c:ext xmlns:c16="http://schemas.microsoft.com/office/drawing/2014/chart" uri="{C3380CC4-5D6E-409C-BE32-E72D297353CC}">
              <c16:uniqueId val="{00000006-E969-4D10-ADFC-41A566E45BA5}"/>
            </c:ext>
          </c:extLst>
        </c:ser>
        <c:ser>
          <c:idx val="1"/>
          <c:order val="1"/>
          <c:tx>
            <c:strRef>
              <c:f>'[GRAFICOS Febrero 2024.xlsx]INGRESOS'!$I$35</c:f>
              <c:strCache>
                <c:ptCount val="1"/>
                <c:pt idx="0">
                  <c:v>Variación acumulada</c:v>
                </c:pt>
              </c:strCache>
            </c:strRef>
          </c:tx>
          <c:marker>
            <c:symbol val="none"/>
          </c:marker>
          <c:cat>
            <c:numRef>
              <c:f>'[GRAFICOS Febrero 2024.xlsx]INGRESOS'!$J$33:$O$33</c:f>
              <c:numCache>
                <c:formatCode>General</c:formatCode>
                <c:ptCount val="6"/>
                <c:pt idx="0">
                  <c:v>2019</c:v>
                </c:pt>
                <c:pt idx="1">
                  <c:v>2020</c:v>
                </c:pt>
                <c:pt idx="2">
                  <c:v>2021</c:v>
                </c:pt>
                <c:pt idx="3">
                  <c:v>2022</c:v>
                </c:pt>
                <c:pt idx="4">
                  <c:v>2023</c:v>
                </c:pt>
                <c:pt idx="5">
                  <c:v>2024</c:v>
                </c:pt>
              </c:numCache>
            </c:numRef>
          </c:cat>
          <c:val>
            <c:numRef>
              <c:f>'[GRAFICOS Febrero 2024.xlsx]INGRESOS'!$J$35:$O$35</c:f>
              <c:numCache>
                <c:formatCode>0.0%</c:formatCode>
                <c:ptCount val="6"/>
                <c:pt idx="0">
                  <c:v>0.16316908581053302</c:v>
                </c:pt>
                <c:pt idx="1">
                  <c:v>4.78744485965934E-2</c:v>
                </c:pt>
                <c:pt idx="2">
                  <c:v>5.45731186511067E-3</c:v>
                </c:pt>
                <c:pt idx="3">
                  <c:v>0.22483526280362875</c:v>
                </c:pt>
                <c:pt idx="4">
                  <c:v>4.3219713606665877E-2</c:v>
                </c:pt>
                <c:pt idx="5">
                  <c:v>3.5890368982902432E-2</c:v>
                </c:pt>
              </c:numCache>
            </c:numRef>
          </c:val>
          <c:smooth val="0"/>
          <c:extLst>
            <c:ext xmlns:c16="http://schemas.microsoft.com/office/drawing/2014/chart" uri="{C3380CC4-5D6E-409C-BE32-E72D297353CC}">
              <c16:uniqueId val="{00000007-E969-4D10-ADFC-41A566E45BA5}"/>
            </c:ext>
          </c:extLst>
        </c:ser>
        <c:dLbls>
          <c:showLegendKey val="0"/>
          <c:showVal val="0"/>
          <c:showCatName val="0"/>
          <c:showSerName val="0"/>
          <c:showPercent val="0"/>
          <c:showBubbleSize val="0"/>
        </c:dLbls>
        <c:smooth val="0"/>
        <c:axId val="221499904"/>
        <c:axId val="217314368"/>
      </c:lineChart>
      <c:catAx>
        <c:axId val="221499904"/>
        <c:scaling>
          <c:orientation val="minMax"/>
        </c:scaling>
        <c:delete val="0"/>
        <c:axPos val="b"/>
        <c:numFmt formatCode="General" sourceLinked="1"/>
        <c:majorTickMark val="none"/>
        <c:minorTickMark val="none"/>
        <c:tickLblPos val="nextTo"/>
        <c:txPr>
          <a:bodyPr/>
          <a:lstStyle/>
          <a:p>
            <a:pPr>
              <a:defRPr sz="900"/>
            </a:pPr>
            <a:endParaRPr lang="es-CR"/>
          </a:p>
        </c:txPr>
        <c:crossAx val="217314368"/>
        <c:crosses val="autoZero"/>
        <c:auto val="1"/>
        <c:lblAlgn val="ctr"/>
        <c:lblOffset val="100"/>
        <c:noMultiLvlLbl val="0"/>
      </c:catAx>
      <c:valAx>
        <c:axId val="217314368"/>
        <c:scaling>
          <c:orientation val="minMax"/>
        </c:scaling>
        <c:delete val="0"/>
        <c:axPos val="l"/>
        <c:numFmt formatCode="0%" sourceLinked="0"/>
        <c:majorTickMark val="none"/>
        <c:minorTickMark val="none"/>
        <c:tickLblPos val="nextTo"/>
        <c:txPr>
          <a:bodyPr/>
          <a:lstStyle/>
          <a:p>
            <a:pPr>
              <a:defRPr sz="900"/>
            </a:pPr>
            <a:endParaRPr lang="es-CR"/>
          </a:p>
        </c:txPr>
        <c:crossAx val="221499904"/>
        <c:crosses val="autoZero"/>
        <c:crossBetween val="between"/>
      </c:valAx>
    </c:plotArea>
    <c:legend>
      <c:legendPos val="b"/>
      <c:overlay val="0"/>
      <c:txPr>
        <a:bodyPr/>
        <a:lstStyle/>
        <a:p>
          <a:pPr>
            <a:defRPr sz="900"/>
          </a:pPr>
          <a:endParaRPr lang="es-CR"/>
        </a:p>
      </c:txPr>
    </c:legend>
    <c:plotVisOnly val="1"/>
    <c:dispBlanksAs val="zero"/>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'[GRAFICOS Febrero 2024.xlsx]INGRESOS'!$A$57</c:f>
              <c:strCache>
                <c:ptCount val="1"/>
                <c:pt idx="0">
                  <c:v>Ingresos y utilidades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Febrero 2024.xlsx]INGRESOS'!$J$56:$L$56</c:f>
              <c:strCache>
                <c:ptCount val="3"/>
                <c:pt idx="0">
                  <c:v>2022</c:v>
                </c:pt>
                <c:pt idx="1">
                  <c:v>2023</c:v>
                </c:pt>
                <c:pt idx="2">
                  <c:v>2024</c:v>
                </c:pt>
              </c:strCache>
            </c:strRef>
          </c:cat>
          <c:val>
            <c:numRef>
              <c:f>'[GRAFICOS Febrero 2024.xlsx]INGRESOS'!$J$57:$L$57</c:f>
              <c:numCache>
                <c:formatCode>0.0%</c:formatCode>
                <c:ptCount val="3"/>
                <c:pt idx="0">
                  <c:v>0.29245084112960479</c:v>
                </c:pt>
                <c:pt idx="1">
                  <c:v>0.30091097512288406</c:v>
                </c:pt>
                <c:pt idx="2">
                  <c:v>0.29222609291573742</c:v>
                </c:pt>
              </c:numCache>
            </c:numRef>
          </c:val>
          <c:extLst>
            <c:ext xmlns:c16="http://schemas.microsoft.com/office/drawing/2014/chart" uri="{C3380CC4-5D6E-409C-BE32-E72D297353CC}">
              <c16:uniqueId val="{00000000-4274-4A7F-85C5-41E0831282DE}"/>
            </c:ext>
          </c:extLst>
        </c:ser>
        <c:ser>
          <c:idx val="1"/>
          <c:order val="1"/>
          <c:tx>
            <c:strRef>
              <c:f>'[GRAFICOS Febrero 2024.xlsx]INGRESOS'!$A$58</c:f>
              <c:strCache>
                <c:ptCount val="1"/>
                <c:pt idx="0">
                  <c:v>IVA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Febrero 2024.xlsx]INGRESOS'!$J$56:$L$56</c:f>
              <c:strCache>
                <c:ptCount val="3"/>
                <c:pt idx="0">
                  <c:v>2022</c:v>
                </c:pt>
                <c:pt idx="1">
                  <c:v>2023</c:v>
                </c:pt>
                <c:pt idx="2">
                  <c:v>2024</c:v>
                </c:pt>
              </c:strCache>
            </c:strRef>
          </c:cat>
          <c:val>
            <c:numRef>
              <c:f>'[GRAFICOS Febrero 2024.xlsx]INGRESOS'!$J$58:$L$58</c:f>
              <c:numCache>
                <c:formatCode>0.0%</c:formatCode>
                <c:ptCount val="3"/>
                <c:pt idx="0">
                  <c:v>0.40518583568566685</c:v>
                </c:pt>
                <c:pt idx="1">
                  <c:v>0.40061947853980717</c:v>
                </c:pt>
                <c:pt idx="2">
                  <c:v>0.39938329504069464</c:v>
                </c:pt>
              </c:numCache>
            </c:numRef>
          </c:val>
          <c:extLst>
            <c:ext xmlns:c16="http://schemas.microsoft.com/office/drawing/2014/chart" uri="{C3380CC4-5D6E-409C-BE32-E72D297353CC}">
              <c16:uniqueId val="{00000001-4274-4A7F-85C5-41E0831282DE}"/>
            </c:ext>
          </c:extLst>
        </c:ser>
        <c:ser>
          <c:idx val="2"/>
          <c:order val="2"/>
          <c:tx>
            <c:strRef>
              <c:f>'[GRAFICOS Febrero 2024.xlsx]INGRESOS'!$A$59</c:f>
              <c:strCache>
                <c:ptCount val="1"/>
                <c:pt idx="0">
                  <c:v>Consumo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Febrero 2024.xlsx]INGRESOS'!$J$56:$L$56</c:f>
              <c:strCache>
                <c:ptCount val="3"/>
                <c:pt idx="0">
                  <c:v>2022</c:v>
                </c:pt>
                <c:pt idx="1">
                  <c:v>2023</c:v>
                </c:pt>
                <c:pt idx="2">
                  <c:v>2024</c:v>
                </c:pt>
              </c:strCache>
            </c:strRef>
          </c:cat>
          <c:val>
            <c:numRef>
              <c:f>'[GRAFICOS Febrero 2024.xlsx]INGRESOS'!$J$59:$L$59</c:f>
              <c:numCache>
                <c:formatCode>0.0%</c:formatCode>
                <c:ptCount val="3"/>
                <c:pt idx="0">
                  <c:v>3.557078014844979E-2</c:v>
                </c:pt>
                <c:pt idx="1">
                  <c:v>4.3164697592545369E-2</c:v>
                </c:pt>
                <c:pt idx="2">
                  <c:v>4.8381154216901631E-2</c:v>
                </c:pt>
              </c:numCache>
            </c:numRef>
          </c:val>
          <c:extLst>
            <c:ext xmlns:c16="http://schemas.microsoft.com/office/drawing/2014/chart" uri="{C3380CC4-5D6E-409C-BE32-E72D297353CC}">
              <c16:uniqueId val="{00000002-4274-4A7F-85C5-41E0831282DE}"/>
            </c:ext>
          </c:extLst>
        </c:ser>
        <c:ser>
          <c:idx val="3"/>
          <c:order val="3"/>
          <c:tx>
            <c:strRef>
              <c:f>'[GRAFICOS Febrero 2024.xlsx]INGRESOS'!$A$60</c:f>
              <c:strCache>
                <c:ptCount val="1"/>
                <c:pt idx="0">
                  <c:v>Combustibles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Febrero 2024.xlsx]INGRESOS'!$J$56:$L$56</c:f>
              <c:strCache>
                <c:ptCount val="3"/>
                <c:pt idx="0">
                  <c:v>2022</c:v>
                </c:pt>
                <c:pt idx="1">
                  <c:v>2023</c:v>
                </c:pt>
                <c:pt idx="2">
                  <c:v>2024</c:v>
                </c:pt>
              </c:strCache>
            </c:strRef>
          </c:cat>
          <c:val>
            <c:numRef>
              <c:f>'[GRAFICOS Febrero 2024.xlsx]INGRESOS'!$J$60:$L$60</c:f>
              <c:numCache>
                <c:formatCode>0.0%</c:formatCode>
                <c:ptCount val="3"/>
                <c:pt idx="0">
                  <c:v>0.11458733405653707</c:v>
                </c:pt>
                <c:pt idx="1">
                  <c:v>7.344150214427779E-2</c:v>
                </c:pt>
                <c:pt idx="2">
                  <c:v>0.10215481753371895</c:v>
                </c:pt>
              </c:numCache>
            </c:numRef>
          </c:val>
          <c:extLst>
            <c:ext xmlns:c16="http://schemas.microsoft.com/office/drawing/2014/chart" uri="{C3380CC4-5D6E-409C-BE32-E72D297353CC}">
              <c16:uniqueId val="{00000003-4274-4A7F-85C5-41E0831282DE}"/>
            </c:ext>
          </c:extLst>
        </c:ser>
        <c:ser>
          <c:idx val="4"/>
          <c:order val="4"/>
          <c:tx>
            <c:strRef>
              <c:f>'[GRAFICOS Febrero 2024.xlsx]INGRESOS'!$A$61</c:f>
              <c:strCache>
                <c:ptCount val="1"/>
                <c:pt idx="0">
                  <c:v>Otros tributarios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Febrero 2024.xlsx]INGRESOS'!$J$56:$L$56</c:f>
              <c:strCache>
                <c:ptCount val="3"/>
                <c:pt idx="0">
                  <c:v>2022</c:v>
                </c:pt>
                <c:pt idx="1">
                  <c:v>2023</c:v>
                </c:pt>
                <c:pt idx="2">
                  <c:v>2024</c:v>
                </c:pt>
              </c:strCache>
            </c:strRef>
          </c:cat>
          <c:val>
            <c:numRef>
              <c:f>'[GRAFICOS Febrero 2024.xlsx]INGRESOS'!$J$61:$L$61</c:f>
              <c:numCache>
                <c:formatCode>0.0%</c:formatCode>
                <c:ptCount val="3"/>
                <c:pt idx="0">
                  <c:v>0.15220520897974157</c:v>
                </c:pt>
                <c:pt idx="1">
                  <c:v>0.18186334660048561</c:v>
                </c:pt>
                <c:pt idx="2">
                  <c:v>0.15785464029294738</c:v>
                </c:pt>
              </c:numCache>
            </c:numRef>
          </c:val>
          <c:extLst>
            <c:ext xmlns:c16="http://schemas.microsoft.com/office/drawing/2014/chart" uri="{C3380CC4-5D6E-409C-BE32-E72D297353CC}">
              <c16:uniqueId val="{00000004-4274-4A7F-85C5-41E0831282DE}"/>
            </c:ext>
          </c:extLst>
        </c:ser>
        <c:dLbls>
          <c:showLegendKey val="0"/>
          <c:showVal val="0"/>
          <c:showCatName val="0"/>
          <c:showSerName val="0"/>
          <c:showPercent val="0"/>
          <c:showBubbleSize val="0"/>
        </c:dLbls>
        <c:gapWidth val="55"/>
        <c:overlap val="100"/>
        <c:axId val="221501440"/>
        <c:axId val="217316096"/>
      </c:barChart>
      <c:catAx>
        <c:axId val="221501440"/>
        <c:scaling>
          <c:orientation val="minMax"/>
        </c:scaling>
        <c:delete val="0"/>
        <c:axPos val="b"/>
        <c:numFmt formatCode="General" sourceLinked="1"/>
        <c:majorTickMark val="none"/>
        <c:minorTickMark val="none"/>
        <c:tickLblPos val="nextTo"/>
        <c:crossAx val="217316096"/>
        <c:crosses val="autoZero"/>
        <c:auto val="1"/>
        <c:lblAlgn val="ctr"/>
        <c:lblOffset val="100"/>
        <c:noMultiLvlLbl val="0"/>
      </c:catAx>
      <c:valAx>
        <c:axId val="217316096"/>
        <c:scaling>
          <c:orientation val="minMax"/>
        </c:scaling>
        <c:delete val="0"/>
        <c:axPos val="l"/>
        <c:majorGridlines/>
        <c:numFmt formatCode="0%" sourceLinked="1"/>
        <c:majorTickMark val="none"/>
        <c:minorTickMark val="none"/>
        <c:tickLblPos val="nextTo"/>
        <c:crossAx val="221501440"/>
        <c:crosses val="autoZero"/>
        <c:crossBetween val="between"/>
      </c:valAx>
    </c:plotArea>
    <c:legend>
      <c:legendPos val="b"/>
      <c:layout>
        <c:manualLayout>
          <c:xMode val="edge"/>
          <c:yMode val="edge"/>
          <c:x val="2.2047870881811409E-2"/>
          <c:y val="0.75680100962989383"/>
          <c:w val="0.9758044423551534"/>
          <c:h val="0.21532442591017587"/>
        </c:manualLayout>
      </c:layout>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608774362753325E-2"/>
          <c:y val="4.2666645165365169E-2"/>
          <c:w val="0.88887712294668186"/>
          <c:h val="0.81248211024523576"/>
        </c:manualLayout>
      </c:layout>
      <c:lineChart>
        <c:grouping val="standard"/>
        <c:varyColors val="0"/>
        <c:ser>
          <c:idx val="0"/>
          <c:order val="0"/>
          <c:tx>
            <c:strRef>
              <c:f>'[GRAFICOS Febrero 2024.xlsx]INGRESOS'!$I$90</c:f>
              <c:strCache>
                <c:ptCount val="1"/>
                <c:pt idx="0">
                  <c:v>Variación mensual</c:v>
                </c:pt>
              </c:strCache>
            </c:strRef>
          </c:tx>
          <c:marker>
            <c:symbol val="none"/>
          </c:marker>
          <c:dLbls>
            <c:dLbl>
              <c:idx val="0"/>
              <c:layout>
                <c:manualLayout>
                  <c:x val="0"/>
                  <c:y val="1.7927167705124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695-41E7-9EF0-0F25FE92431B}"/>
                </c:ext>
              </c:extLst>
            </c:dLbl>
            <c:dLbl>
              <c:idx val="3"/>
              <c:layout>
                <c:manualLayout>
                  <c:x val="0"/>
                  <c:y val="-1.7927167705124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95-41E7-9EF0-0F25FE92431B}"/>
                </c:ext>
              </c:extLst>
            </c:dLbl>
            <c:dLbl>
              <c:idx val="4"/>
              <c:layout>
                <c:manualLayout>
                  <c:x val="-1.6887155530966563E-16"/>
                  <c:y val="8.53332903307303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695-41E7-9EF0-0F25FE92431B}"/>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Febrero 2024.xlsx]INGRESOS'!$J$89:$O$89</c:f>
              <c:numCache>
                <c:formatCode>General</c:formatCode>
                <c:ptCount val="6"/>
                <c:pt idx="0">
                  <c:v>2019</c:v>
                </c:pt>
                <c:pt idx="1">
                  <c:v>2020</c:v>
                </c:pt>
                <c:pt idx="2">
                  <c:v>2021</c:v>
                </c:pt>
                <c:pt idx="3">
                  <c:v>2022</c:v>
                </c:pt>
                <c:pt idx="4">
                  <c:v>2023</c:v>
                </c:pt>
                <c:pt idx="5">
                  <c:v>2024</c:v>
                </c:pt>
              </c:numCache>
            </c:numRef>
          </c:cat>
          <c:val>
            <c:numRef>
              <c:f>'[GRAFICOS Febrero 2024.xlsx]INGRESOS'!$J$90:$O$90</c:f>
              <c:numCache>
                <c:formatCode>0.0%</c:formatCode>
                <c:ptCount val="6"/>
                <c:pt idx="0">
                  <c:v>0.1660556085078202</c:v>
                </c:pt>
                <c:pt idx="1">
                  <c:v>0.1626855977320143</c:v>
                </c:pt>
                <c:pt idx="2">
                  <c:v>0.14603778833033987</c:v>
                </c:pt>
                <c:pt idx="3">
                  <c:v>0.2303431132724314</c:v>
                </c:pt>
                <c:pt idx="4">
                  <c:v>-3.8464695583544262E-2</c:v>
                </c:pt>
                <c:pt idx="5">
                  <c:v>6.5746307342803956E-2</c:v>
                </c:pt>
              </c:numCache>
            </c:numRef>
          </c:val>
          <c:smooth val="1"/>
          <c:extLst>
            <c:ext xmlns:c16="http://schemas.microsoft.com/office/drawing/2014/chart" uri="{C3380CC4-5D6E-409C-BE32-E72D297353CC}">
              <c16:uniqueId val="{00000003-5695-41E7-9EF0-0F25FE92431B}"/>
            </c:ext>
          </c:extLst>
        </c:ser>
        <c:ser>
          <c:idx val="1"/>
          <c:order val="1"/>
          <c:tx>
            <c:strRef>
              <c:f>'[GRAFICOS Febrero 2024.xlsx]INGRESOS'!$I$91</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Febrero 2024.xlsx]INGRESOS'!$J$89:$O$89</c:f>
              <c:numCache>
                <c:formatCode>General</c:formatCode>
                <c:ptCount val="6"/>
                <c:pt idx="0">
                  <c:v>2019</c:v>
                </c:pt>
                <c:pt idx="1">
                  <c:v>2020</c:v>
                </c:pt>
                <c:pt idx="2">
                  <c:v>2021</c:v>
                </c:pt>
                <c:pt idx="3">
                  <c:v>2022</c:v>
                </c:pt>
                <c:pt idx="4">
                  <c:v>2023</c:v>
                </c:pt>
                <c:pt idx="5">
                  <c:v>2024</c:v>
                </c:pt>
              </c:numCache>
            </c:numRef>
          </c:cat>
          <c:val>
            <c:numRef>
              <c:f>'[GRAFICOS Febrero 2024.xlsx]INGRESOS'!$J$91:$O$91</c:f>
              <c:numCache>
                <c:formatCode>0.0%</c:formatCode>
                <c:ptCount val="6"/>
                <c:pt idx="0">
                  <c:v>0.56110702647789923</c:v>
                </c:pt>
                <c:pt idx="1">
                  <c:v>-0.12863656796473522</c:v>
                </c:pt>
                <c:pt idx="2">
                  <c:v>4.8318459964270533E-2</c:v>
                </c:pt>
                <c:pt idx="3">
                  <c:v>0.17750784734917668</c:v>
                </c:pt>
                <c:pt idx="4">
                  <c:v>7.3398387490635209E-2</c:v>
                </c:pt>
                <c:pt idx="5">
                  <c:v>5.9925368069233542E-3</c:v>
                </c:pt>
              </c:numCache>
            </c:numRef>
          </c:val>
          <c:smooth val="0"/>
          <c:extLst>
            <c:ext xmlns:c16="http://schemas.microsoft.com/office/drawing/2014/chart" uri="{C3380CC4-5D6E-409C-BE32-E72D297353CC}">
              <c16:uniqueId val="{00000004-5695-41E7-9EF0-0F25FE92431B}"/>
            </c:ext>
          </c:extLst>
        </c:ser>
        <c:dLbls>
          <c:showLegendKey val="0"/>
          <c:showVal val="1"/>
          <c:showCatName val="0"/>
          <c:showSerName val="0"/>
          <c:showPercent val="0"/>
          <c:showBubbleSize val="0"/>
        </c:dLbls>
        <c:smooth val="0"/>
        <c:axId val="221501952"/>
        <c:axId val="221856896"/>
      </c:lineChart>
      <c:catAx>
        <c:axId val="221501952"/>
        <c:scaling>
          <c:orientation val="minMax"/>
        </c:scaling>
        <c:delete val="0"/>
        <c:axPos val="b"/>
        <c:numFmt formatCode="General" sourceLinked="1"/>
        <c:majorTickMark val="none"/>
        <c:minorTickMark val="none"/>
        <c:tickLblPos val="nextTo"/>
        <c:txPr>
          <a:bodyPr/>
          <a:lstStyle/>
          <a:p>
            <a:pPr>
              <a:defRPr sz="900"/>
            </a:pPr>
            <a:endParaRPr lang="es-CR"/>
          </a:p>
        </c:txPr>
        <c:crossAx val="221856896"/>
        <c:crosses val="autoZero"/>
        <c:auto val="1"/>
        <c:lblAlgn val="ctr"/>
        <c:lblOffset val="100"/>
        <c:noMultiLvlLbl val="0"/>
      </c:catAx>
      <c:valAx>
        <c:axId val="221856896"/>
        <c:scaling>
          <c:orientation val="minMax"/>
        </c:scaling>
        <c:delete val="0"/>
        <c:axPos val="l"/>
        <c:numFmt formatCode="0%" sourceLinked="0"/>
        <c:majorTickMark val="none"/>
        <c:minorTickMark val="none"/>
        <c:tickLblPos val="nextTo"/>
        <c:txPr>
          <a:bodyPr/>
          <a:lstStyle/>
          <a:p>
            <a:pPr>
              <a:defRPr sz="900"/>
            </a:pPr>
            <a:endParaRPr lang="es-CR"/>
          </a:p>
        </c:txPr>
        <c:crossAx val="221501952"/>
        <c:crosses val="autoZero"/>
        <c:crossBetween val="between"/>
      </c:valAx>
    </c:plotArea>
    <c:legend>
      <c:legendPos val="b"/>
      <c:layout>
        <c:manualLayout>
          <c:xMode val="edge"/>
          <c:yMode val="edge"/>
          <c:x val="0.13869433544887155"/>
          <c:y val="0.74853847932220907"/>
          <c:w val="0.86130566455112845"/>
          <c:h val="0.21001074347571838"/>
        </c:manualLayout>
      </c:layout>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345526404798293E-2"/>
          <c:y val="6.4556138424626902E-2"/>
          <c:w val="0.87957128124996764"/>
          <c:h val="0.78175293963082182"/>
        </c:manualLayout>
      </c:layout>
      <c:lineChart>
        <c:grouping val="standard"/>
        <c:varyColors val="0"/>
        <c:ser>
          <c:idx val="0"/>
          <c:order val="0"/>
          <c:tx>
            <c:strRef>
              <c:f>'[GRAFICOS Febrero 2024.xlsx]INGRESOS'!$I$113</c:f>
              <c:strCache>
                <c:ptCount val="1"/>
                <c:pt idx="0">
                  <c:v>Variación mensual</c:v>
                </c:pt>
              </c:strCache>
            </c:strRef>
          </c:tx>
          <c:marker>
            <c:symbol val="none"/>
          </c:marker>
          <c:dLbls>
            <c:dLbl>
              <c:idx val="1"/>
              <c:layout>
                <c:manualLayout>
                  <c:x val="0"/>
                  <c:y val="1.3984556576358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BB-4063-BD69-0B97B58695DF}"/>
                </c:ext>
              </c:extLst>
            </c:dLbl>
            <c:dLbl>
              <c:idx val="4"/>
              <c:layout>
                <c:manualLayout>
                  <c:x val="-1.6055276091569893E-16"/>
                  <c:y val="-2.07768320492487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BB-4063-BD69-0B97B58695DF}"/>
                </c:ext>
              </c:extLst>
            </c:dLbl>
            <c:dLbl>
              <c:idx val="5"/>
              <c:layout>
                <c:manualLayout>
                  <c:x val="2.3767714592966465E-3"/>
                  <c:y val="4.03544292314574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BB-4063-BD69-0B97B58695DF}"/>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Febrero 2024.xlsx]INGRESOS'!$J$112:$O$112</c:f>
              <c:numCache>
                <c:formatCode>General</c:formatCode>
                <c:ptCount val="6"/>
                <c:pt idx="0">
                  <c:v>2019</c:v>
                </c:pt>
                <c:pt idx="1">
                  <c:v>2020</c:v>
                </c:pt>
                <c:pt idx="2">
                  <c:v>2021</c:v>
                </c:pt>
                <c:pt idx="3">
                  <c:v>2022</c:v>
                </c:pt>
                <c:pt idx="4">
                  <c:v>2023</c:v>
                </c:pt>
                <c:pt idx="5">
                  <c:v>2024</c:v>
                </c:pt>
              </c:numCache>
            </c:numRef>
          </c:cat>
          <c:val>
            <c:numRef>
              <c:f>'[GRAFICOS Febrero 2024.xlsx]INGRESOS'!$J$113:$O$113</c:f>
              <c:numCache>
                <c:formatCode>0.0%</c:formatCode>
                <c:ptCount val="6"/>
                <c:pt idx="0">
                  <c:v>5.2136407631866444E-3</c:v>
                </c:pt>
                <c:pt idx="1">
                  <c:v>0.28296596728391332</c:v>
                </c:pt>
                <c:pt idx="2">
                  <c:v>-1.3440017268665172E-2</c:v>
                </c:pt>
                <c:pt idx="3">
                  <c:v>0.25053912923699917</c:v>
                </c:pt>
                <c:pt idx="4">
                  <c:v>-1.3041262722111258E-2</c:v>
                </c:pt>
                <c:pt idx="5">
                  <c:v>3.7839026797488184E-2</c:v>
                </c:pt>
              </c:numCache>
            </c:numRef>
          </c:val>
          <c:smooth val="1"/>
          <c:extLst>
            <c:ext xmlns:c16="http://schemas.microsoft.com/office/drawing/2014/chart" uri="{C3380CC4-5D6E-409C-BE32-E72D297353CC}">
              <c16:uniqueId val="{00000003-07BB-4063-BD69-0B97B58695DF}"/>
            </c:ext>
          </c:extLst>
        </c:ser>
        <c:ser>
          <c:idx val="1"/>
          <c:order val="1"/>
          <c:tx>
            <c:strRef>
              <c:f>'[GRAFICOS Febrero 2024.xlsx]INGRESOS'!$I$114</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Febrero 2024.xlsx]INGRESOS'!$J$112:$O$112</c:f>
              <c:numCache>
                <c:formatCode>General</c:formatCode>
                <c:ptCount val="6"/>
                <c:pt idx="0">
                  <c:v>2019</c:v>
                </c:pt>
                <c:pt idx="1">
                  <c:v>2020</c:v>
                </c:pt>
                <c:pt idx="2">
                  <c:v>2021</c:v>
                </c:pt>
                <c:pt idx="3">
                  <c:v>2022</c:v>
                </c:pt>
                <c:pt idx="4">
                  <c:v>2023</c:v>
                </c:pt>
                <c:pt idx="5">
                  <c:v>2024</c:v>
                </c:pt>
              </c:numCache>
            </c:numRef>
          </c:cat>
          <c:val>
            <c:numRef>
              <c:f>'[GRAFICOS Febrero 2024.xlsx]INGRESOS'!$J$114:$O$114</c:f>
              <c:numCache>
                <c:formatCode>0.0%</c:formatCode>
                <c:ptCount val="6"/>
                <c:pt idx="0">
                  <c:v>4.7269686633643504E-2</c:v>
                </c:pt>
                <c:pt idx="1">
                  <c:v>0.22655238354708529</c:v>
                </c:pt>
                <c:pt idx="2">
                  <c:v>-7.2137411978889787E-3</c:v>
                </c:pt>
                <c:pt idx="3">
                  <c:v>0.21579329668058467</c:v>
                </c:pt>
                <c:pt idx="4">
                  <c:v>3.1462852002981823E-2</c:v>
                </c:pt>
                <c:pt idx="5">
                  <c:v>3.2693942823860844E-2</c:v>
                </c:pt>
              </c:numCache>
            </c:numRef>
          </c:val>
          <c:smooth val="0"/>
          <c:extLst>
            <c:ext xmlns:c16="http://schemas.microsoft.com/office/drawing/2014/chart" uri="{C3380CC4-5D6E-409C-BE32-E72D297353CC}">
              <c16:uniqueId val="{00000004-07BB-4063-BD69-0B97B58695DF}"/>
            </c:ext>
          </c:extLst>
        </c:ser>
        <c:dLbls>
          <c:showLegendKey val="0"/>
          <c:showVal val="1"/>
          <c:showCatName val="0"/>
          <c:showSerName val="0"/>
          <c:showPercent val="0"/>
          <c:showBubbleSize val="0"/>
        </c:dLbls>
        <c:smooth val="0"/>
        <c:axId val="221502464"/>
        <c:axId val="221858624"/>
      </c:lineChart>
      <c:catAx>
        <c:axId val="221502464"/>
        <c:scaling>
          <c:orientation val="minMax"/>
        </c:scaling>
        <c:delete val="0"/>
        <c:axPos val="b"/>
        <c:numFmt formatCode="General" sourceLinked="1"/>
        <c:majorTickMark val="none"/>
        <c:minorTickMark val="none"/>
        <c:tickLblPos val="nextTo"/>
        <c:txPr>
          <a:bodyPr/>
          <a:lstStyle/>
          <a:p>
            <a:pPr>
              <a:defRPr sz="900"/>
            </a:pPr>
            <a:endParaRPr lang="es-CR"/>
          </a:p>
        </c:txPr>
        <c:crossAx val="221858624"/>
        <c:crosses val="autoZero"/>
        <c:auto val="1"/>
        <c:lblAlgn val="ctr"/>
        <c:lblOffset val="100"/>
        <c:noMultiLvlLbl val="0"/>
      </c:catAx>
      <c:valAx>
        <c:axId val="221858624"/>
        <c:scaling>
          <c:orientation val="minMax"/>
        </c:scaling>
        <c:delete val="0"/>
        <c:axPos val="l"/>
        <c:numFmt formatCode="0%" sourceLinked="0"/>
        <c:majorTickMark val="none"/>
        <c:minorTickMark val="none"/>
        <c:tickLblPos val="nextTo"/>
        <c:crossAx val="221502464"/>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112443755017271E-2"/>
          <c:y val="4.1758412942199771E-2"/>
          <c:w val="0.87694033131093796"/>
          <c:h val="0.82590335344915156"/>
        </c:manualLayout>
      </c:layout>
      <c:lineChart>
        <c:grouping val="standard"/>
        <c:varyColors val="0"/>
        <c:ser>
          <c:idx val="0"/>
          <c:order val="0"/>
          <c:tx>
            <c:strRef>
              <c:f>'[GRAFICOS Febrero 2024.xlsx]GASTOS'!$I$5</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48-4173-8437-A752928573B4}"/>
                </c:ext>
              </c:extLst>
            </c:dLbl>
            <c:dLbl>
              <c:idx val="1"/>
              <c:layout>
                <c:manualLayout>
                  <c:x val="2.3028209556706968E-3"/>
                  <c:y val="4.1215861421239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48-4173-8437-A752928573B4}"/>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C48-4173-8437-A752928573B4}"/>
                </c:ext>
              </c:extLst>
            </c:dLbl>
            <c:dLbl>
              <c:idx val="4"/>
              <c:layout>
                <c:manualLayout>
                  <c:x val="3.7166077789184742E-3"/>
                  <c:y val="-3.922147753510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48-4173-8437-A752928573B4}"/>
                </c:ext>
              </c:extLst>
            </c:dLbl>
            <c:dLbl>
              <c:idx val="5"/>
              <c:layout>
                <c:manualLayout>
                  <c:x val="-1.3627404431096045E-16"/>
                  <c:y val="-3.2090299801450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C48-4173-8437-A752928573B4}"/>
                </c:ext>
              </c:extLst>
            </c:dLbl>
            <c:spPr>
              <a:noFill/>
              <a:ln>
                <a:noFill/>
              </a:ln>
              <a:effectLst/>
            </c:spPr>
            <c:txPr>
              <a:bodyPr/>
              <a:lstStyle/>
              <a:p>
                <a:pPr>
                  <a:defRPr sz="900" b="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Febrero 2024.xlsx]GASTOS'!$J$4:$O$4</c:f>
              <c:numCache>
                <c:formatCode>General</c:formatCode>
                <c:ptCount val="6"/>
                <c:pt idx="0">
                  <c:v>2019</c:v>
                </c:pt>
                <c:pt idx="1">
                  <c:v>2020</c:v>
                </c:pt>
                <c:pt idx="2">
                  <c:v>2021</c:v>
                </c:pt>
                <c:pt idx="3">
                  <c:v>2022</c:v>
                </c:pt>
                <c:pt idx="4">
                  <c:v>2023</c:v>
                </c:pt>
                <c:pt idx="5">
                  <c:v>2024</c:v>
                </c:pt>
              </c:numCache>
            </c:numRef>
          </c:cat>
          <c:val>
            <c:numRef>
              <c:f>'[GRAFICOS Febrero 2024.xlsx]GASTOS'!$J$5:$O$5</c:f>
              <c:numCache>
                <c:formatCode>0.0%</c:formatCode>
                <c:ptCount val="6"/>
                <c:pt idx="0">
                  <c:v>9.6445515902492396E-2</c:v>
                </c:pt>
                <c:pt idx="1">
                  <c:v>0.22466061324999309</c:v>
                </c:pt>
                <c:pt idx="2">
                  <c:v>0.21703433571885955</c:v>
                </c:pt>
                <c:pt idx="3">
                  <c:v>0.15485503011548141</c:v>
                </c:pt>
                <c:pt idx="4">
                  <c:v>-7.4564855121939777E-2</c:v>
                </c:pt>
                <c:pt idx="5">
                  <c:v>9.7109597509196233E-2</c:v>
                </c:pt>
              </c:numCache>
            </c:numRef>
          </c:val>
          <c:smooth val="1"/>
          <c:extLst>
            <c:ext xmlns:c16="http://schemas.microsoft.com/office/drawing/2014/chart" uri="{C3380CC4-5D6E-409C-BE32-E72D297353CC}">
              <c16:uniqueId val="{00000005-4C48-4173-8437-A752928573B4}"/>
            </c:ext>
          </c:extLst>
        </c:ser>
        <c:ser>
          <c:idx val="1"/>
          <c:order val="1"/>
          <c:tx>
            <c:strRef>
              <c:f>'[GRAFICOS Febrero 2024.xlsx]GASTOS'!$I$6</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Febrero 2024.xlsx]GASTOS'!$J$4:$O$4</c:f>
              <c:numCache>
                <c:formatCode>General</c:formatCode>
                <c:ptCount val="6"/>
                <c:pt idx="0">
                  <c:v>2019</c:v>
                </c:pt>
                <c:pt idx="1">
                  <c:v>2020</c:v>
                </c:pt>
                <c:pt idx="2">
                  <c:v>2021</c:v>
                </c:pt>
                <c:pt idx="3">
                  <c:v>2022</c:v>
                </c:pt>
                <c:pt idx="4">
                  <c:v>2023</c:v>
                </c:pt>
                <c:pt idx="5">
                  <c:v>2024</c:v>
                </c:pt>
              </c:numCache>
            </c:numRef>
          </c:cat>
          <c:val>
            <c:numRef>
              <c:f>'[GRAFICOS Febrero 2024.xlsx]GASTOS'!$J$6:$O$6</c:f>
              <c:numCache>
                <c:formatCode>0.0%</c:formatCode>
                <c:ptCount val="6"/>
                <c:pt idx="0">
                  <c:v>0.14940033556062793</c:v>
                </c:pt>
                <c:pt idx="1">
                  <c:v>3.4393964170085223E-3</c:v>
                </c:pt>
                <c:pt idx="2">
                  <c:v>0.14695395733637429</c:v>
                </c:pt>
                <c:pt idx="3">
                  <c:v>0.12521206086054026</c:v>
                </c:pt>
                <c:pt idx="4">
                  <c:v>-2.2199178176433021E-2</c:v>
                </c:pt>
                <c:pt idx="5">
                  <c:v>5.798667602598262E-2</c:v>
                </c:pt>
              </c:numCache>
            </c:numRef>
          </c:val>
          <c:smooth val="0"/>
          <c:extLst>
            <c:ext xmlns:c16="http://schemas.microsoft.com/office/drawing/2014/chart" uri="{C3380CC4-5D6E-409C-BE32-E72D297353CC}">
              <c16:uniqueId val="{00000006-4C48-4173-8437-A752928573B4}"/>
            </c:ext>
          </c:extLst>
        </c:ser>
        <c:dLbls>
          <c:showLegendKey val="0"/>
          <c:showVal val="0"/>
          <c:showCatName val="0"/>
          <c:showSerName val="0"/>
          <c:showPercent val="0"/>
          <c:showBubbleSize val="0"/>
        </c:dLbls>
        <c:smooth val="0"/>
        <c:axId val="223365120"/>
        <c:axId val="221626944"/>
      </c:lineChart>
      <c:catAx>
        <c:axId val="223365120"/>
        <c:scaling>
          <c:orientation val="minMax"/>
        </c:scaling>
        <c:delete val="0"/>
        <c:axPos val="b"/>
        <c:numFmt formatCode="General" sourceLinked="1"/>
        <c:majorTickMark val="none"/>
        <c:minorTickMark val="none"/>
        <c:tickLblPos val="nextTo"/>
        <c:crossAx val="221626944"/>
        <c:crosses val="autoZero"/>
        <c:auto val="1"/>
        <c:lblAlgn val="ctr"/>
        <c:lblOffset val="100"/>
        <c:noMultiLvlLbl val="0"/>
      </c:catAx>
      <c:valAx>
        <c:axId val="221626944"/>
        <c:scaling>
          <c:orientation val="minMax"/>
        </c:scaling>
        <c:delete val="0"/>
        <c:axPos val="l"/>
        <c:numFmt formatCode="0%" sourceLinked="0"/>
        <c:majorTickMark val="none"/>
        <c:minorTickMark val="none"/>
        <c:tickLblPos val="nextTo"/>
        <c:crossAx val="223365120"/>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'[GRAFICOS Febrero 2024.xlsx]GASTOS'!$A$34</c:f>
              <c:strCache>
                <c:ptCount val="1"/>
                <c:pt idx="0">
                  <c:v>Remuneraciones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Febrero 2024.xlsx]GASTOS'!$J$30:$L$31</c:f>
              <c:strCache>
                <c:ptCount val="3"/>
                <c:pt idx="0">
                  <c:v>2022</c:v>
                </c:pt>
                <c:pt idx="1">
                  <c:v>2023</c:v>
                </c:pt>
                <c:pt idx="2">
                  <c:v>2024</c:v>
                </c:pt>
              </c:strCache>
            </c:strRef>
          </c:cat>
          <c:val>
            <c:numRef>
              <c:f>'[GRAFICOS Febrero 2024.xlsx]GASTOS'!$J$34:$L$34</c:f>
              <c:numCache>
                <c:formatCode>0.0%</c:formatCode>
                <c:ptCount val="3"/>
                <c:pt idx="0">
                  <c:v>0.36243966218647533</c:v>
                </c:pt>
                <c:pt idx="1">
                  <c:v>0.35626649042034575</c:v>
                </c:pt>
                <c:pt idx="2">
                  <c:v>0.34463820438681186</c:v>
                </c:pt>
              </c:numCache>
            </c:numRef>
          </c:val>
          <c:extLst>
            <c:ext xmlns:c16="http://schemas.microsoft.com/office/drawing/2014/chart" uri="{C3380CC4-5D6E-409C-BE32-E72D297353CC}">
              <c16:uniqueId val="{00000000-BB88-4EF4-9871-1E4A832F9930}"/>
            </c:ext>
          </c:extLst>
        </c:ser>
        <c:ser>
          <c:idx val="1"/>
          <c:order val="1"/>
          <c:tx>
            <c:strRef>
              <c:f>'[GRAFICOS Febrero 2024.xlsx]GASTOS'!$A$35</c:f>
              <c:strCache>
                <c:ptCount val="1"/>
                <c:pt idx="0">
                  <c:v>Bienes y Servicios</c:v>
                </c:pt>
              </c:strCache>
            </c:strRef>
          </c:tx>
          <c:invertIfNegative val="0"/>
          <c:cat>
            <c:strRef>
              <c:f>'[GRAFICOS Febrero 2024.xlsx]GASTOS'!$J$30:$L$31</c:f>
              <c:strCache>
                <c:ptCount val="3"/>
                <c:pt idx="0">
                  <c:v>2022</c:v>
                </c:pt>
                <c:pt idx="1">
                  <c:v>2023</c:v>
                </c:pt>
                <c:pt idx="2">
                  <c:v>2024</c:v>
                </c:pt>
              </c:strCache>
            </c:strRef>
          </c:cat>
          <c:val>
            <c:numRef>
              <c:f>'[GRAFICOS Febrero 2024.xlsx]GASTOS'!$J$35:$L$35</c:f>
              <c:numCache>
                <c:formatCode>0.0%</c:formatCode>
                <c:ptCount val="3"/>
                <c:pt idx="0">
                  <c:v>2.3324733310894841E-2</c:v>
                </c:pt>
                <c:pt idx="1">
                  <c:v>1.3992300446442257E-2</c:v>
                </c:pt>
                <c:pt idx="2">
                  <c:v>1.5392276658451129E-2</c:v>
                </c:pt>
              </c:numCache>
            </c:numRef>
          </c:val>
          <c:extLst>
            <c:ext xmlns:c16="http://schemas.microsoft.com/office/drawing/2014/chart" uri="{C3380CC4-5D6E-409C-BE32-E72D297353CC}">
              <c16:uniqueId val="{00000001-BB88-4EF4-9871-1E4A832F9930}"/>
            </c:ext>
          </c:extLst>
        </c:ser>
        <c:ser>
          <c:idx val="2"/>
          <c:order val="2"/>
          <c:tx>
            <c:strRef>
              <c:f>'[GRAFICOS Febrero 2024.xlsx]GASTOS'!$A$36</c:f>
              <c:strCache>
                <c:ptCount val="1"/>
                <c:pt idx="0">
                  <c:v>Intereses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Febrero 2024.xlsx]GASTOS'!$J$30:$L$31</c:f>
              <c:strCache>
                <c:ptCount val="3"/>
                <c:pt idx="0">
                  <c:v>2022</c:v>
                </c:pt>
                <c:pt idx="1">
                  <c:v>2023</c:v>
                </c:pt>
                <c:pt idx="2">
                  <c:v>2024</c:v>
                </c:pt>
              </c:strCache>
            </c:strRef>
          </c:cat>
          <c:val>
            <c:numRef>
              <c:f>'[GRAFICOS Febrero 2024.xlsx]GASTOS'!$J$36:$L$36</c:f>
              <c:numCache>
                <c:formatCode>0.0%</c:formatCode>
                <c:ptCount val="3"/>
                <c:pt idx="0">
                  <c:v>0.29926465460366558</c:v>
                </c:pt>
                <c:pt idx="1">
                  <c:v>0.31026708586288543</c:v>
                </c:pt>
                <c:pt idx="2">
                  <c:v>0.32595160165409737</c:v>
                </c:pt>
              </c:numCache>
            </c:numRef>
          </c:val>
          <c:extLst>
            <c:ext xmlns:c16="http://schemas.microsoft.com/office/drawing/2014/chart" uri="{C3380CC4-5D6E-409C-BE32-E72D297353CC}">
              <c16:uniqueId val="{00000002-BB88-4EF4-9871-1E4A832F9930}"/>
            </c:ext>
          </c:extLst>
        </c:ser>
        <c:ser>
          <c:idx val="3"/>
          <c:order val="3"/>
          <c:tx>
            <c:strRef>
              <c:f>'[GRAFICOS Febrero 2024.xlsx]GASTOS'!$A$37</c:f>
              <c:strCache>
                <c:ptCount val="1"/>
                <c:pt idx="0">
                  <c:v>Transferencias corrientes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Febrero 2024.xlsx]GASTOS'!$J$30:$L$31</c:f>
              <c:strCache>
                <c:ptCount val="3"/>
                <c:pt idx="0">
                  <c:v>2022</c:v>
                </c:pt>
                <c:pt idx="1">
                  <c:v>2023</c:v>
                </c:pt>
                <c:pt idx="2">
                  <c:v>2024</c:v>
                </c:pt>
              </c:strCache>
            </c:strRef>
          </c:cat>
          <c:val>
            <c:numRef>
              <c:f>'[GRAFICOS Febrero 2024.xlsx]GASTOS'!$J$37:$L$37</c:f>
              <c:numCache>
                <c:formatCode>0.0%</c:formatCode>
                <c:ptCount val="3"/>
                <c:pt idx="0">
                  <c:v>0.27125057179389034</c:v>
                </c:pt>
                <c:pt idx="1">
                  <c:v>0.27280199757561996</c:v>
                </c:pt>
                <c:pt idx="2">
                  <c:v>0.26953836818149163</c:v>
                </c:pt>
              </c:numCache>
            </c:numRef>
          </c:val>
          <c:extLst>
            <c:ext xmlns:c16="http://schemas.microsoft.com/office/drawing/2014/chart" uri="{C3380CC4-5D6E-409C-BE32-E72D297353CC}">
              <c16:uniqueId val="{00000003-BB88-4EF4-9871-1E4A832F9930}"/>
            </c:ext>
          </c:extLst>
        </c:ser>
        <c:ser>
          <c:idx val="4"/>
          <c:order val="4"/>
          <c:tx>
            <c:strRef>
              <c:f>'[GRAFICOS Febrero 2024.xlsx]GASTOS'!$A$38</c:f>
              <c:strCache>
                <c:ptCount val="1"/>
                <c:pt idx="0">
                  <c:v>Inversion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Febrero 2024.xlsx]GASTOS'!$J$30:$L$31</c:f>
              <c:strCache>
                <c:ptCount val="3"/>
                <c:pt idx="0">
                  <c:v>2022</c:v>
                </c:pt>
                <c:pt idx="1">
                  <c:v>2023</c:v>
                </c:pt>
                <c:pt idx="2">
                  <c:v>2024</c:v>
                </c:pt>
              </c:strCache>
            </c:strRef>
          </c:cat>
          <c:val>
            <c:numRef>
              <c:f>'[GRAFICOS Febrero 2024.xlsx]GASTOS'!$J$38:$L$38</c:f>
              <c:numCache>
                <c:formatCode>0.0%</c:formatCode>
                <c:ptCount val="3"/>
                <c:pt idx="0">
                  <c:v>1.1040592428189291E-2</c:v>
                </c:pt>
                <c:pt idx="1">
                  <c:v>2.4572345416184065E-2</c:v>
                </c:pt>
                <c:pt idx="2">
                  <c:v>1.0840522115473372E-2</c:v>
                </c:pt>
              </c:numCache>
            </c:numRef>
          </c:val>
          <c:extLst>
            <c:ext xmlns:c16="http://schemas.microsoft.com/office/drawing/2014/chart" uri="{C3380CC4-5D6E-409C-BE32-E72D297353CC}">
              <c16:uniqueId val="{00000004-BB88-4EF4-9871-1E4A832F9930}"/>
            </c:ext>
          </c:extLst>
        </c:ser>
        <c:ser>
          <c:idx val="5"/>
          <c:order val="5"/>
          <c:tx>
            <c:strRef>
              <c:f>'[GRAFICOS Febrero 2024.xlsx]GASTOS'!$A$39</c:f>
              <c:strCache>
                <c:ptCount val="1"/>
                <c:pt idx="0">
                  <c:v>Transferencias capital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Febrero 2024.xlsx]GASTOS'!$J$30:$L$31</c:f>
              <c:strCache>
                <c:ptCount val="3"/>
                <c:pt idx="0">
                  <c:v>2022</c:v>
                </c:pt>
                <c:pt idx="1">
                  <c:v>2023</c:v>
                </c:pt>
                <c:pt idx="2">
                  <c:v>2024</c:v>
                </c:pt>
              </c:strCache>
            </c:strRef>
          </c:cat>
          <c:val>
            <c:numRef>
              <c:f>'[GRAFICOS Febrero 2024.xlsx]GASTOS'!$J$39:$L$39</c:f>
              <c:numCache>
                <c:formatCode>0.0%</c:formatCode>
                <c:ptCount val="3"/>
                <c:pt idx="0">
                  <c:v>3.2679785676884565E-2</c:v>
                </c:pt>
                <c:pt idx="1">
                  <c:v>1.9000548279393258E-2</c:v>
                </c:pt>
                <c:pt idx="2">
                  <c:v>3.1559808616298722E-2</c:v>
                </c:pt>
              </c:numCache>
            </c:numRef>
          </c:val>
          <c:extLst>
            <c:ext xmlns:c16="http://schemas.microsoft.com/office/drawing/2014/chart" uri="{C3380CC4-5D6E-409C-BE32-E72D297353CC}">
              <c16:uniqueId val="{00000005-BB88-4EF4-9871-1E4A832F9930}"/>
            </c:ext>
          </c:extLst>
        </c:ser>
        <c:dLbls>
          <c:showLegendKey val="0"/>
          <c:showVal val="0"/>
          <c:showCatName val="0"/>
          <c:showSerName val="0"/>
          <c:showPercent val="0"/>
          <c:showBubbleSize val="0"/>
        </c:dLbls>
        <c:gapWidth val="55"/>
        <c:overlap val="100"/>
        <c:axId val="221500416"/>
        <c:axId val="221862080"/>
      </c:barChart>
      <c:catAx>
        <c:axId val="221500416"/>
        <c:scaling>
          <c:orientation val="minMax"/>
        </c:scaling>
        <c:delete val="0"/>
        <c:axPos val="b"/>
        <c:numFmt formatCode="General" sourceLinked="1"/>
        <c:majorTickMark val="none"/>
        <c:minorTickMark val="none"/>
        <c:tickLblPos val="nextTo"/>
        <c:crossAx val="221862080"/>
        <c:crosses val="autoZero"/>
        <c:auto val="1"/>
        <c:lblAlgn val="ctr"/>
        <c:lblOffset val="100"/>
        <c:noMultiLvlLbl val="0"/>
      </c:catAx>
      <c:valAx>
        <c:axId val="221862080"/>
        <c:scaling>
          <c:orientation val="minMax"/>
        </c:scaling>
        <c:delete val="0"/>
        <c:axPos val="l"/>
        <c:numFmt formatCode="0%" sourceLinked="1"/>
        <c:majorTickMark val="none"/>
        <c:minorTickMark val="none"/>
        <c:tickLblPos val="nextTo"/>
        <c:crossAx val="221500416"/>
        <c:crosses val="autoZero"/>
        <c:crossBetween val="between"/>
      </c:valAx>
    </c:plotArea>
    <c:legend>
      <c:legendPos val="b"/>
      <c:layout>
        <c:manualLayout>
          <c:xMode val="edge"/>
          <c:yMode val="edge"/>
          <c:x val="5.0000015198358332E-2"/>
          <c:y val="0.80661277340332438"/>
          <c:w val="0.89999996960328332"/>
          <c:h val="0.1363069116360455"/>
        </c:manualLayout>
      </c:layout>
      <c:overlay val="0"/>
      <c:txPr>
        <a:bodyPr/>
        <a:lstStyle/>
        <a:p>
          <a:pPr>
            <a:defRPr sz="800"/>
          </a:pPr>
          <a:endParaRPr lang="es-CR"/>
        </a:p>
      </c:txPr>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069222875268216E-2"/>
          <c:y val="4.3271592586650046E-2"/>
          <c:w val="0.89776376408564629"/>
          <c:h val="0.77953820506832083"/>
        </c:manualLayout>
      </c:layout>
      <c:lineChart>
        <c:grouping val="standard"/>
        <c:varyColors val="0"/>
        <c:ser>
          <c:idx val="0"/>
          <c:order val="0"/>
          <c:tx>
            <c:strRef>
              <c:f>'[GRAFICOS Febrero 2024.xlsx]GASTOS'!$I$65</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15-408C-BEF1-1ACDC247860D}"/>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15-408C-BEF1-1ACDC247860D}"/>
                </c:ext>
              </c:extLst>
            </c:dLbl>
            <c:dLbl>
              <c:idx val="2"/>
              <c:layout>
                <c:manualLayout>
                  <c:x val="5.0417532597713741E-3"/>
                  <c:y val="-3.9338109004112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15-408C-BEF1-1ACDC247860D}"/>
                </c:ext>
              </c:extLst>
            </c:dLbl>
            <c:dLbl>
              <c:idx val="3"/>
              <c:layout>
                <c:manualLayout>
                  <c:x val="-9.2431075324138936E-17"/>
                  <c:y val="-3.5404019331895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15-408C-BEF1-1ACDC247860D}"/>
                </c:ext>
              </c:extLst>
            </c:dLbl>
            <c:dLbl>
              <c:idx val="4"/>
              <c:layout>
                <c:manualLayout>
                  <c:x val="4.0875915306485006E-3"/>
                  <c:y val="-8.550767598167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715-408C-BEF1-1ACDC247860D}"/>
                </c:ext>
              </c:extLst>
            </c:dLbl>
            <c:dLbl>
              <c:idx val="5"/>
              <c:layout>
                <c:manualLayout>
                  <c:x val="-1.8486215064827787E-16"/>
                  <c:y val="3.9337799257661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15-408C-BEF1-1ACDC247860D}"/>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Febrero 2024.xlsx]GASTOS'!$J$64:$O$64</c:f>
              <c:numCache>
                <c:formatCode>General</c:formatCode>
                <c:ptCount val="6"/>
                <c:pt idx="0">
                  <c:v>2019</c:v>
                </c:pt>
                <c:pt idx="1">
                  <c:v>2020</c:v>
                </c:pt>
                <c:pt idx="2">
                  <c:v>2021</c:v>
                </c:pt>
                <c:pt idx="3">
                  <c:v>2022</c:v>
                </c:pt>
                <c:pt idx="4">
                  <c:v>2023</c:v>
                </c:pt>
                <c:pt idx="5">
                  <c:v>2024</c:v>
                </c:pt>
              </c:numCache>
            </c:numRef>
          </c:cat>
          <c:val>
            <c:numRef>
              <c:f>'[GRAFICOS Febrero 2024.xlsx]GASTOS'!$J$65:$O$65</c:f>
              <c:numCache>
                <c:formatCode>0.0%</c:formatCode>
                <c:ptCount val="6"/>
                <c:pt idx="0">
                  <c:v>2.6098315741182931E-2</c:v>
                </c:pt>
                <c:pt idx="1">
                  <c:v>-7.9580413695601315E-5</c:v>
                </c:pt>
                <c:pt idx="2">
                  <c:v>7.8186906657271127E-2</c:v>
                </c:pt>
                <c:pt idx="3">
                  <c:v>6.4085601613528054E-2</c:v>
                </c:pt>
                <c:pt idx="4">
                  <c:v>-7.369072887915773E-2</c:v>
                </c:pt>
                <c:pt idx="5">
                  <c:v>2.1735530984476004E-2</c:v>
                </c:pt>
              </c:numCache>
            </c:numRef>
          </c:val>
          <c:smooth val="1"/>
          <c:extLst>
            <c:ext xmlns:c16="http://schemas.microsoft.com/office/drawing/2014/chart" uri="{C3380CC4-5D6E-409C-BE32-E72D297353CC}">
              <c16:uniqueId val="{00000006-1715-408C-BEF1-1ACDC247860D}"/>
            </c:ext>
          </c:extLst>
        </c:ser>
        <c:ser>
          <c:idx val="1"/>
          <c:order val="1"/>
          <c:tx>
            <c:strRef>
              <c:f>'[GRAFICOS Febrero 2024.xlsx]GASTOS'!$I$66</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Febrero 2024.xlsx]GASTOS'!$J$64:$O$64</c:f>
              <c:numCache>
                <c:formatCode>General</c:formatCode>
                <c:ptCount val="6"/>
                <c:pt idx="0">
                  <c:v>2019</c:v>
                </c:pt>
                <c:pt idx="1">
                  <c:v>2020</c:v>
                </c:pt>
                <c:pt idx="2">
                  <c:v>2021</c:v>
                </c:pt>
                <c:pt idx="3">
                  <c:v>2022</c:v>
                </c:pt>
                <c:pt idx="4">
                  <c:v>2023</c:v>
                </c:pt>
                <c:pt idx="5">
                  <c:v>2024</c:v>
                </c:pt>
              </c:numCache>
            </c:numRef>
          </c:cat>
          <c:val>
            <c:numRef>
              <c:f>'[GRAFICOS Febrero 2024.xlsx]GASTOS'!$J$66:$O$66</c:f>
              <c:numCache>
                <c:formatCode>0.0%</c:formatCode>
                <c:ptCount val="6"/>
                <c:pt idx="0">
                  <c:v>3.7284924965171884E-2</c:v>
                </c:pt>
                <c:pt idx="1">
                  <c:v>2.4663535431919126E-2</c:v>
                </c:pt>
                <c:pt idx="2">
                  <c:v>5.7767443894715553E-2</c:v>
                </c:pt>
                <c:pt idx="3">
                  <c:v>3.3750378841926443E-2</c:v>
                </c:pt>
                <c:pt idx="4">
                  <c:v>-3.8853350045388035E-2</c:v>
                </c:pt>
                <c:pt idx="5">
                  <c:v>2.3454739907088795E-2</c:v>
                </c:pt>
              </c:numCache>
            </c:numRef>
          </c:val>
          <c:smooth val="0"/>
          <c:extLst>
            <c:ext xmlns:c16="http://schemas.microsoft.com/office/drawing/2014/chart" uri="{C3380CC4-5D6E-409C-BE32-E72D297353CC}">
              <c16:uniqueId val="{00000007-1715-408C-BEF1-1ACDC247860D}"/>
            </c:ext>
          </c:extLst>
        </c:ser>
        <c:dLbls>
          <c:showLegendKey val="0"/>
          <c:showVal val="0"/>
          <c:showCatName val="0"/>
          <c:showSerName val="0"/>
          <c:showPercent val="0"/>
          <c:showBubbleSize val="0"/>
        </c:dLbls>
        <c:smooth val="0"/>
        <c:axId val="223365632"/>
        <c:axId val="221628672"/>
      </c:lineChart>
      <c:catAx>
        <c:axId val="223365632"/>
        <c:scaling>
          <c:orientation val="minMax"/>
        </c:scaling>
        <c:delete val="0"/>
        <c:axPos val="b"/>
        <c:numFmt formatCode="General" sourceLinked="1"/>
        <c:majorTickMark val="none"/>
        <c:minorTickMark val="none"/>
        <c:tickLblPos val="nextTo"/>
        <c:txPr>
          <a:bodyPr/>
          <a:lstStyle/>
          <a:p>
            <a:pPr>
              <a:defRPr sz="900"/>
            </a:pPr>
            <a:endParaRPr lang="es-CR"/>
          </a:p>
        </c:txPr>
        <c:crossAx val="221628672"/>
        <c:crosses val="autoZero"/>
        <c:auto val="1"/>
        <c:lblAlgn val="ctr"/>
        <c:lblOffset val="100"/>
        <c:noMultiLvlLbl val="0"/>
      </c:catAx>
      <c:valAx>
        <c:axId val="221628672"/>
        <c:scaling>
          <c:orientation val="minMax"/>
        </c:scaling>
        <c:delete val="0"/>
        <c:axPos val="l"/>
        <c:numFmt formatCode="0%" sourceLinked="0"/>
        <c:majorTickMark val="none"/>
        <c:minorTickMark val="none"/>
        <c:tickLblPos val="nextTo"/>
        <c:crossAx val="223365632"/>
        <c:crosses val="autoZero"/>
        <c:crossBetween val="between"/>
      </c:valAx>
    </c:plotArea>
    <c:legend>
      <c:legendPos val="b"/>
      <c:overlay val="0"/>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a8d9ad-d8d6-4138-9f3e-bbfc7e84e762">
      <Terms xmlns="http://schemas.microsoft.com/office/infopath/2007/PartnerControls"/>
    </lcf76f155ced4ddcb4097134ff3c332f>
    <TaxCatchAll xmlns="8f7f62a7-2cfd-44f2-bfa8-5090edd2ce5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B04A67B5499E14787401D8D5CC90E62" ma:contentTypeVersion="13" ma:contentTypeDescription="Crear nuevo documento." ma:contentTypeScope="" ma:versionID="717f6693483459e96113068aa741c358">
  <xsd:schema xmlns:xsd="http://www.w3.org/2001/XMLSchema" xmlns:xs="http://www.w3.org/2001/XMLSchema" xmlns:p="http://schemas.microsoft.com/office/2006/metadata/properties" xmlns:ns2="bfa8d9ad-d8d6-4138-9f3e-bbfc7e84e762" xmlns:ns3="8f7f62a7-2cfd-44f2-bfa8-5090edd2ce5d" xmlns:ns4="9fc00ab8-26fd-4610-8c83-f668fc072a64" targetNamespace="http://schemas.microsoft.com/office/2006/metadata/properties" ma:root="true" ma:fieldsID="6f775126933543cba7223e4e32e78698" ns2:_="" ns3:_="" ns4:_="">
    <xsd:import namespace="bfa8d9ad-d8d6-4138-9f3e-bbfc7e84e762"/>
    <xsd:import namespace="8f7f62a7-2cfd-44f2-bfa8-5090edd2ce5d"/>
    <xsd:import namespace="9fc00ab8-26fd-4610-8c83-f668fc072a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8d9ad-d8d6-4138-9f3e-bbfc7e84e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37301049-b90b-4ad5-8634-b2f39309c4b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f62a7-2cfd-44f2-bfa8-5090edd2ce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186a89-7ce7-4ce9-9f81-e05a56f9bdbd}" ma:internalName="TaxCatchAll" ma:showField="CatchAllData" ma:web="8f7f62a7-2cfd-44f2-bfa8-5090edd2ce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c00ab8-26fd-4610-8c83-f668fc072a6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ADF30-126C-4B0A-A88B-548AFEE2155A}">
  <ds:schemaRefs>
    <ds:schemaRef ds:uri="http://schemas.microsoft.com/sharepoint/v3/contenttype/forms"/>
  </ds:schemaRefs>
</ds:datastoreItem>
</file>

<file path=customXml/itemProps2.xml><?xml version="1.0" encoding="utf-8"?>
<ds:datastoreItem xmlns:ds="http://schemas.openxmlformats.org/officeDocument/2006/customXml" ds:itemID="{7B2856FA-D7A2-4D1E-A0F9-73D0DCF9F132}">
  <ds:schemaRefs>
    <ds:schemaRef ds:uri="http://schemas.microsoft.com/office/2006/metadata/properties"/>
    <ds:schemaRef ds:uri="http://schemas.microsoft.com/office/infopath/2007/PartnerControls"/>
    <ds:schemaRef ds:uri="bfa8d9ad-d8d6-4138-9f3e-bbfc7e84e762"/>
    <ds:schemaRef ds:uri="8f7f62a7-2cfd-44f2-bfa8-5090edd2ce5d"/>
  </ds:schemaRefs>
</ds:datastoreItem>
</file>

<file path=customXml/itemProps3.xml><?xml version="1.0" encoding="utf-8"?>
<ds:datastoreItem xmlns:ds="http://schemas.openxmlformats.org/officeDocument/2006/customXml" ds:itemID="{208919E8-1F91-4E34-B203-541424B202A9}">
  <ds:schemaRefs>
    <ds:schemaRef ds:uri="http://schemas.openxmlformats.org/officeDocument/2006/bibliography"/>
  </ds:schemaRefs>
</ds:datastoreItem>
</file>

<file path=customXml/itemProps4.xml><?xml version="1.0" encoding="utf-8"?>
<ds:datastoreItem xmlns:ds="http://schemas.openxmlformats.org/officeDocument/2006/customXml" ds:itemID="{BFE221B3-2F2B-490D-B254-3F38399FD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8d9ad-d8d6-4138-9f3e-bbfc7e84e762"/>
    <ds:schemaRef ds:uri="8f7f62a7-2cfd-44f2-bfa8-5090edd2ce5d"/>
    <ds:schemaRef ds:uri="9fc00ab8-26fd-4610-8c83-f668fc072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11</Pages>
  <Words>2298</Words>
  <Characters>12643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STAP: Cifras Fiscales</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STAP: Cifras Fiscales</dc:title>
  <dc:subject>Gobierno Central Agosto 2014</dc:subject>
  <dc:creator>Ana Miriam Araya Porras</dc:creator>
  <cp:lastModifiedBy>Leonel Rivera Solano</cp:lastModifiedBy>
  <cp:revision>193</cp:revision>
  <cp:lastPrinted>2020-03-23T17:15:00Z</cp:lastPrinted>
  <dcterms:created xsi:type="dcterms:W3CDTF">2022-03-09T18:06:00Z</dcterms:created>
  <dcterms:modified xsi:type="dcterms:W3CDTF">2024-04-11T16:19:00Z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0x010100EB04A67B5499E14787401D8D5CC90E62</vt:lpwstr>
  </property>
  <property fmtid="{D5CDD505-2E9C-101B-9397-08002B2CF9AE}" pid="3" name="MediaServiceImageTags">
    <vt:lpwstr/>
  </property>
</Properties>
</file>