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8CD0A" w14:textId="77777777" w:rsidR="00311657" w:rsidRDefault="003C7BE7" w:rsidP="007B091E">
      <w:pPr>
        <w:ind w:left="708" w:hanging="708"/>
        <w:jc w:val="both"/>
      </w:pPr>
      <w:r w:rsidRPr="000F6678">
        <w:rPr>
          <w:rFonts w:ascii="Arial" w:hAnsi="Arial" w:cs="Arial"/>
          <w:noProof/>
        </w:rPr>
        <w:drawing>
          <wp:anchor distT="0" distB="0" distL="114300" distR="114300" simplePos="0" relativeHeight="251664384" behindDoc="1" locked="0" layoutInCell="1" allowOverlap="1" wp14:anchorId="5CF98D8A" wp14:editId="15D0E09C">
            <wp:simplePos x="0" y="0"/>
            <wp:positionH relativeFrom="column">
              <wp:posOffset>-1075055</wp:posOffset>
            </wp:positionH>
            <wp:positionV relativeFrom="paragraph">
              <wp:posOffset>-1383665</wp:posOffset>
            </wp:positionV>
            <wp:extent cx="7785100" cy="10074473"/>
            <wp:effectExtent l="0" t="0" r="6350" b="317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rtadas para informes.png"/>
                    <pic:cNvPicPr/>
                  </pic:nvPicPr>
                  <pic:blipFill>
                    <a:blip r:embed="rId11"/>
                    <a:stretch>
                      <a:fillRect/>
                    </a:stretch>
                  </pic:blipFill>
                  <pic:spPr>
                    <a:xfrm>
                      <a:off x="0" y="0"/>
                      <a:ext cx="7785100" cy="10074473"/>
                    </a:xfrm>
                    <a:prstGeom prst="rect">
                      <a:avLst/>
                    </a:prstGeom>
                  </pic:spPr>
                </pic:pic>
              </a:graphicData>
            </a:graphic>
            <wp14:sizeRelH relativeFrom="page">
              <wp14:pctWidth>0</wp14:pctWidth>
            </wp14:sizeRelH>
            <wp14:sizeRelV relativeFrom="page">
              <wp14:pctHeight>0</wp14:pctHeight>
            </wp14:sizeRelV>
          </wp:anchor>
        </w:drawing>
      </w:r>
      <w:r w:rsidR="008046D5">
        <w:t xml:space="preserve"> </w:t>
      </w:r>
    </w:p>
    <w:p w14:paraId="3E3EDDDD" w14:textId="77777777" w:rsidR="003C7BE7" w:rsidRDefault="003C7BE7" w:rsidP="002B3CC3">
      <w:pPr>
        <w:jc w:val="both"/>
      </w:pPr>
    </w:p>
    <w:p w14:paraId="0CD229FA" w14:textId="77777777" w:rsidR="003C7BE7" w:rsidRDefault="003C7BE7" w:rsidP="002B3CC3">
      <w:pPr>
        <w:jc w:val="both"/>
      </w:pPr>
    </w:p>
    <w:p w14:paraId="75A10241" w14:textId="77777777" w:rsidR="003C7BE7" w:rsidRDefault="003C7BE7" w:rsidP="002B3CC3">
      <w:pPr>
        <w:jc w:val="both"/>
      </w:pPr>
    </w:p>
    <w:p w14:paraId="3CE07EC9" w14:textId="77777777" w:rsidR="003C7BE7" w:rsidRDefault="003C7BE7" w:rsidP="002B3CC3">
      <w:pPr>
        <w:jc w:val="both"/>
      </w:pPr>
    </w:p>
    <w:p w14:paraId="0B6CB293" w14:textId="77777777" w:rsidR="003C7BE7" w:rsidRDefault="003C7BE7" w:rsidP="002B3CC3">
      <w:pPr>
        <w:jc w:val="both"/>
      </w:pPr>
    </w:p>
    <w:p w14:paraId="640B64CD" w14:textId="77777777" w:rsidR="003C7BE7" w:rsidRDefault="003C7BE7" w:rsidP="002B3CC3">
      <w:pPr>
        <w:jc w:val="both"/>
      </w:pPr>
    </w:p>
    <w:p w14:paraId="2426FD8B" w14:textId="77777777" w:rsidR="003C7BE7" w:rsidRDefault="003C7BE7" w:rsidP="002B3CC3">
      <w:pPr>
        <w:jc w:val="both"/>
      </w:pPr>
    </w:p>
    <w:p w14:paraId="06D974A6" w14:textId="77777777" w:rsidR="003C7BE7" w:rsidRDefault="003C7BE7" w:rsidP="002B3CC3">
      <w:pPr>
        <w:jc w:val="both"/>
      </w:pPr>
    </w:p>
    <w:p w14:paraId="5F5CABCA" w14:textId="77777777" w:rsidR="003C7BE7" w:rsidRDefault="003C7BE7" w:rsidP="002B3CC3">
      <w:pPr>
        <w:jc w:val="both"/>
      </w:pPr>
    </w:p>
    <w:p w14:paraId="01375A06" w14:textId="77777777" w:rsidR="003C7BE7" w:rsidRDefault="003C7BE7" w:rsidP="002B3CC3">
      <w:pPr>
        <w:jc w:val="both"/>
      </w:pPr>
    </w:p>
    <w:p w14:paraId="43855266" w14:textId="77777777" w:rsidR="003C7BE7" w:rsidRDefault="003C7BE7" w:rsidP="002B3CC3">
      <w:pPr>
        <w:jc w:val="both"/>
      </w:pPr>
    </w:p>
    <w:p w14:paraId="6CB6F210" w14:textId="77777777" w:rsidR="003C7BE7" w:rsidRDefault="003C7BE7" w:rsidP="002B3CC3">
      <w:pPr>
        <w:jc w:val="both"/>
      </w:pPr>
    </w:p>
    <w:p w14:paraId="41714167" w14:textId="77777777" w:rsidR="003C7BE7" w:rsidRDefault="000F6678" w:rsidP="002B3CC3">
      <w:pPr>
        <w:jc w:val="both"/>
      </w:pPr>
      <w:r w:rsidRPr="003C7BE7">
        <w:rPr>
          <w:noProof/>
        </w:rPr>
        <mc:AlternateContent>
          <mc:Choice Requires="wps">
            <w:drawing>
              <wp:anchor distT="0" distB="0" distL="114300" distR="114300" simplePos="0" relativeHeight="251660288" behindDoc="0" locked="0" layoutInCell="1" allowOverlap="1" wp14:anchorId="60F15C70" wp14:editId="739DF250">
                <wp:simplePos x="0" y="0"/>
                <wp:positionH relativeFrom="column">
                  <wp:posOffset>-874395</wp:posOffset>
                </wp:positionH>
                <wp:positionV relativeFrom="paragraph">
                  <wp:posOffset>194945</wp:posOffset>
                </wp:positionV>
                <wp:extent cx="7299960" cy="3345180"/>
                <wp:effectExtent l="0" t="0" r="0" b="7620"/>
                <wp:wrapNone/>
                <wp:docPr id="5" name="Cuadro de texto 5"/>
                <wp:cNvGraphicFramePr/>
                <a:graphic xmlns:a="http://schemas.openxmlformats.org/drawingml/2006/main">
                  <a:graphicData uri="http://schemas.microsoft.com/office/word/2010/wordprocessingShape">
                    <wps:wsp>
                      <wps:cNvSpPr txBox="1"/>
                      <wps:spPr>
                        <a:xfrm>
                          <a:off x="0" y="0"/>
                          <a:ext cx="7299960" cy="3345180"/>
                        </a:xfrm>
                        <a:prstGeom prst="rect">
                          <a:avLst/>
                        </a:prstGeom>
                        <a:noFill/>
                        <a:ln w="6350">
                          <a:noFill/>
                        </a:ln>
                      </wps:spPr>
                      <wps:txbx>
                        <w:txbxContent>
                          <w:p w14:paraId="7B043102" w14:textId="6CD31F8A" w:rsidR="00BD297A" w:rsidRPr="003C7BE7" w:rsidRDefault="00BD297A" w:rsidP="003C7BE7">
                            <w:pPr>
                              <w:jc w:val="right"/>
                              <w:rPr>
                                <w:rFonts w:ascii="Arial" w:hAnsi="Arial" w:cs="Arial"/>
                                <w:color w:val="FFFFFF" w:themeColor="background1"/>
                                <w:sz w:val="80"/>
                                <w:szCs w:val="80"/>
                                <w:lang w:val="es-ES"/>
                              </w:rPr>
                            </w:pPr>
                            <w:proofErr w:type="spellStart"/>
                            <w:r w:rsidRPr="003C7BE7">
                              <w:rPr>
                                <w:rFonts w:ascii="Arial" w:hAnsi="Arial" w:cs="Arial"/>
                                <w:color w:val="FFFFFF" w:themeColor="background1"/>
                                <w:sz w:val="80"/>
                                <w:szCs w:val="80"/>
                                <w:lang w:val="es-ES"/>
                              </w:rPr>
                              <w:t>Nº</w:t>
                            </w:r>
                            <w:proofErr w:type="spellEnd"/>
                            <w:r w:rsidRPr="003C7BE7">
                              <w:rPr>
                                <w:rFonts w:ascii="Arial" w:hAnsi="Arial" w:cs="Arial"/>
                                <w:color w:val="FFFFFF" w:themeColor="background1"/>
                                <w:sz w:val="80"/>
                                <w:szCs w:val="80"/>
                                <w:lang w:val="es-ES"/>
                              </w:rPr>
                              <w:t xml:space="preserve">: </w:t>
                            </w:r>
                            <w:r w:rsidRPr="002C743B">
                              <w:rPr>
                                <w:rFonts w:ascii="Arial" w:hAnsi="Arial" w:cs="Arial"/>
                                <w:color w:val="FFFFFF" w:themeColor="background1"/>
                                <w:sz w:val="80"/>
                                <w:szCs w:val="80"/>
                                <w:lang w:val="es-ES"/>
                              </w:rPr>
                              <w:t>AI-INF-CI-0</w:t>
                            </w:r>
                            <w:r w:rsidR="00E7553D">
                              <w:rPr>
                                <w:rFonts w:ascii="Arial" w:hAnsi="Arial" w:cs="Arial"/>
                                <w:color w:val="FFFFFF" w:themeColor="background1"/>
                                <w:sz w:val="80"/>
                                <w:szCs w:val="80"/>
                                <w:lang w:val="es-ES"/>
                              </w:rPr>
                              <w:t>31</w:t>
                            </w:r>
                            <w:r w:rsidRPr="002C743B">
                              <w:rPr>
                                <w:rFonts w:ascii="Arial" w:hAnsi="Arial" w:cs="Arial"/>
                                <w:color w:val="FFFFFF" w:themeColor="background1"/>
                                <w:sz w:val="80"/>
                                <w:szCs w:val="80"/>
                                <w:lang w:val="es-ES"/>
                              </w:rPr>
                              <w:t>-202</w:t>
                            </w:r>
                            <w:r>
                              <w:rPr>
                                <w:rFonts w:ascii="Arial" w:hAnsi="Arial" w:cs="Arial"/>
                                <w:color w:val="FFFFFF" w:themeColor="background1"/>
                                <w:sz w:val="80"/>
                                <w:szCs w:val="80"/>
                                <w:lang w:val="es-ES"/>
                              </w:rPr>
                              <w:t>2</w:t>
                            </w:r>
                          </w:p>
                          <w:p w14:paraId="6AD901F3" w14:textId="663A460F" w:rsidR="00BD297A" w:rsidRPr="003C7BE7" w:rsidRDefault="00BD297A" w:rsidP="002C56F3">
                            <w:pPr>
                              <w:jc w:val="center"/>
                              <w:rPr>
                                <w:rFonts w:ascii="Arial" w:hAnsi="Arial" w:cs="Arial"/>
                                <w:color w:val="FFFFFF" w:themeColor="background1"/>
                                <w:sz w:val="72"/>
                                <w:szCs w:val="72"/>
                                <w:lang w:val="es-ES"/>
                              </w:rPr>
                            </w:pPr>
                            <w:r>
                              <w:rPr>
                                <w:rFonts w:ascii="Arial" w:hAnsi="Arial" w:cs="Arial"/>
                                <w:color w:val="FFFFFF" w:themeColor="background1"/>
                                <w:sz w:val="72"/>
                                <w:szCs w:val="72"/>
                                <w:lang w:val="es-ES"/>
                              </w:rPr>
                              <w:t>Evaluación de los controles establecidos para mantener la calidad de la información del Registro Único Tributario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F15C70" id="_x0000_t202" coordsize="21600,21600" o:spt="202" path="m,l,21600r21600,l21600,xe">
                <v:stroke joinstyle="miter"/>
                <v:path gradientshapeok="t" o:connecttype="rect"/>
              </v:shapetype>
              <v:shape id="Cuadro de texto 5" o:spid="_x0000_s1026" type="#_x0000_t202" style="position:absolute;left:0;text-align:left;margin-left:-68.85pt;margin-top:15.35pt;width:574.8pt;height:26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" filled="f" stroked="f" strokeweight=".5pt">
                <v:textbox>
                  <w:txbxContent>
                    <w:p w14:paraId="7B043102" w14:textId="6CD31F8A" w:rsidR="00BD297A" w:rsidRPr="003C7BE7" w:rsidRDefault="00BD297A" w:rsidP="003C7BE7">
                      <w:pPr>
                        <w:jc w:val="right"/>
                        <w:rPr>
                          <w:rFonts w:ascii="Arial" w:hAnsi="Arial" w:cs="Arial"/>
                          <w:color w:val="FFFFFF" w:themeColor="background1"/>
                          <w:sz w:val="80"/>
                          <w:szCs w:val="80"/>
                          <w:lang w:val="es-ES"/>
                        </w:rPr>
                      </w:pPr>
                      <w:proofErr w:type="spellStart"/>
                      <w:r w:rsidRPr="003C7BE7">
                        <w:rPr>
                          <w:rFonts w:ascii="Arial" w:hAnsi="Arial" w:cs="Arial"/>
                          <w:color w:val="FFFFFF" w:themeColor="background1"/>
                          <w:sz w:val="80"/>
                          <w:szCs w:val="80"/>
                          <w:lang w:val="es-ES"/>
                        </w:rPr>
                        <w:t>Nº</w:t>
                      </w:r>
                      <w:proofErr w:type="spellEnd"/>
                      <w:r w:rsidRPr="003C7BE7">
                        <w:rPr>
                          <w:rFonts w:ascii="Arial" w:hAnsi="Arial" w:cs="Arial"/>
                          <w:color w:val="FFFFFF" w:themeColor="background1"/>
                          <w:sz w:val="80"/>
                          <w:szCs w:val="80"/>
                          <w:lang w:val="es-ES"/>
                        </w:rPr>
                        <w:t xml:space="preserve">: </w:t>
                      </w:r>
                      <w:r w:rsidRPr="002C743B">
                        <w:rPr>
                          <w:rFonts w:ascii="Arial" w:hAnsi="Arial" w:cs="Arial"/>
                          <w:color w:val="FFFFFF" w:themeColor="background1"/>
                          <w:sz w:val="80"/>
                          <w:szCs w:val="80"/>
                          <w:lang w:val="es-ES"/>
                        </w:rPr>
                        <w:t>AI-INF-CI-0</w:t>
                      </w:r>
                      <w:r w:rsidR="00E7553D">
                        <w:rPr>
                          <w:rFonts w:ascii="Arial" w:hAnsi="Arial" w:cs="Arial"/>
                          <w:color w:val="FFFFFF" w:themeColor="background1"/>
                          <w:sz w:val="80"/>
                          <w:szCs w:val="80"/>
                          <w:lang w:val="es-ES"/>
                        </w:rPr>
                        <w:t>31</w:t>
                      </w:r>
                      <w:r w:rsidRPr="002C743B">
                        <w:rPr>
                          <w:rFonts w:ascii="Arial" w:hAnsi="Arial" w:cs="Arial"/>
                          <w:color w:val="FFFFFF" w:themeColor="background1"/>
                          <w:sz w:val="80"/>
                          <w:szCs w:val="80"/>
                          <w:lang w:val="es-ES"/>
                        </w:rPr>
                        <w:t>-202</w:t>
                      </w:r>
                      <w:r>
                        <w:rPr>
                          <w:rFonts w:ascii="Arial" w:hAnsi="Arial" w:cs="Arial"/>
                          <w:color w:val="FFFFFF" w:themeColor="background1"/>
                          <w:sz w:val="80"/>
                          <w:szCs w:val="80"/>
                          <w:lang w:val="es-ES"/>
                        </w:rPr>
                        <w:t>2</w:t>
                      </w:r>
                    </w:p>
                    <w:p w14:paraId="6AD901F3" w14:textId="663A460F" w:rsidR="00BD297A" w:rsidRPr="003C7BE7" w:rsidRDefault="00BD297A" w:rsidP="002C56F3">
                      <w:pPr>
                        <w:jc w:val="center"/>
                        <w:rPr>
                          <w:rFonts w:ascii="Arial" w:hAnsi="Arial" w:cs="Arial"/>
                          <w:color w:val="FFFFFF" w:themeColor="background1"/>
                          <w:sz w:val="72"/>
                          <w:szCs w:val="72"/>
                          <w:lang w:val="es-ES"/>
                        </w:rPr>
                      </w:pPr>
                      <w:r>
                        <w:rPr>
                          <w:rFonts w:ascii="Arial" w:hAnsi="Arial" w:cs="Arial"/>
                          <w:color w:val="FFFFFF" w:themeColor="background1"/>
                          <w:sz w:val="72"/>
                          <w:szCs w:val="72"/>
                          <w:lang w:val="es-ES"/>
                        </w:rPr>
                        <w:t>Evaluación de los controles establecidos para mantener la calidad de la información del Registro Único Tributario</w:t>
                      </w:r>
                    </w:p>
                  </w:txbxContent>
                </v:textbox>
              </v:shape>
            </w:pict>
          </mc:Fallback>
        </mc:AlternateContent>
      </w:r>
    </w:p>
    <w:p w14:paraId="222CBA98" w14:textId="77777777" w:rsidR="003C7BE7" w:rsidRDefault="003C7BE7" w:rsidP="002B3CC3">
      <w:pPr>
        <w:jc w:val="both"/>
      </w:pPr>
    </w:p>
    <w:p w14:paraId="28FF21AD" w14:textId="77777777" w:rsidR="003C7BE7" w:rsidRDefault="003C7BE7" w:rsidP="002B3CC3">
      <w:pPr>
        <w:jc w:val="both"/>
      </w:pPr>
    </w:p>
    <w:p w14:paraId="5EBBB620" w14:textId="77777777" w:rsidR="003C7BE7" w:rsidRDefault="003C7BE7" w:rsidP="002B3CC3">
      <w:pPr>
        <w:jc w:val="both"/>
      </w:pPr>
    </w:p>
    <w:p w14:paraId="6246C004" w14:textId="77777777" w:rsidR="003C7BE7" w:rsidRDefault="003C7BE7" w:rsidP="002B3CC3">
      <w:pPr>
        <w:jc w:val="both"/>
      </w:pPr>
    </w:p>
    <w:p w14:paraId="4F4143DA" w14:textId="77777777" w:rsidR="003C7BE7" w:rsidRDefault="003C7BE7" w:rsidP="002B3CC3">
      <w:pPr>
        <w:jc w:val="both"/>
      </w:pPr>
    </w:p>
    <w:p w14:paraId="15D4D957" w14:textId="77777777" w:rsidR="003C7BE7" w:rsidRDefault="003C7BE7" w:rsidP="002B3CC3">
      <w:pPr>
        <w:jc w:val="both"/>
      </w:pPr>
    </w:p>
    <w:p w14:paraId="21A29B99" w14:textId="77777777" w:rsidR="003C7BE7" w:rsidRDefault="003C7BE7" w:rsidP="002B3CC3">
      <w:pPr>
        <w:jc w:val="both"/>
      </w:pPr>
    </w:p>
    <w:p w14:paraId="763810E0" w14:textId="77777777" w:rsidR="003C7BE7" w:rsidRDefault="003C7BE7" w:rsidP="002B3CC3">
      <w:pPr>
        <w:jc w:val="both"/>
      </w:pPr>
    </w:p>
    <w:p w14:paraId="5FEC487A" w14:textId="77777777" w:rsidR="003C7BE7" w:rsidRDefault="003C7BE7" w:rsidP="002B3CC3">
      <w:pPr>
        <w:jc w:val="both"/>
      </w:pPr>
    </w:p>
    <w:p w14:paraId="06A547C4" w14:textId="77777777" w:rsidR="003C7BE7" w:rsidRDefault="003C7BE7" w:rsidP="002B3CC3">
      <w:pPr>
        <w:jc w:val="both"/>
      </w:pPr>
    </w:p>
    <w:p w14:paraId="0DBEDCB5" w14:textId="77777777" w:rsidR="003C7BE7" w:rsidRDefault="003C7BE7" w:rsidP="002B3CC3">
      <w:pPr>
        <w:jc w:val="both"/>
      </w:pPr>
    </w:p>
    <w:p w14:paraId="6E25CF90" w14:textId="77777777" w:rsidR="003C7BE7" w:rsidRDefault="003C7BE7" w:rsidP="002B3CC3">
      <w:pPr>
        <w:jc w:val="both"/>
      </w:pPr>
    </w:p>
    <w:p w14:paraId="3B98AFEA" w14:textId="77777777" w:rsidR="003C7BE7" w:rsidRDefault="003C7BE7" w:rsidP="002B3CC3">
      <w:pPr>
        <w:jc w:val="both"/>
      </w:pPr>
    </w:p>
    <w:p w14:paraId="6BA16D5C" w14:textId="77777777" w:rsidR="003C7BE7" w:rsidRDefault="003C7BE7" w:rsidP="002B3CC3">
      <w:pPr>
        <w:jc w:val="both"/>
      </w:pPr>
    </w:p>
    <w:p w14:paraId="2AED5BF5" w14:textId="77777777" w:rsidR="003C7BE7" w:rsidRDefault="003C7BE7" w:rsidP="002B3CC3">
      <w:pPr>
        <w:jc w:val="both"/>
      </w:pPr>
    </w:p>
    <w:p w14:paraId="6EED9174" w14:textId="77777777" w:rsidR="003C7BE7" w:rsidRDefault="003C7BE7" w:rsidP="002B3CC3">
      <w:pPr>
        <w:jc w:val="both"/>
      </w:pPr>
    </w:p>
    <w:p w14:paraId="2AF20BF9" w14:textId="77777777" w:rsidR="003C7BE7" w:rsidRDefault="003C7BE7" w:rsidP="002B3CC3">
      <w:pPr>
        <w:jc w:val="both"/>
      </w:pPr>
    </w:p>
    <w:p w14:paraId="22C21A9D" w14:textId="77777777" w:rsidR="003C7BE7" w:rsidRDefault="003C7BE7" w:rsidP="002B3CC3">
      <w:pPr>
        <w:jc w:val="both"/>
      </w:pPr>
    </w:p>
    <w:p w14:paraId="0B83B3A2" w14:textId="77777777" w:rsidR="003C7BE7" w:rsidRDefault="003C7BE7" w:rsidP="002B3CC3">
      <w:pPr>
        <w:jc w:val="both"/>
      </w:pPr>
    </w:p>
    <w:p w14:paraId="568F02FA" w14:textId="77777777" w:rsidR="003C7BE7" w:rsidRDefault="003C7BE7" w:rsidP="002B3CC3">
      <w:pPr>
        <w:jc w:val="both"/>
      </w:pPr>
    </w:p>
    <w:p w14:paraId="47720258" w14:textId="77777777" w:rsidR="003C7BE7" w:rsidRDefault="003C7BE7" w:rsidP="002B3CC3">
      <w:pPr>
        <w:jc w:val="both"/>
      </w:pPr>
    </w:p>
    <w:p w14:paraId="7BD0B56B" w14:textId="77777777" w:rsidR="003C7BE7" w:rsidRDefault="003C7BE7" w:rsidP="002B3CC3">
      <w:pPr>
        <w:jc w:val="both"/>
      </w:pPr>
    </w:p>
    <w:p w14:paraId="10CCC6B4" w14:textId="77777777" w:rsidR="003C7BE7" w:rsidRDefault="003C7BE7" w:rsidP="002B3CC3">
      <w:pPr>
        <w:jc w:val="both"/>
      </w:pPr>
    </w:p>
    <w:p w14:paraId="1AEFB28C" w14:textId="77777777" w:rsidR="003C7BE7" w:rsidRDefault="003C7BE7" w:rsidP="002B3CC3">
      <w:pPr>
        <w:jc w:val="both"/>
      </w:pPr>
    </w:p>
    <w:p w14:paraId="78A15F73" w14:textId="77777777" w:rsidR="003C7BE7" w:rsidRDefault="00FA3528" w:rsidP="002B3CC3">
      <w:pPr>
        <w:jc w:val="both"/>
      </w:pPr>
      <w:r w:rsidRPr="003C7BE7">
        <w:rPr>
          <w:noProof/>
        </w:rPr>
        <mc:AlternateContent>
          <mc:Choice Requires="wps">
            <w:drawing>
              <wp:anchor distT="0" distB="0" distL="114300" distR="114300" simplePos="0" relativeHeight="251661312" behindDoc="0" locked="0" layoutInCell="1" allowOverlap="1" wp14:anchorId="4EE51120" wp14:editId="55E9064C">
                <wp:simplePos x="0" y="0"/>
                <wp:positionH relativeFrom="column">
                  <wp:posOffset>68580</wp:posOffset>
                </wp:positionH>
                <wp:positionV relativeFrom="paragraph">
                  <wp:posOffset>116840</wp:posOffset>
                </wp:positionV>
                <wp:extent cx="5535930" cy="894080"/>
                <wp:effectExtent l="0" t="0" r="0" b="1270"/>
                <wp:wrapNone/>
                <wp:docPr id="6" name="Cuadro de texto 6"/>
                <wp:cNvGraphicFramePr/>
                <a:graphic xmlns:a="http://schemas.openxmlformats.org/drawingml/2006/main">
                  <a:graphicData uri="http://schemas.microsoft.com/office/word/2010/wordprocessingShape">
                    <wps:wsp>
                      <wps:cNvSpPr txBox="1"/>
                      <wps:spPr>
                        <a:xfrm>
                          <a:off x="0" y="0"/>
                          <a:ext cx="5535930" cy="894080"/>
                        </a:xfrm>
                        <a:prstGeom prst="rect">
                          <a:avLst/>
                        </a:prstGeom>
                        <a:noFill/>
                        <a:ln w="6350">
                          <a:noFill/>
                        </a:ln>
                      </wps:spPr>
                      <wps:txbx>
                        <w:txbxContent>
                          <w:p w14:paraId="4E8DC86A" w14:textId="77777777" w:rsidR="00BD297A" w:rsidRPr="009533AA" w:rsidRDefault="00BD297A" w:rsidP="003C7BE7">
                            <w:pPr>
                              <w:jc w:val="center"/>
                              <w:rPr>
                                <w:rFonts w:ascii="Arial" w:hAnsi="Arial" w:cs="Arial"/>
                                <w:color w:val="FFFFFF" w:themeColor="background1"/>
                                <w:sz w:val="32"/>
                                <w:szCs w:val="32"/>
                              </w:rPr>
                            </w:pPr>
                            <w:r>
                              <w:rPr>
                                <w:rFonts w:ascii="Arial" w:hAnsi="Arial" w:cs="Arial"/>
                                <w:color w:val="FFFFFF" w:themeColor="background1"/>
                                <w:sz w:val="32"/>
                                <w:szCs w:val="32"/>
                              </w:rPr>
                              <w:t>Auditoría Interna</w:t>
                            </w:r>
                          </w:p>
                          <w:p w14:paraId="304E5CDB" w14:textId="77777777" w:rsidR="00BD297A" w:rsidRPr="009533AA" w:rsidRDefault="00BD297A" w:rsidP="003C7BE7">
                            <w:pPr>
                              <w:jc w:val="center"/>
                              <w:rPr>
                                <w:rFonts w:ascii="Arial" w:hAnsi="Arial" w:cs="Arial"/>
                                <w:color w:val="FFFFFF" w:themeColor="background1"/>
                                <w:sz w:val="32"/>
                                <w:szCs w:val="32"/>
                              </w:rPr>
                            </w:pPr>
                            <w:r w:rsidRPr="009533AA">
                              <w:rPr>
                                <w:rFonts w:ascii="Arial" w:hAnsi="Arial" w:cs="Arial"/>
                                <w:color w:val="FFFFFF" w:themeColor="background1"/>
                                <w:sz w:val="32"/>
                                <w:szCs w:val="32"/>
                              </w:rPr>
                              <w:t>202</w:t>
                            </w:r>
                            <w:r>
                              <w:rPr>
                                <w:rFonts w:ascii="Arial" w:hAnsi="Arial" w:cs="Arial"/>
                                <w:color w:val="FFFFFF" w:themeColor="background1"/>
                                <w:sz w:val="32"/>
                                <w:szCs w:val="3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E51120" id="Cuadro de texto 6" o:spid="_x0000_s1027" type="#_x0000_t202" style="position:absolute;left:0;text-align:left;margin-left:5.4pt;margin-top:9.2pt;width:435.9pt;height:70.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" filled="f" stroked="f" strokeweight=".5pt">
                <v:textbox>
                  <w:txbxContent>
                    <w:p w14:paraId="4E8DC86A" w14:textId="77777777" w:rsidR="00BD297A" w:rsidRPr="009533AA" w:rsidRDefault="00BD297A" w:rsidP="003C7BE7">
                      <w:pPr>
                        <w:jc w:val="center"/>
                        <w:rPr>
                          <w:rFonts w:ascii="Arial" w:hAnsi="Arial" w:cs="Arial"/>
                          <w:color w:val="FFFFFF" w:themeColor="background1"/>
                          <w:sz w:val="32"/>
                          <w:szCs w:val="32"/>
                        </w:rPr>
                      </w:pPr>
                      <w:r>
                        <w:rPr>
                          <w:rFonts w:ascii="Arial" w:hAnsi="Arial" w:cs="Arial"/>
                          <w:color w:val="FFFFFF" w:themeColor="background1"/>
                          <w:sz w:val="32"/>
                          <w:szCs w:val="32"/>
                        </w:rPr>
                        <w:t>Auditoría Interna</w:t>
                      </w:r>
                    </w:p>
                    <w:p w14:paraId="304E5CDB" w14:textId="77777777" w:rsidR="00BD297A" w:rsidRPr="009533AA" w:rsidRDefault="00BD297A" w:rsidP="003C7BE7">
                      <w:pPr>
                        <w:jc w:val="center"/>
                        <w:rPr>
                          <w:rFonts w:ascii="Arial" w:hAnsi="Arial" w:cs="Arial"/>
                          <w:color w:val="FFFFFF" w:themeColor="background1"/>
                          <w:sz w:val="32"/>
                          <w:szCs w:val="32"/>
                        </w:rPr>
                      </w:pPr>
                      <w:r w:rsidRPr="009533AA">
                        <w:rPr>
                          <w:rFonts w:ascii="Arial" w:hAnsi="Arial" w:cs="Arial"/>
                          <w:color w:val="FFFFFF" w:themeColor="background1"/>
                          <w:sz w:val="32"/>
                          <w:szCs w:val="32"/>
                        </w:rPr>
                        <w:t>202</w:t>
                      </w:r>
                      <w:r>
                        <w:rPr>
                          <w:rFonts w:ascii="Arial" w:hAnsi="Arial" w:cs="Arial"/>
                          <w:color w:val="FFFFFF" w:themeColor="background1"/>
                          <w:sz w:val="32"/>
                          <w:szCs w:val="32"/>
                        </w:rPr>
                        <w:t>2</w:t>
                      </w:r>
                    </w:p>
                  </w:txbxContent>
                </v:textbox>
              </v:shape>
            </w:pict>
          </mc:Fallback>
        </mc:AlternateContent>
      </w:r>
    </w:p>
    <w:p w14:paraId="494D08F0" w14:textId="77777777" w:rsidR="003C7BE7" w:rsidRDefault="003C7BE7" w:rsidP="002B3CC3">
      <w:pPr>
        <w:jc w:val="both"/>
      </w:pPr>
    </w:p>
    <w:p w14:paraId="2B5CAEB0" w14:textId="77777777" w:rsidR="00FA3528" w:rsidRDefault="00FA3528" w:rsidP="00F06DC9">
      <w:pPr>
        <w:jc w:val="center"/>
        <w:rPr>
          <w:rFonts w:ascii="Arial" w:hAnsi="Arial" w:cs="Arial"/>
          <w:b/>
          <w:color w:val="1F497D" w:themeColor="text2"/>
          <w:sz w:val="28"/>
          <w:szCs w:val="28"/>
        </w:rPr>
      </w:pPr>
      <w:bookmarkStart w:id="0" w:name="_Hlk83628321"/>
    </w:p>
    <w:bookmarkEnd w:id="0"/>
    <w:p w14:paraId="137FE976" w14:textId="77777777" w:rsidR="003C7BE7" w:rsidRPr="003C7BE7" w:rsidRDefault="003C7BE7" w:rsidP="00F06DC9">
      <w:pPr>
        <w:jc w:val="both"/>
        <w:rPr>
          <w:rFonts w:ascii="Arial" w:hAnsi="Arial" w:cs="Arial"/>
          <w:b/>
          <w:color w:val="1F497D" w:themeColor="text2"/>
          <w:sz w:val="28"/>
          <w:szCs w:val="28"/>
        </w:rPr>
      </w:pPr>
    </w:p>
    <w:sdt>
      <w:sdtPr>
        <w:rPr>
          <w:rFonts w:ascii="Arial" w:eastAsiaTheme="minorHAnsi" w:hAnsi="Arial" w:cs="Arial"/>
          <w:b/>
          <w:sz w:val="22"/>
          <w:szCs w:val="22"/>
          <w:lang w:val="es-ES" w:eastAsia="en-US"/>
        </w:rPr>
        <w:id w:val="-1166481374"/>
        <w:docPartObj>
          <w:docPartGallery w:val="Table of Contents"/>
          <w:docPartUnique/>
        </w:docPartObj>
      </w:sdtPr>
      <w:sdtEndPr/>
      <w:sdtContent>
        <w:p w14:paraId="2D2C14C2" w14:textId="77777777" w:rsidR="003C7BE7" w:rsidRDefault="003C7BE7" w:rsidP="00F06DC9">
          <w:pPr>
            <w:keepNext/>
            <w:keepLines/>
            <w:spacing w:after="120"/>
            <w:jc w:val="both"/>
            <w:rPr>
              <w:rFonts w:ascii="Arial" w:eastAsiaTheme="majorEastAsia" w:hAnsi="Arial" w:cs="Arial"/>
              <w:b/>
              <w:bCs/>
              <w:color w:val="1F497D" w:themeColor="text2"/>
              <w:sz w:val="28"/>
              <w:szCs w:val="28"/>
              <w:lang w:val="es-ES" w:eastAsia="es-CR"/>
            </w:rPr>
          </w:pPr>
          <w:r w:rsidRPr="003C7BE7">
            <w:rPr>
              <w:rFonts w:ascii="Arial" w:eastAsiaTheme="majorEastAsia" w:hAnsi="Arial" w:cs="Arial"/>
              <w:b/>
              <w:bCs/>
              <w:color w:val="1F497D" w:themeColor="text2"/>
              <w:sz w:val="28"/>
              <w:szCs w:val="28"/>
              <w:lang w:val="es-ES" w:eastAsia="es-CR"/>
            </w:rPr>
            <w:t>CONTENIDO</w:t>
          </w:r>
        </w:p>
        <w:p w14:paraId="0F25157F" w14:textId="77777777" w:rsidR="00FA2767" w:rsidRPr="00FA04FF" w:rsidRDefault="00FA2767" w:rsidP="00F06DC9">
          <w:pPr>
            <w:keepNext/>
            <w:keepLines/>
            <w:spacing w:after="120"/>
            <w:jc w:val="both"/>
            <w:rPr>
              <w:rFonts w:ascii="Arial" w:eastAsiaTheme="majorEastAsia" w:hAnsi="Arial" w:cs="Arial"/>
              <w:b/>
              <w:bCs/>
              <w:color w:val="1F497D" w:themeColor="text2"/>
              <w:sz w:val="22"/>
              <w:szCs w:val="22"/>
              <w:lang w:val="es-ES" w:eastAsia="es-CR"/>
            </w:rPr>
          </w:pPr>
        </w:p>
        <w:p w14:paraId="0E523DD3" w14:textId="134FFFB4" w:rsidR="00AC768E" w:rsidRPr="00FA04FF" w:rsidRDefault="003C7BE7">
          <w:pPr>
            <w:pStyle w:val="TDC1"/>
            <w:tabs>
              <w:tab w:val="left" w:pos="440"/>
              <w:tab w:val="right" w:leader="dot" w:pos="8828"/>
            </w:tabs>
            <w:rPr>
              <w:rFonts w:asciiTheme="minorHAnsi" w:eastAsiaTheme="minorEastAsia" w:hAnsiTheme="minorHAnsi"/>
              <w:noProof/>
              <w:sz w:val="22"/>
              <w:szCs w:val="22"/>
              <w:lang w:val="es-CR" w:eastAsia="es-CR"/>
            </w:rPr>
          </w:pPr>
          <w:r w:rsidRPr="00FA04FF">
            <w:rPr>
              <w:rFonts w:ascii="Arial" w:hAnsi="Arial" w:cs="Arial"/>
              <w:b/>
              <w:sz w:val="22"/>
              <w:szCs w:val="22"/>
            </w:rPr>
            <w:fldChar w:fldCharType="begin"/>
          </w:r>
          <w:r w:rsidRPr="00FA04FF">
            <w:rPr>
              <w:rFonts w:ascii="Arial" w:hAnsi="Arial" w:cs="Arial"/>
              <w:b/>
              <w:sz w:val="22"/>
              <w:szCs w:val="22"/>
            </w:rPr>
            <w:instrText xml:space="preserve"> TOC \o "1-3" \h \z \u </w:instrText>
          </w:r>
          <w:r w:rsidRPr="00FA04FF">
            <w:rPr>
              <w:rFonts w:ascii="Arial" w:hAnsi="Arial" w:cs="Arial"/>
              <w:b/>
              <w:sz w:val="22"/>
              <w:szCs w:val="22"/>
            </w:rPr>
            <w:fldChar w:fldCharType="separate"/>
          </w:r>
          <w:hyperlink w:anchor="_Toc124969930" w:history="1">
            <w:r w:rsidR="00AC768E" w:rsidRPr="00FA04FF">
              <w:rPr>
                <w:rStyle w:val="Hipervnculo"/>
                <w:rFonts w:ascii="Arial" w:hAnsi="Arial" w:cs="Arial"/>
                <w:noProof/>
                <w:sz w:val="22"/>
                <w:szCs w:val="22"/>
              </w:rPr>
              <w:t>1</w:t>
            </w:r>
            <w:r w:rsidR="00AC768E" w:rsidRPr="00FA04FF">
              <w:rPr>
                <w:rFonts w:asciiTheme="minorHAnsi" w:eastAsiaTheme="minorEastAsia" w:hAnsiTheme="minorHAnsi"/>
                <w:noProof/>
                <w:sz w:val="22"/>
                <w:szCs w:val="22"/>
                <w:lang w:val="es-CR" w:eastAsia="es-CR"/>
              </w:rPr>
              <w:tab/>
            </w:r>
            <w:r w:rsidR="00AC768E" w:rsidRPr="00FA04FF">
              <w:rPr>
                <w:rStyle w:val="Hipervnculo"/>
                <w:rFonts w:ascii="Arial" w:hAnsi="Arial" w:cs="Arial"/>
                <w:noProof/>
                <w:sz w:val="22"/>
                <w:szCs w:val="22"/>
              </w:rPr>
              <w:t>INTRODUCCIÓN</w:t>
            </w:r>
            <w:r w:rsidR="00AC768E" w:rsidRPr="00FA04FF">
              <w:rPr>
                <w:noProof/>
                <w:webHidden/>
                <w:sz w:val="22"/>
                <w:szCs w:val="22"/>
              </w:rPr>
              <w:tab/>
            </w:r>
            <w:r w:rsidR="00AC768E" w:rsidRPr="00FA04FF">
              <w:rPr>
                <w:noProof/>
                <w:webHidden/>
                <w:sz w:val="22"/>
                <w:szCs w:val="22"/>
              </w:rPr>
              <w:fldChar w:fldCharType="begin"/>
            </w:r>
            <w:r w:rsidR="00AC768E" w:rsidRPr="00FA04FF">
              <w:rPr>
                <w:noProof/>
                <w:webHidden/>
                <w:sz w:val="22"/>
                <w:szCs w:val="22"/>
              </w:rPr>
              <w:instrText xml:space="preserve"> PAGEREF _Toc124969930 \h </w:instrText>
            </w:r>
            <w:r w:rsidR="00AC768E" w:rsidRPr="00FA04FF">
              <w:rPr>
                <w:noProof/>
                <w:webHidden/>
                <w:sz w:val="22"/>
                <w:szCs w:val="22"/>
              </w:rPr>
            </w:r>
            <w:r w:rsidR="00AC768E" w:rsidRPr="00FA04FF">
              <w:rPr>
                <w:noProof/>
                <w:webHidden/>
                <w:sz w:val="22"/>
                <w:szCs w:val="22"/>
              </w:rPr>
              <w:fldChar w:fldCharType="separate"/>
            </w:r>
            <w:r w:rsidR="009D3D92">
              <w:rPr>
                <w:noProof/>
                <w:webHidden/>
                <w:sz w:val="22"/>
                <w:szCs w:val="22"/>
              </w:rPr>
              <w:t>4</w:t>
            </w:r>
            <w:r w:rsidR="00AC768E" w:rsidRPr="00FA04FF">
              <w:rPr>
                <w:noProof/>
                <w:webHidden/>
                <w:sz w:val="22"/>
                <w:szCs w:val="22"/>
              </w:rPr>
              <w:fldChar w:fldCharType="end"/>
            </w:r>
          </w:hyperlink>
        </w:p>
        <w:p w14:paraId="041A6DB8" w14:textId="2B885C18" w:rsidR="00AC768E" w:rsidRPr="00FA04FF" w:rsidRDefault="009D3D92">
          <w:pPr>
            <w:pStyle w:val="TDC2"/>
            <w:tabs>
              <w:tab w:val="left" w:pos="880"/>
              <w:tab w:val="right" w:leader="dot" w:pos="8828"/>
            </w:tabs>
            <w:rPr>
              <w:rFonts w:asciiTheme="minorHAnsi" w:eastAsiaTheme="minorEastAsia" w:hAnsiTheme="minorHAnsi"/>
              <w:noProof/>
              <w:sz w:val="22"/>
              <w:szCs w:val="22"/>
              <w:lang w:val="es-CR" w:eastAsia="es-CR"/>
            </w:rPr>
          </w:pPr>
          <w:hyperlink w:anchor="_Toc124969931" w:history="1">
            <w:r w:rsidR="00AC768E" w:rsidRPr="00FA04FF">
              <w:rPr>
                <w:rStyle w:val="Hipervnculo"/>
                <w:rFonts w:ascii="Arial" w:hAnsi="Arial"/>
                <w:noProof/>
                <w:sz w:val="22"/>
                <w:szCs w:val="22"/>
              </w:rPr>
              <w:t>1.1</w:t>
            </w:r>
            <w:r w:rsidR="00AC768E" w:rsidRPr="00FA04FF">
              <w:rPr>
                <w:rFonts w:asciiTheme="minorHAnsi" w:eastAsiaTheme="minorEastAsia" w:hAnsiTheme="minorHAnsi"/>
                <w:noProof/>
                <w:sz w:val="22"/>
                <w:szCs w:val="22"/>
                <w:lang w:val="es-CR" w:eastAsia="es-CR"/>
              </w:rPr>
              <w:tab/>
            </w:r>
            <w:r w:rsidR="00AC768E" w:rsidRPr="00FA04FF">
              <w:rPr>
                <w:rStyle w:val="Hipervnculo"/>
                <w:rFonts w:ascii="Arial" w:hAnsi="Arial"/>
                <w:noProof/>
                <w:sz w:val="22"/>
                <w:szCs w:val="22"/>
              </w:rPr>
              <w:t>Origen</w:t>
            </w:r>
            <w:r w:rsidR="00AC768E" w:rsidRPr="00FA04FF">
              <w:rPr>
                <w:noProof/>
                <w:webHidden/>
                <w:sz w:val="22"/>
                <w:szCs w:val="22"/>
              </w:rPr>
              <w:tab/>
            </w:r>
            <w:r w:rsidR="00AC768E" w:rsidRPr="00FA04FF">
              <w:rPr>
                <w:noProof/>
                <w:webHidden/>
                <w:sz w:val="22"/>
                <w:szCs w:val="22"/>
              </w:rPr>
              <w:fldChar w:fldCharType="begin"/>
            </w:r>
            <w:r w:rsidR="00AC768E" w:rsidRPr="00FA04FF">
              <w:rPr>
                <w:noProof/>
                <w:webHidden/>
                <w:sz w:val="22"/>
                <w:szCs w:val="22"/>
              </w:rPr>
              <w:instrText xml:space="preserve"> PAGEREF _Toc124969931 \h </w:instrText>
            </w:r>
            <w:r w:rsidR="00AC768E" w:rsidRPr="00FA04FF">
              <w:rPr>
                <w:noProof/>
                <w:webHidden/>
                <w:sz w:val="22"/>
                <w:szCs w:val="22"/>
              </w:rPr>
            </w:r>
            <w:r w:rsidR="00AC768E" w:rsidRPr="00FA04FF">
              <w:rPr>
                <w:noProof/>
                <w:webHidden/>
                <w:sz w:val="22"/>
                <w:szCs w:val="22"/>
              </w:rPr>
              <w:fldChar w:fldCharType="separate"/>
            </w:r>
            <w:r>
              <w:rPr>
                <w:noProof/>
                <w:webHidden/>
                <w:sz w:val="22"/>
                <w:szCs w:val="22"/>
              </w:rPr>
              <w:t>4</w:t>
            </w:r>
            <w:r w:rsidR="00AC768E" w:rsidRPr="00FA04FF">
              <w:rPr>
                <w:noProof/>
                <w:webHidden/>
                <w:sz w:val="22"/>
                <w:szCs w:val="22"/>
              </w:rPr>
              <w:fldChar w:fldCharType="end"/>
            </w:r>
          </w:hyperlink>
        </w:p>
        <w:p w14:paraId="04EFE9D0" w14:textId="5AAE578A" w:rsidR="00AC768E" w:rsidRPr="00FA04FF" w:rsidRDefault="009D3D92">
          <w:pPr>
            <w:pStyle w:val="TDC2"/>
            <w:tabs>
              <w:tab w:val="left" w:pos="880"/>
              <w:tab w:val="right" w:leader="dot" w:pos="8828"/>
            </w:tabs>
            <w:rPr>
              <w:rFonts w:asciiTheme="minorHAnsi" w:eastAsiaTheme="minorEastAsia" w:hAnsiTheme="minorHAnsi"/>
              <w:noProof/>
              <w:sz w:val="22"/>
              <w:szCs w:val="22"/>
              <w:lang w:val="es-CR" w:eastAsia="es-CR"/>
            </w:rPr>
          </w:pPr>
          <w:hyperlink w:anchor="_Toc124969932" w:history="1">
            <w:r w:rsidR="00AC768E" w:rsidRPr="00FA04FF">
              <w:rPr>
                <w:rStyle w:val="Hipervnculo"/>
                <w:rFonts w:ascii="Arial" w:hAnsi="Arial"/>
                <w:noProof/>
                <w:sz w:val="22"/>
                <w:szCs w:val="22"/>
              </w:rPr>
              <w:t>1.2</w:t>
            </w:r>
            <w:r w:rsidR="00AC768E" w:rsidRPr="00FA04FF">
              <w:rPr>
                <w:rFonts w:asciiTheme="minorHAnsi" w:eastAsiaTheme="minorEastAsia" w:hAnsiTheme="minorHAnsi"/>
                <w:noProof/>
                <w:sz w:val="22"/>
                <w:szCs w:val="22"/>
                <w:lang w:val="es-CR" w:eastAsia="es-CR"/>
              </w:rPr>
              <w:tab/>
            </w:r>
            <w:r w:rsidR="00AC768E" w:rsidRPr="00FA04FF">
              <w:rPr>
                <w:rStyle w:val="Hipervnculo"/>
                <w:rFonts w:ascii="Arial" w:hAnsi="Arial"/>
                <w:noProof/>
                <w:sz w:val="22"/>
                <w:szCs w:val="22"/>
              </w:rPr>
              <w:t>Objetivo del estudio</w:t>
            </w:r>
            <w:r w:rsidR="00AC768E" w:rsidRPr="00FA04FF">
              <w:rPr>
                <w:noProof/>
                <w:webHidden/>
                <w:sz w:val="22"/>
                <w:szCs w:val="22"/>
              </w:rPr>
              <w:tab/>
            </w:r>
            <w:r w:rsidR="00AC768E" w:rsidRPr="00FA04FF">
              <w:rPr>
                <w:noProof/>
                <w:webHidden/>
                <w:sz w:val="22"/>
                <w:szCs w:val="22"/>
              </w:rPr>
              <w:fldChar w:fldCharType="begin"/>
            </w:r>
            <w:r w:rsidR="00AC768E" w:rsidRPr="00FA04FF">
              <w:rPr>
                <w:noProof/>
                <w:webHidden/>
                <w:sz w:val="22"/>
                <w:szCs w:val="22"/>
              </w:rPr>
              <w:instrText xml:space="preserve"> PAGEREF _Toc124969932 \h </w:instrText>
            </w:r>
            <w:r w:rsidR="00AC768E" w:rsidRPr="00FA04FF">
              <w:rPr>
                <w:noProof/>
                <w:webHidden/>
                <w:sz w:val="22"/>
                <w:szCs w:val="22"/>
              </w:rPr>
            </w:r>
            <w:r w:rsidR="00AC768E" w:rsidRPr="00FA04FF">
              <w:rPr>
                <w:noProof/>
                <w:webHidden/>
                <w:sz w:val="22"/>
                <w:szCs w:val="22"/>
              </w:rPr>
              <w:fldChar w:fldCharType="separate"/>
            </w:r>
            <w:r>
              <w:rPr>
                <w:noProof/>
                <w:webHidden/>
                <w:sz w:val="22"/>
                <w:szCs w:val="22"/>
              </w:rPr>
              <w:t>4</w:t>
            </w:r>
            <w:r w:rsidR="00AC768E" w:rsidRPr="00FA04FF">
              <w:rPr>
                <w:noProof/>
                <w:webHidden/>
                <w:sz w:val="22"/>
                <w:szCs w:val="22"/>
              </w:rPr>
              <w:fldChar w:fldCharType="end"/>
            </w:r>
          </w:hyperlink>
        </w:p>
        <w:p w14:paraId="02E98C5C" w14:textId="45225E20" w:rsidR="00AC768E" w:rsidRPr="00FA04FF" w:rsidRDefault="009D3D92">
          <w:pPr>
            <w:pStyle w:val="TDC2"/>
            <w:tabs>
              <w:tab w:val="left" w:pos="880"/>
              <w:tab w:val="right" w:leader="dot" w:pos="8828"/>
            </w:tabs>
            <w:rPr>
              <w:rFonts w:asciiTheme="minorHAnsi" w:eastAsiaTheme="minorEastAsia" w:hAnsiTheme="minorHAnsi"/>
              <w:noProof/>
              <w:sz w:val="22"/>
              <w:szCs w:val="22"/>
              <w:lang w:val="es-CR" w:eastAsia="es-CR"/>
            </w:rPr>
          </w:pPr>
          <w:hyperlink w:anchor="_Toc124969933" w:history="1">
            <w:r w:rsidR="00AC768E" w:rsidRPr="00FA04FF">
              <w:rPr>
                <w:rStyle w:val="Hipervnculo"/>
                <w:rFonts w:ascii="Arial" w:hAnsi="Arial"/>
                <w:noProof/>
                <w:sz w:val="22"/>
                <w:szCs w:val="22"/>
              </w:rPr>
              <w:t>1.3</w:t>
            </w:r>
            <w:r w:rsidR="00AC768E" w:rsidRPr="00FA04FF">
              <w:rPr>
                <w:rFonts w:asciiTheme="minorHAnsi" w:eastAsiaTheme="minorEastAsia" w:hAnsiTheme="minorHAnsi"/>
                <w:noProof/>
                <w:sz w:val="22"/>
                <w:szCs w:val="22"/>
                <w:lang w:val="es-CR" w:eastAsia="es-CR"/>
              </w:rPr>
              <w:tab/>
            </w:r>
            <w:r w:rsidR="00AC768E" w:rsidRPr="00FA04FF">
              <w:rPr>
                <w:rStyle w:val="Hipervnculo"/>
                <w:rFonts w:ascii="Arial" w:hAnsi="Arial"/>
                <w:noProof/>
                <w:sz w:val="22"/>
                <w:szCs w:val="22"/>
              </w:rPr>
              <w:t>Alcance</w:t>
            </w:r>
            <w:r w:rsidR="00AC768E" w:rsidRPr="00FA04FF">
              <w:rPr>
                <w:noProof/>
                <w:webHidden/>
                <w:sz w:val="22"/>
                <w:szCs w:val="22"/>
              </w:rPr>
              <w:tab/>
            </w:r>
            <w:r w:rsidR="00AC768E" w:rsidRPr="00FA04FF">
              <w:rPr>
                <w:noProof/>
                <w:webHidden/>
                <w:sz w:val="22"/>
                <w:szCs w:val="22"/>
              </w:rPr>
              <w:fldChar w:fldCharType="begin"/>
            </w:r>
            <w:r w:rsidR="00AC768E" w:rsidRPr="00FA04FF">
              <w:rPr>
                <w:noProof/>
                <w:webHidden/>
                <w:sz w:val="22"/>
                <w:szCs w:val="22"/>
              </w:rPr>
              <w:instrText xml:space="preserve"> PAGEREF _Toc124969933 \h </w:instrText>
            </w:r>
            <w:r w:rsidR="00AC768E" w:rsidRPr="00FA04FF">
              <w:rPr>
                <w:noProof/>
                <w:webHidden/>
                <w:sz w:val="22"/>
                <w:szCs w:val="22"/>
              </w:rPr>
            </w:r>
            <w:r w:rsidR="00AC768E" w:rsidRPr="00FA04FF">
              <w:rPr>
                <w:noProof/>
                <w:webHidden/>
                <w:sz w:val="22"/>
                <w:szCs w:val="22"/>
              </w:rPr>
              <w:fldChar w:fldCharType="separate"/>
            </w:r>
            <w:r>
              <w:rPr>
                <w:noProof/>
                <w:webHidden/>
                <w:sz w:val="22"/>
                <w:szCs w:val="22"/>
              </w:rPr>
              <w:t>4</w:t>
            </w:r>
            <w:r w:rsidR="00AC768E" w:rsidRPr="00FA04FF">
              <w:rPr>
                <w:noProof/>
                <w:webHidden/>
                <w:sz w:val="22"/>
                <w:szCs w:val="22"/>
              </w:rPr>
              <w:fldChar w:fldCharType="end"/>
            </w:r>
          </w:hyperlink>
        </w:p>
        <w:p w14:paraId="54BA56F3" w14:textId="58CEE13F" w:rsidR="00AC768E" w:rsidRPr="00FA04FF" w:rsidRDefault="009D3D92">
          <w:pPr>
            <w:pStyle w:val="TDC2"/>
            <w:tabs>
              <w:tab w:val="left" w:pos="880"/>
              <w:tab w:val="right" w:leader="dot" w:pos="8828"/>
            </w:tabs>
            <w:rPr>
              <w:rFonts w:asciiTheme="minorHAnsi" w:eastAsiaTheme="minorEastAsia" w:hAnsiTheme="minorHAnsi"/>
              <w:noProof/>
              <w:sz w:val="22"/>
              <w:szCs w:val="22"/>
              <w:lang w:val="es-CR" w:eastAsia="es-CR"/>
            </w:rPr>
          </w:pPr>
          <w:hyperlink w:anchor="_Toc124969934" w:history="1">
            <w:r w:rsidR="00AC768E" w:rsidRPr="00FA04FF">
              <w:rPr>
                <w:rStyle w:val="Hipervnculo"/>
                <w:rFonts w:ascii="Arial" w:hAnsi="Arial"/>
                <w:noProof/>
                <w:sz w:val="22"/>
                <w:szCs w:val="22"/>
              </w:rPr>
              <w:t>1.4</w:t>
            </w:r>
            <w:r w:rsidR="00AC768E" w:rsidRPr="00FA04FF">
              <w:rPr>
                <w:rFonts w:asciiTheme="minorHAnsi" w:eastAsiaTheme="minorEastAsia" w:hAnsiTheme="minorHAnsi"/>
                <w:noProof/>
                <w:sz w:val="22"/>
                <w:szCs w:val="22"/>
                <w:lang w:val="es-CR" w:eastAsia="es-CR"/>
              </w:rPr>
              <w:tab/>
            </w:r>
            <w:r w:rsidR="00AC768E" w:rsidRPr="00FA04FF">
              <w:rPr>
                <w:rStyle w:val="Hipervnculo"/>
                <w:rFonts w:ascii="Arial" w:hAnsi="Arial"/>
                <w:noProof/>
                <w:sz w:val="22"/>
                <w:szCs w:val="22"/>
              </w:rPr>
              <w:t>Criterios de evaluación</w:t>
            </w:r>
            <w:r w:rsidR="00AC768E" w:rsidRPr="00FA04FF">
              <w:rPr>
                <w:noProof/>
                <w:webHidden/>
                <w:sz w:val="22"/>
                <w:szCs w:val="22"/>
              </w:rPr>
              <w:tab/>
            </w:r>
            <w:r w:rsidR="00AC768E" w:rsidRPr="00FA04FF">
              <w:rPr>
                <w:noProof/>
                <w:webHidden/>
                <w:sz w:val="22"/>
                <w:szCs w:val="22"/>
              </w:rPr>
              <w:fldChar w:fldCharType="begin"/>
            </w:r>
            <w:r w:rsidR="00AC768E" w:rsidRPr="00FA04FF">
              <w:rPr>
                <w:noProof/>
                <w:webHidden/>
                <w:sz w:val="22"/>
                <w:szCs w:val="22"/>
              </w:rPr>
              <w:instrText xml:space="preserve"> PAGEREF _Toc124969934 \h </w:instrText>
            </w:r>
            <w:r w:rsidR="00AC768E" w:rsidRPr="00FA04FF">
              <w:rPr>
                <w:noProof/>
                <w:webHidden/>
                <w:sz w:val="22"/>
                <w:szCs w:val="22"/>
              </w:rPr>
            </w:r>
            <w:r w:rsidR="00AC768E" w:rsidRPr="00FA04FF">
              <w:rPr>
                <w:noProof/>
                <w:webHidden/>
                <w:sz w:val="22"/>
                <w:szCs w:val="22"/>
              </w:rPr>
              <w:fldChar w:fldCharType="separate"/>
            </w:r>
            <w:r>
              <w:rPr>
                <w:noProof/>
                <w:webHidden/>
                <w:sz w:val="22"/>
                <w:szCs w:val="22"/>
              </w:rPr>
              <w:t>4</w:t>
            </w:r>
            <w:r w:rsidR="00AC768E" w:rsidRPr="00FA04FF">
              <w:rPr>
                <w:noProof/>
                <w:webHidden/>
                <w:sz w:val="22"/>
                <w:szCs w:val="22"/>
              </w:rPr>
              <w:fldChar w:fldCharType="end"/>
            </w:r>
          </w:hyperlink>
        </w:p>
        <w:p w14:paraId="0BA68498" w14:textId="177B743A" w:rsidR="00AC768E" w:rsidRPr="00FA04FF" w:rsidRDefault="009D3D92">
          <w:pPr>
            <w:pStyle w:val="TDC2"/>
            <w:tabs>
              <w:tab w:val="left" w:pos="880"/>
              <w:tab w:val="right" w:leader="dot" w:pos="8828"/>
            </w:tabs>
            <w:rPr>
              <w:rFonts w:asciiTheme="minorHAnsi" w:eastAsiaTheme="minorEastAsia" w:hAnsiTheme="minorHAnsi"/>
              <w:noProof/>
              <w:sz w:val="22"/>
              <w:szCs w:val="22"/>
              <w:lang w:val="es-CR" w:eastAsia="es-CR"/>
            </w:rPr>
          </w:pPr>
          <w:hyperlink w:anchor="_Toc124969935" w:history="1">
            <w:r w:rsidR="00AC768E" w:rsidRPr="00FA04FF">
              <w:rPr>
                <w:rStyle w:val="Hipervnculo"/>
                <w:rFonts w:ascii="Arial" w:hAnsi="Arial"/>
                <w:noProof/>
                <w:sz w:val="22"/>
                <w:szCs w:val="22"/>
              </w:rPr>
              <w:t>1.5</w:t>
            </w:r>
            <w:r w:rsidR="00AC768E" w:rsidRPr="00FA04FF">
              <w:rPr>
                <w:rFonts w:asciiTheme="minorHAnsi" w:eastAsiaTheme="minorEastAsia" w:hAnsiTheme="minorHAnsi"/>
                <w:noProof/>
                <w:sz w:val="22"/>
                <w:szCs w:val="22"/>
                <w:lang w:val="es-CR" w:eastAsia="es-CR"/>
              </w:rPr>
              <w:tab/>
            </w:r>
            <w:r w:rsidR="00AC768E" w:rsidRPr="00FA04FF">
              <w:rPr>
                <w:rStyle w:val="Hipervnculo"/>
                <w:rFonts w:ascii="Arial" w:hAnsi="Arial"/>
                <w:noProof/>
                <w:sz w:val="22"/>
                <w:szCs w:val="22"/>
              </w:rPr>
              <w:t>Metodología aplicada</w:t>
            </w:r>
            <w:r w:rsidR="00AC768E" w:rsidRPr="00FA04FF">
              <w:rPr>
                <w:noProof/>
                <w:webHidden/>
                <w:sz w:val="22"/>
                <w:szCs w:val="22"/>
              </w:rPr>
              <w:tab/>
            </w:r>
            <w:r w:rsidR="00AC768E" w:rsidRPr="00FA04FF">
              <w:rPr>
                <w:noProof/>
                <w:webHidden/>
                <w:sz w:val="22"/>
                <w:szCs w:val="22"/>
              </w:rPr>
              <w:fldChar w:fldCharType="begin"/>
            </w:r>
            <w:r w:rsidR="00AC768E" w:rsidRPr="00FA04FF">
              <w:rPr>
                <w:noProof/>
                <w:webHidden/>
                <w:sz w:val="22"/>
                <w:szCs w:val="22"/>
              </w:rPr>
              <w:instrText xml:space="preserve"> PAGEREF _Toc124969935 \h </w:instrText>
            </w:r>
            <w:r w:rsidR="00AC768E" w:rsidRPr="00FA04FF">
              <w:rPr>
                <w:noProof/>
                <w:webHidden/>
                <w:sz w:val="22"/>
                <w:szCs w:val="22"/>
              </w:rPr>
            </w:r>
            <w:r w:rsidR="00AC768E" w:rsidRPr="00FA04FF">
              <w:rPr>
                <w:noProof/>
                <w:webHidden/>
                <w:sz w:val="22"/>
                <w:szCs w:val="22"/>
              </w:rPr>
              <w:fldChar w:fldCharType="separate"/>
            </w:r>
            <w:r>
              <w:rPr>
                <w:noProof/>
                <w:webHidden/>
                <w:sz w:val="22"/>
                <w:szCs w:val="22"/>
              </w:rPr>
              <w:t>4</w:t>
            </w:r>
            <w:r w:rsidR="00AC768E" w:rsidRPr="00FA04FF">
              <w:rPr>
                <w:noProof/>
                <w:webHidden/>
                <w:sz w:val="22"/>
                <w:szCs w:val="22"/>
              </w:rPr>
              <w:fldChar w:fldCharType="end"/>
            </w:r>
          </w:hyperlink>
        </w:p>
        <w:p w14:paraId="0E397D4F" w14:textId="41341ECE" w:rsidR="00AC768E" w:rsidRPr="00FA04FF" w:rsidRDefault="009D3D92">
          <w:pPr>
            <w:pStyle w:val="TDC2"/>
            <w:tabs>
              <w:tab w:val="left" w:pos="880"/>
              <w:tab w:val="right" w:leader="dot" w:pos="8828"/>
            </w:tabs>
            <w:rPr>
              <w:rFonts w:asciiTheme="minorHAnsi" w:eastAsiaTheme="minorEastAsia" w:hAnsiTheme="minorHAnsi"/>
              <w:noProof/>
              <w:sz w:val="22"/>
              <w:szCs w:val="22"/>
              <w:lang w:val="es-CR" w:eastAsia="es-CR"/>
            </w:rPr>
          </w:pPr>
          <w:hyperlink w:anchor="_Toc124969936" w:history="1">
            <w:r w:rsidR="00AC768E" w:rsidRPr="00FA04FF">
              <w:rPr>
                <w:rStyle w:val="Hipervnculo"/>
                <w:rFonts w:ascii="Arial" w:hAnsi="Arial"/>
                <w:noProof/>
                <w:sz w:val="22"/>
                <w:szCs w:val="22"/>
              </w:rPr>
              <w:t>1.6</w:t>
            </w:r>
            <w:r w:rsidR="00AC768E" w:rsidRPr="00FA04FF">
              <w:rPr>
                <w:rFonts w:asciiTheme="minorHAnsi" w:eastAsiaTheme="minorEastAsia" w:hAnsiTheme="minorHAnsi"/>
                <w:noProof/>
                <w:sz w:val="22"/>
                <w:szCs w:val="22"/>
                <w:lang w:val="es-CR" w:eastAsia="es-CR"/>
              </w:rPr>
              <w:tab/>
            </w:r>
            <w:r w:rsidR="00AC768E" w:rsidRPr="00FA04FF">
              <w:rPr>
                <w:rStyle w:val="Hipervnculo"/>
                <w:rFonts w:ascii="Arial" w:hAnsi="Arial"/>
                <w:noProof/>
                <w:sz w:val="22"/>
                <w:szCs w:val="22"/>
              </w:rPr>
              <w:t>Comunicación de resultados</w:t>
            </w:r>
            <w:r w:rsidR="00AC768E" w:rsidRPr="00FA04FF">
              <w:rPr>
                <w:noProof/>
                <w:webHidden/>
                <w:sz w:val="22"/>
                <w:szCs w:val="22"/>
              </w:rPr>
              <w:tab/>
            </w:r>
            <w:r w:rsidR="00AC768E" w:rsidRPr="00FA04FF">
              <w:rPr>
                <w:noProof/>
                <w:webHidden/>
                <w:sz w:val="22"/>
                <w:szCs w:val="22"/>
              </w:rPr>
              <w:fldChar w:fldCharType="begin"/>
            </w:r>
            <w:r w:rsidR="00AC768E" w:rsidRPr="00FA04FF">
              <w:rPr>
                <w:noProof/>
                <w:webHidden/>
                <w:sz w:val="22"/>
                <w:szCs w:val="22"/>
              </w:rPr>
              <w:instrText xml:space="preserve"> PAGEREF _Toc124969936 \h </w:instrText>
            </w:r>
            <w:r w:rsidR="00AC768E" w:rsidRPr="00FA04FF">
              <w:rPr>
                <w:noProof/>
                <w:webHidden/>
                <w:sz w:val="22"/>
                <w:szCs w:val="22"/>
              </w:rPr>
            </w:r>
            <w:r w:rsidR="00AC768E" w:rsidRPr="00FA04FF">
              <w:rPr>
                <w:noProof/>
                <w:webHidden/>
                <w:sz w:val="22"/>
                <w:szCs w:val="22"/>
              </w:rPr>
              <w:fldChar w:fldCharType="separate"/>
            </w:r>
            <w:r>
              <w:rPr>
                <w:noProof/>
                <w:webHidden/>
                <w:sz w:val="22"/>
                <w:szCs w:val="22"/>
              </w:rPr>
              <w:t>4</w:t>
            </w:r>
            <w:r w:rsidR="00AC768E" w:rsidRPr="00FA04FF">
              <w:rPr>
                <w:noProof/>
                <w:webHidden/>
                <w:sz w:val="22"/>
                <w:szCs w:val="22"/>
              </w:rPr>
              <w:fldChar w:fldCharType="end"/>
            </w:r>
          </w:hyperlink>
        </w:p>
        <w:p w14:paraId="4E88FB1E" w14:textId="0519A825" w:rsidR="00AC768E" w:rsidRPr="00FA04FF" w:rsidRDefault="009D3D92">
          <w:pPr>
            <w:pStyle w:val="TDC2"/>
            <w:tabs>
              <w:tab w:val="left" w:pos="880"/>
              <w:tab w:val="right" w:leader="dot" w:pos="8828"/>
            </w:tabs>
            <w:rPr>
              <w:rFonts w:asciiTheme="minorHAnsi" w:eastAsiaTheme="minorEastAsia" w:hAnsiTheme="minorHAnsi"/>
              <w:noProof/>
              <w:sz w:val="22"/>
              <w:szCs w:val="22"/>
              <w:lang w:val="es-CR" w:eastAsia="es-CR"/>
            </w:rPr>
          </w:pPr>
          <w:hyperlink w:anchor="_Toc124969937" w:history="1">
            <w:r w:rsidR="00AC768E" w:rsidRPr="00FA04FF">
              <w:rPr>
                <w:rStyle w:val="Hipervnculo"/>
                <w:rFonts w:ascii="Arial" w:hAnsi="Arial"/>
                <w:noProof/>
                <w:sz w:val="22"/>
                <w:szCs w:val="22"/>
              </w:rPr>
              <w:t>1.7</w:t>
            </w:r>
            <w:r w:rsidR="00AC768E" w:rsidRPr="00FA04FF">
              <w:rPr>
                <w:rFonts w:asciiTheme="minorHAnsi" w:eastAsiaTheme="minorEastAsia" w:hAnsiTheme="minorHAnsi"/>
                <w:noProof/>
                <w:sz w:val="22"/>
                <w:szCs w:val="22"/>
                <w:lang w:val="es-CR" w:eastAsia="es-CR"/>
              </w:rPr>
              <w:tab/>
            </w:r>
            <w:r w:rsidR="00AC768E" w:rsidRPr="00FA04FF">
              <w:rPr>
                <w:rStyle w:val="Hipervnculo"/>
                <w:rFonts w:ascii="Arial" w:hAnsi="Arial"/>
                <w:noProof/>
                <w:sz w:val="22"/>
                <w:szCs w:val="22"/>
              </w:rPr>
              <w:t>Normativa relacionada con el control interno</w:t>
            </w:r>
            <w:r w:rsidR="00AC768E" w:rsidRPr="00FA04FF">
              <w:rPr>
                <w:noProof/>
                <w:webHidden/>
                <w:sz w:val="22"/>
                <w:szCs w:val="22"/>
              </w:rPr>
              <w:tab/>
            </w:r>
            <w:r w:rsidR="00AC768E" w:rsidRPr="00FA04FF">
              <w:rPr>
                <w:noProof/>
                <w:webHidden/>
                <w:sz w:val="22"/>
                <w:szCs w:val="22"/>
              </w:rPr>
              <w:fldChar w:fldCharType="begin"/>
            </w:r>
            <w:r w:rsidR="00AC768E" w:rsidRPr="00FA04FF">
              <w:rPr>
                <w:noProof/>
                <w:webHidden/>
                <w:sz w:val="22"/>
                <w:szCs w:val="22"/>
              </w:rPr>
              <w:instrText xml:space="preserve"> PAGEREF _Toc124969937 \h </w:instrText>
            </w:r>
            <w:r w:rsidR="00AC768E" w:rsidRPr="00FA04FF">
              <w:rPr>
                <w:noProof/>
                <w:webHidden/>
                <w:sz w:val="22"/>
                <w:szCs w:val="22"/>
              </w:rPr>
            </w:r>
            <w:r w:rsidR="00AC768E" w:rsidRPr="00FA04FF">
              <w:rPr>
                <w:noProof/>
                <w:webHidden/>
                <w:sz w:val="22"/>
                <w:szCs w:val="22"/>
              </w:rPr>
              <w:fldChar w:fldCharType="separate"/>
            </w:r>
            <w:r>
              <w:rPr>
                <w:noProof/>
                <w:webHidden/>
                <w:sz w:val="22"/>
                <w:szCs w:val="22"/>
              </w:rPr>
              <w:t>5</w:t>
            </w:r>
            <w:r w:rsidR="00AC768E" w:rsidRPr="00FA04FF">
              <w:rPr>
                <w:noProof/>
                <w:webHidden/>
                <w:sz w:val="22"/>
                <w:szCs w:val="22"/>
              </w:rPr>
              <w:fldChar w:fldCharType="end"/>
            </w:r>
          </w:hyperlink>
        </w:p>
        <w:p w14:paraId="7816894F" w14:textId="702BB74D" w:rsidR="00AC768E" w:rsidRPr="00FA04FF" w:rsidRDefault="009D3D92">
          <w:pPr>
            <w:pStyle w:val="TDC2"/>
            <w:tabs>
              <w:tab w:val="left" w:pos="880"/>
              <w:tab w:val="right" w:leader="dot" w:pos="8828"/>
            </w:tabs>
            <w:rPr>
              <w:rFonts w:asciiTheme="minorHAnsi" w:eastAsiaTheme="minorEastAsia" w:hAnsiTheme="minorHAnsi"/>
              <w:noProof/>
              <w:sz w:val="22"/>
              <w:szCs w:val="22"/>
              <w:lang w:val="es-CR" w:eastAsia="es-CR"/>
            </w:rPr>
          </w:pPr>
          <w:hyperlink w:anchor="_Toc124969938" w:history="1">
            <w:r w:rsidR="00AC768E" w:rsidRPr="00FA04FF">
              <w:rPr>
                <w:rStyle w:val="Hipervnculo"/>
                <w:rFonts w:ascii="Arial" w:hAnsi="Arial"/>
                <w:noProof/>
                <w:sz w:val="22"/>
                <w:szCs w:val="22"/>
              </w:rPr>
              <w:t>1.8</w:t>
            </w:r>
            <w:r w:rsidR="00AC768E" w:rsidRPr="00FA04FF">
              <w:rPr>
                <w:rFonts w:asciiTheme="minorHAnsi" w:eastAsiaTheme="minorEastAsia" w:hAnsiTheme="minorHAnsi"/>
                <w:noProof/>
                <w:sz w:val="22"/>
                <w:szCs w:val="22"/>
                <w:lang w:val="es-CR" w:eastAsia="es-CR"/>
              </w:rPr>
              <w:tab/>
            </w:r>
            <w:r w:rsidR="00AC768E" w:rsidRPr="00FA04FF">
              <w:rPr>
                <w:rStyle w:val="Hipervnculo"/>
                <w:rFonts w:ascii="Arial" w:hAnsi="Arial"/>
                <w:noProof/>
                <w:sz w:val="22"/>
                <w:szCs w:val="22"/>
              </w:rPr>
              <w:t>Generalidades</w:t>
            </w:r>
            <w:r w:rsidR="00AC768E" w:rsidRPr="00FA04FF">
              <w:rPr>
                <w:noProof/>
                <w:webHidden/>
                <w:sz w:val="22"/>
                <w:szCs w:val="22"/>
              </w:rPr>
              <w:tab/>
            </w:r>
            <w:r w:rsidR="00AC768E" w:rsidRPr="00FA04FF">
              <w:rPr>
                <w:noProof/>
                <w:webHidden/>
                <w:sz w:val="22"/>
                <w:szCs w:val="22"/>
              </w:rPr>
              <w:fldChar w:fldCharType="begin"/>
            </w:r>
            <w:r w:rsidR="00AC768E" w:rsidRPr="00FA04FF">
              <w:rPr>
                <w:noProof/>
                <w:webHidden/>
                <w:sz w:val="22"/>
                <w:szCs w:val="22"/>
              </w:rPr>
              <w:instrText xml:space="preserve"> PAGEREF _Toc124969938 \h </w:instrText>
            </w:r>
            <w:r w:rsidR="00AC768E" w:rsidRPr="00FA04FF">
              <w:rPr>
                <w:noProof/>
                <w:webHidden/>
                <w:sz w:val="22"/>
                <w:szCs w:val="22"/>
              </w:rPr>
            </w:r>
            <w:r w:rsidR="00AC768E" w:rsidRPr="00FA04FF">
              <w:rPr>
                <w:noProof/>
                <w:webHidden/>
                <w:sz w:val="22"/>
                <w:szCs w:val="22"/>
              </w:rPr>
              <w:fldChar w:fldCharType="separate"/>
            </w:r>
            <w:r>
              <w:rPr>
                <w:noProof/>
                <w:webHidden/>
                <w:sz w:val="22"/>
                <w:szCs w:val="22"/>
              </w:rPr>
              <w:t>5</w:t>
            </w:r>
            <w:r w:rsidR="00AC768E" w:rsidRPr="00FA04FF">
              <w:rPr>
                <w:noProof/>
                <w:webHidden/>
                <w:sz w:val="22"/>
                <w:szCs w:val="22"/>
              </w:rPr>
              <w:fldChar w:fldCharType="end"/>
            </w:r>
          </w:hyperlink>
        </w:p>
        <w:p w14:paraId="139E8C9F" w14:textId="745295DB" w:rsidR="00AC768E" w:rsidRPr="00FA04FF" w:rsidRDefault="009D3D92">
          <w:pPr>
            <w:pStyle w:val="TDC1"/>
            <w:tabs>
              <w:tab w:val="left" w:pos="440"/>
              <w:tab w:val="right" w:leader="dot" w:pos="8828"/>
            </w:tabs>
            <w:rPr>
              <w:rFonts w:asciiTheme="minorHAnsi" w:eastAsiaTheme="minorEastAsia" w:hAnsiTheme="minorHAnsi"/>
              <w:noProof/>
              <w:sz w:val="22"/>
              <w:szCs w:val="22"/>
              <w:lang w:val="es-CR" w:eastAsia="es-CR"/>
            </w:rPr>
          </w:pPr>
          <w:hyperlink w:anchor="_Toc124969939" w:history="1">
            <w:r w:rsidR="00AC768E" w:rsidRPr="00FA04FF">
              <w:rPr>
                <w:rStyle w:val="Hipervnculo"/>
                <w:rFonts w:ascii="Arial" w:hAnsi="Arial" w:cs="Arial"/>
                <w:noProof/>
                <w:sz w:val="22"/>
                <w:szCs w:val="22"/>
              </w:rPr>
              <w:t>2</w:t>
            </w:r>
            <w:r w:rsidR="00AC768E" w:rsidRPr="00FA04FF">
              <w:rPr>
                <w:rFonts w:asciiTheme="minorHAnsi" w:eastAsiaTheme="minorEastAsia" w:hAnsiTheme="minorHAnsi"/>
                <w:noProof/>
                <w:sz w:val="22"/>
                <w:szCs w:val="22"/>
                <w:lang w:val="es-CR" w:eastAsia="es-CR"/>
              </w:rPr>
              <w:tab/>
            </w:r>
            <w:r w:rsidR="00AC768E" w:rsidRPr="00FA04FF">
              <w:rPr>
                <w:rStyle w:val="Hipervnculo"/>
                <w:rFonts w:ascii="Arial" w:hAnsi="Arial" w:cs="Arial"/>
                <w:noProof/>
                <w:sz w:val="22"/>
                <w:szCs w:val="22"/>
              </w:rPr>
              <w:t>RESULTADOS</w:t>
            </w:r>
            <w:r w:rsidR="00AC768E" w:rsidRPr="00FA04FF">
              <w:rPr>
                <w:noProof/>
                <w:webHidden/>
                <w:sz w:val="22"/>
                <w:szCs w:val="22"/>
              </w:rPr>
              <w:tab/>
            </w:r>
            <w:r w:rsidR="00AC768E" w:rsidRPr="00FA04FF">
              <w:rPr>
                <w:noProof/>
                <w:webHidden/>
                <w:sz w:val="22"/>
                <w:szCs w:val="22"/>
              </w:rPr>
              <w:fldChar w:fldCharType="begin"/>
            </w:r>
            <w:r w:rsidR="00AC768E" w:rsidRPr="00FA04FF">
              <w:rPr>
                <w:noProof/>
                <w:webHidden/>
                <w:sz w:val="22"/>
                <w:szCs w:val="22"/>
              </w:rPr>
              <w:instrText xml:space="preserve"> PAGEREF _Toc124969939 \h </w:instrText>
            </w:r>
            <w:r w:rsidR="00AC768E" w:rsidRPr="00FA04FF">
              <w:rPr>
                <w:noProof/>
                <w:webHidden/>
                <w:sz w:val="22"/>
                <w:szCs w:val="22"/>
              </w:rPr>
            </w:r>
            <w:r w:rsidR="00AC768E" w:rsidRPr="00FA04FF">
              <w:rPr>
                <w:noProof/>
                <w:webHidden/>
                <w:sz w:val="22"/>
                <w:szCs w:val="22"/>
              </w:rPr>
              <w:fldChar w:fldCharType="separate"/>
            </w:r>
            <w:r>
              <w:rPr>
                <w:noProof/>
                <w:webHidden/>
                <w:sz w:val="22"/>
                <w:szCs w:val="22"/>
              </w:rPr>
              <w:t>6</w:t>
            </w:r>
            <w:r w:rsidR="00AC768E" w:rsidRPr="00FA04FF">
              <w:rPr>
                <w:noProof/>
                <w:webHidden/>
                <w:sz w:val="22"/>
                <w:szCs w:val="22"/>
              </w:rPr>
              <w:fldChar w:fldCharType="end"/>
            </w:r>
          </w:hyperlink>
        </w:p>
        <w:p w14:paraId="4485590C" w14:textId="3FAA14CB" w:rsidR="00AC768E" w:rsidRPr="00FA04FF" w:rsidRDefault="009D3D92">
          <w:pPr>
            <w:pStyle w:val="TDC2"/>
            <w:tabs>
              <w:tab w:val="left" w:pos="880"/>
              <w:tab w:val="right" w:leader="dot" w:pos="8828"/>
            </w:tabs>
            <w:rPr>
              <w:rFonts w:asciiTheme="minorHAnsi" w:eastAsiaTheme="minorEastAsia" w:hAnsiTheme="minorHAnsi"/>
              <w:noProof/>
              <w:sz w:val="22"/>
              <w:szCs w:val="22"/>
              <w:lang w:val="es-CR" w:eastAsia="es-CR"/>
            </w:rPr>
          </w:pPr>
          <w:hyperlink w:anchor="_Toc124969940" w:history="1">
            <w:r w:rsidR="00AC768E" w:rsidRPr="00FA04FF">
              <w:rPr>
                <w:rStyle w:val="Hipervnculo"/>
                <w:rFonts w:ascii="Arial" w:hAnsi="Arial" w:cs="Arial"/>
                <w:noProof/>
                <w:sz w:val="22"/>
                <w:szCs w:val="22"/>
              </w:rPr>
              <w:t>2</w:t>
            </w:r>
            <w:r w:rsidR="00AC768E" w:rsidRPr="00FA04FF">
              <w:rPr>
                <w:rStyle w:val="Hipervnculo"/>
                <w:rFonts w:ascii="Arial" w:hAnsi="Arial"/>
                <w:noProof/>
                <w:sz w:val="22"/>
                <w:szCs w:val="22"/>
              </w:rPr>
              <w:t>.1</w:t>
            </w:r>
            <w:r w:rsidR="00AC768E" w:rsidRPr="00FA04FF">
              <w:rPr>
                <w:rFonts w:asciiTheme="minorHAnsi" w:eastAsiaTheme="minorEastAsia" w:hAnsiTheme="minorHAnsi"/>
                <w:noProof/>
                <w:sz w:val="22"/>
                <w:szCs w:val="22"/>
                <w:lang w:val="es-CR" w:eastAsia="es-CR"/>
              </w:rPr>
              <w:tab/>
            </w:r>
            <w:r w:rsidR="00AC768E" w:rsidRPr="00FA04FF">
              <w:rPr>
                <w:rStyle w:val="Hipervnculo"/>
                <w:rFonts w:ascii="Arial" w:hAnsi="Arial"/>
                <w:noProof/>
                <w:sz w:val="22"/>
                <w:szCs w:val="22"/>
              </w:rPr>
              <w:t>Sobre las funciones de la Subdirección de Administración del Registro Único Tributario.</w:t>
            </w:r>
            <w:r w:rsidR="00AC768E" w:rsidRPr="00FA04FF">
              <w:rPr>
                <w:noProof/>
                <w:webHidden/>
                <w:sz w:val="22"/>
                <w:szCs w:val="22"/>
              </w:rPr>
              <w:tab/>
            </w:r>
            <w:r w:rsidR="00AC768E" w:rsidRPr="00FA04FF">
              <w:rPr>
                <w:noProof/>
                <w:webHidden/>
                <w:sz w:val="22"/>
                <w:szCs w:val="22"/>
              </w:rPr>
              <w:fldChar w:fldCharType="begin"/>
            </w:r>
            <w:r w:rsidR="00AC768E" w:rsidRPr="00FA04FF">
              <w:rPr>
                <w:noProof/>
                <w:webHidden/>
                <w:sz w:val="22"/>
                <w:szCs w:val="22"/>
              </w:rPr>
              <w:instrText xml:space="preserve"> PAGEREF _Toc124969940 \h </w:instrText>
            </w:r>
            <w:r w:rsidR="00AC768E" w:rsidRPr="00FA04FF">
              <w:rPr>
                <w:noProof/>
                <w:webHidden/>
                <w:sz w:val="22"/>
                <w:szCs w:val="22"/>
              </w:rPr>
            </w:r>
            <w:r w:rsidR="00AC768E" w:rsidRPr="00FA04FF">
              <w:rPr>
                <w:noProof/>
                <w:webHidden/>
                <w:sz w:val="22"/>
                <w:szCs w:val="22"/>
              </w:rPr>
              <w:fldChar w:fldCharType="separate"/>
            </w:r>
            <w:r>
              <w:rPr>
                <w:noProof/>
                <w:webHidden/>
                <w:sz w:val="22"/>
                <w:szCs w:val="22"/>
              </w:rPr>
              <w:t>6</w:t>
            </w:r>
            <w:r w:rsidR="00AC768E" w:rsidRPr="00FA04FF">
              <w:rPr>
                <w:noProof/>
                <w:webHidden/>
                <w:sz w:val="22"/>
                <w:szCs w:val="22"/>
              </w:rPr>
              <w:fldChar w:fldCharType="end"/>
            </w:r>
          </w:hyperlink>
        </w:p>
        <w:p w14:paraId="4AB5FE6C" w14:textId="5C4AD4FC" w:rsidR="00AC768E" w:rsidRPr="00FA04FF" w:rsidRDefault="009D3D92">
          <w:pPr>
            <w:pStyle w:val="TDC2"/>
            <w:tabs>
              <w:tab w:val="left" w:pos="880"/>
              <w:tab w:val="right" w:leader="dot" w:pos="8828"/>
            </w:tabs>
            <w:rPr>
              <w:rFonts w:asciiTheme="minorHAnsi" w:eastAsiaTheme="minorEastAsia" w:hAnsiTheme="minorHAnsi"/>
              <w:noProof/>
              <w:sz w:val="22"/>
              <w:szCs w:val="22"/>
              <w:lang w:val="es-CR" w:eastAsia="es-CR"/>
            </w:rPr>
          </w:pPr>
          <w:hyperlink w:anchor="_Toc124969941" w:history="1">
            <w:r w:rsidR="00AC768E" w:rsidRPr="00FA04FF">
              <w:rPr>
                <w:rStyle w:val="Hipervnculo"/>
                <w:rFonts w:ascii="Arial" w:hAnsi="Arial"/>
                <w:noProof/>
                <w:sz w:val="22"/>
                <w:szCs w:val="22"/>
              </w:rPr>
              <w:t>2.2</w:t>
            </w:r>
            <w:r w:rsidR="00AC768E" w:rsidRPr="00FA04FF">
              <w:rPr>
                <w:rFonts w:asciiTheme="minorHAnsi" w:eastAsiaTheme="minorEastAsia" w:hAnsiTheme="minorHAnsi"/>
                <w:noProof/>
                <w:sz w:val="22"/>
                <w:szCs w:val="22"/>
                <w:lang w:val="es-CR" w:eastAsia="es-CR"/>
              </w:rPr>
              <w:tab/>
            </w:r>
            <w:r w:rsidR="00AC768E" w:rsidRPr="00FA04FF">
              <w:rPr>
                <w:rStyle w:val="Hipervnculo"/>
                <w:rFonts w:ascii="Arial" w:hAnsi="Arial"/>
                <w:noProof/>
                <w:sz w:val="22"/>
                <w:szCs w:val="22"/>
              </w:rPr>
              <w:t>Sobre los controles de aplicación y de su supervisión.</w:t>
            </w:r>
            <w:r w:rsidR="00AC768E" w:rsidRPr="00FA04FF">
              <w:rPr>
                <w:noProof/>
                <w:webHidden/>
                <w:sz w:val="22"/>
                <w:szCs w:val="22"/>
              </w:rPr>
              <w:tab/>
            </w:r>
            <w:r w:rsidR="00AC768E" w:rsidRPr="00FA04FF">
              <w:rPr>
                <w:noProof/>
                <w:webHidden/>
                <w:sz w:val="22"/>
                <w:szCs w:val="22"/>
              </w:rPr>
              <w:fldChar w:fldCharType="begin"/>
            </w:r>
            <w:r w:rsidR="00AC768E" w:rsidRPr="00FA04FF">
              <w:rPr>
                <w:noProof/>
                <w:webHidden/>
                <w:sz w:val="22"/>
                <w:szCs w:val="22"/>
              </w:rPr>
              <w:instrText xml:space="preserve"> PAGEREF _Toc124969941 \h </w:instrText>
            </w:r>
            <w:r w:rsidR="00AC768E" w:rsidRPr="00FA04FF">
              <w:rPr>
                <w:noProof/>
                <w:webHidden/>
                <w:sz w:val="22"/>
                <w:szCs w:val="22"/>
              </w:rPr>
            </w:r>
            <w:r w:rsidR="00AC768E" w:rsidRPr="00FA04FF">
              <w:rPr>
                <w:noProof/>
                <w:webHidden/>
                <w:sz w:val="22"/>
                <w:szCs w:val="22"/>
              </w:rPr>
              <w:fldChar w:fldCharType="separate"/>
            </w:r>
            <w:r>
              <w:rPr>
                <w:noProof/>
                <w:webHidden/>
                <w:sz w:val="22"/>
                <w:szCs w:val="22"/>
              </w:rPr>
              <w:t>7</w:t>
            </w:r>
            <w:r w:rsidR="00AC768E" w:rsidRPr="00FA04FF">
              <w:rPr>
                <w:noProof/>
                <w:webHidden/>
                <w:sz w:val="22"/>
                <w:szCs w:val="22"/>
              </w:rPr>
              <w:fldChar w:fldCharType="end"/>
            </w:r>
          </w:hyperlink>
        </w:p>
        <w:p w14:paraId="42EE3FA3" w14:textId="655B333B" w:rsidR="00AC768E" w:rsidRPr="00FA04FF" w:rsidRDefault="009D3D92">
          <w:pPr>
            <w:pStyle w:val="TDC1"/>
            <w:tabs>
              <w:tab w:val="left" w:pos="440"/>
              <w:tab w:val="right" w:leader="dot" w:pos="8828"/>
            </w:tabs>
            <w:rPr>
              <w:rFonts w:asciiTheme="minorHAnsi" w:eastAsiaTheme="minorEastAsia" w:hAnsiTheme="minorHAnsi"/>
              <w:noProof/>
              <w:sz w:val="22"/>
              <w:szCs w:val="22"/>
              <w:lang w:val="es-CR" w:eastAsia="es-CR"/>
            </w:rPr>
          </w:pPr>
          <w:hyperlink w:anchor="_Toc124969942" w:history="1">
            <w:r w:rsidR="00AC768E" w:rsidRPr="00FA04FF">
              <w:rPr>
                <w:rStyle w:val="Hipervnculo"/>
                <w:rFonts w:ascii="Arial" w:hAnsi="Arial" w:cs="Arial"/>
                <w:noProof/>
                <w:sz w:val="22"/>
                <w:szCs w:val="22"/>
              </w:rPr>
              <w:t>3</w:t>
            </w:r>
            <w:r w:rsidR="00AC768E" w:rsidRPr="00FA04FF">
              <w:rPr>
                <w:rFonts w:asciiTheme="minorHAnsi" w:eastAsiaTheme="minorEastAsia" w:hAnsiTheme="minorHAnsi"/>
                <w:noProof/>
                <w:sz w:val="22"/>
                <w:szCs w:val="22"/>
                <w:lang w:val="es-CR" w:eastAsia="es-CR"/>
              </w:rPr>
              <w:tab/>
            </w:r>
            <w:r w:rsidR="00AC768E" w:rsidRPr="00FA04FF">
              <w:rPr>
                <w:rStyle w:val="Hipervnculo"/>
                <w:rFonts w:ascii="Arial" w:hAnsi="Arial" w:cs="Arial"/>
                <w:noProof/>
                <w:sz w:val="22"/>
                <w:szCs w:val="22"/>
              </w:rPr>
              <w:t>CONCLUSIÓN</w:t>
            </w:r>
            <w:r w:rsidR="00AC768E" w:rsidRPr="00FA04FF">
              <w:rPr>
                <w:noProof/>
                <w:webHidden/>
                <w:sz w:val="22"/>
                <w:szCs w:val="22"/>
              </w:rPr>
              <w:tab/>
            </w:r>
            <w:r w:rsidR="00AC768E" w:rsidRPr="00FA04FF">
              <w:rPr>
                <w:noProof/>
                <w:webHidden/>
                <w:sz w:val="22"/>
                <w:szCs w:val="22"/>
              </w:rPr>
              <w:fldChar w:fldCharType="begin"/>
            </w:r>
            <w:r w:rsidR="00AC768E" w:rsidRPr="00FA04FF">
              <w:rPr>
                <w:noProof/>
                <w:webHidden/>
                <w:sz w:val="22"/>
                <w:szCs w:val="22"/>
              </w:rPr>
              <w:instrText xml:space="preserve"> PAGEREF _Toc124969942 \h </w:instrText>
            </w:r>
            <w:r w:rsidR="00AC768E" w:rsidRPr="00FA04FF">
              <w:rPr>
                <w:noProof/>
                <w:webHidden/>
                <w:sz w:val="22"/>
                <w:szCs w:val="22"/>
              </w:rPr>
            </w:r>
            <w:r w:rsidR="00AC768E" w:rsidRPr="00FA04FF">
              <w:rPr>
                <w:noProof/>
                <w:webHidden/>
                <w:sz w:val="22"/>
                <w:szCs w:val="22"/>
              </w:rPr>
              <w:fldChar w:fldCharType="separate"/>
            </w:r>
            <w:r>
              <w:rPr>
                <w:noProof/>
                <w:webHidden/>
                <w:sz w:val="22"/>
                <w:szCs w:val="22"/>
              </w:rPr>
              <w:t>10</w:t>
            </w:r>
            <w:r w:rsidR="00AC768E" w:rsidRPr="00FA04FF">
              <w:rPr>
                <w:noProof/>
                <w:webHidden/>
                <w:sz w:val="22"/>
                <w:szCs w:val="22"/>
              </w:rPr>
              <w:fldChar w:fldCharType="end"/>
            </w:r>
          </w:hyperlink>
        </w:p>
        <w:p w14:paraId="490C3837" w14:textId="25FB67FE" w:rsidR="00AC768E" w:rsidRPr="00FA04FF" w:rsidRDefault="009D3D92">
          <w:pPr>
            <w:pStyle w:val="TDC1"/>
            <w:tabs>
              <w:tab w:val="left" w:pos="440"/>
              <w:tab w:val="right" w:leader="dot" w:pos="8828"/>
            </w:tabs>
            <w:rPr>
              <w:rFonts w:asciiTheme="minorHAnsi" w:eastAsiaTheme="minorEastAsia" w:hAnsiTheme="minorHAnsi"/>
              <w:noProof/>
              <w:sz w:val="22"/>
              <w:szCs w:val="22"/>
              <w:lang w:val="es-CR" w:eastAsia="es-CR"/>
            </w:rPr>
          </w:pPr>
          <w:hyperlink w:anchor="_Toc124969943" w:history="1">
            <w:r w:rsidR="00AC768E" w:rsidRPr="00FA04FF">
              <w:rPr>
                <w:rStyle w:val="Hipervnculo"/>
                <w:rFonts w:ascii="Arial" w:hAnsi="Arial" w:cs="Arial"/>
                <w:noProof/>
                <w:sz w:val="22"/>
                <w:szCs w:val="22"/>
              </w:rPr>
              <w:t>4</w:t>
            </w:r>
            <w:r w:rsidR="00AC768E" w:rsidRPr="00FA04FF">
              <w:rPr>
                <w:rFonts w:asciiTheme="minorHAnsi" w:eastAsiaTheme="minorEastAsia" w:hAnsiTheme="minorHAnsi"/>
                <w:noProof/>
                <w:sz w:val="22"/>
                <w:szCs w:val="22"/>
                <w:lang w:val="es-CR" w:eastAsia="es-CR"/>
              </w:rPr>
              <w:tab/>
            </w:r>
            <w:r w:rsidR="00AC768E" w:rsidRPr="00FA04FF">
              <w:rPr>
                <w:rStyle w:val="Hipervnculo"/>
                <w:rFonts w:ascii="Arial" w:hAnsi="Arial" w:cs="Arial"/>
                <w:noProof/>
                <w:sz w:val="22"/>
                <w:szCs w:val="22"/>
              </w:rPr>
              <w:t>RECOMENDACIONES</w:t>
            </w:r>
            <w:r w:rsidR="00AC768E" w:rsidRPr="00FA04FF">
              <w:rPr>
                <w:noProof/>
                <w:webHidden/>
                <w:sz w:val="22"/>
                <w:szCs w:val="22"/>
              </w:rPr>
              <w:tab/>
            </w:r>
            <w:r w:rsidR="00AC768E" w:rsidRPr="00FA04FF">
              <w:rPr>
                <w:noProof/>
                <w:webHidden/>
                <w:sz w:val="22"/>
                <w:szCs w:val="22"/>
              </w:rPr>
              <w:fldChar w:fldCharType="begin"/>
            </w:r>
            <w:r w:rsidR="00AC768E" w:rsidRPr="00FA04FF">
              <w:rPr>
                <w:noProof/>
                <w:webHidden/>
                <w:sz w:val="22"/>
                <w:szCs w:val="22"/>
              </w:rPr>
              <w:instrText xml:space="preserve"> PAGEREF _Toc124969943 \h </w:instrText>
            </w:r>
            <w:r w:rsidR="00AC768E" w:rsidRPr="00FA04FF">
              <w:rPr>
                <w:noProof/>
                <w:webHidden/>
                <w:sz w:val="22"/>
                <w:szCs w:val="22"/>
              </w:rPr>
            </w:r>
            <w:r w:rsidR="00AC768E" w:rsidRPr="00FA04FF">
              <w:rPr>
                <w:noProof/>
                <w:webHidden/>
                <w:sz w:val="22"/>
                <w:szCs w:val="22"/>
              </w:rPr>
              <w:fldChar w:fldCharType="separate"/>
            </w:r>
            <w:r>
              <w:rPr>
                <w:noProof/>
                <w:webHidden/>
                <w:sz w:val="22"/>
                <w:szCs w:val="22"/>
              </w:rPr>
              <w:t>10</w:t>
            </w:r>
            <w:r w:rsidR="00AC768E" w:rsidRPr="00FA04FF">
              <w:rPr>
                <w:noProof/>
                <w:webHidden/>
                <w:sz w:val="22"/>
                <w:szCs w:val="22"/>
              </w:rPr>
              <w:fldChar w:fldCharType="end"/>
            </w:r>
          </w:hyperlink>
        </w:p>
        <w:p w14:paraId="7C62D026" w14:textId="5BDB7CDE" w:rsidR="0075205B" w:rsidRDefault="003C7BE7" w:rsidP="00FA2767">
          <w:pPr>
            <w:pStyle w:val="TDC1"/>
            <w:tabs>
              <w:tab w:val="left" w:pos="440"/>
              <w:tab w:val="right" w:leader="dot" w:pos="8779"/>
            </w:tabs>
            <w:rPr>
              <w:rFonts w:ascii="Arial" w:hAnsi="Arial" w:cs="Arial"/>
              <w:b/>
              <w:sz w:val="22"/>
              <w:szCs w:val="22"/>
              <w:lang w:val="es-ES"/>
            </w:rPr>
          </w:pPr>
          <w:r w:rsidRPr="00FA04FF">
            <w:rPr>
              <w:rFonts w:ascii="Arial" w:hAnsi="Arial" w:cs="Arial"/>
              <w:b/>
              <w:bCs/>
              <w:sz w:val="22"/>
              <w:szCs w:val="22"/>
              <w:lang w:val="es-ES"/>
            </w:rPr>
            <w:fldChar w:fldCharType="end"/>
          </w:r>
        </w:p>
      </w:sdtContent>
    </w:sdt>
    <w:bookmarkStart w:id="1" w:name="_Toc363725340" w:displacedByCustomXml="prev"/>
    <w:bookmarkStart w:id="2" w:name="_Toc390783321" w:displacedByCustomXml="prev"/>
    <w:p w14:paraId="75D84873" w14:textId="77777777" w:rsidR="001C77DC" w:rsidRDefault="001C77DC" w:rsidP="00F06DC9">
      <w:pPr>
        <w:jc w:val="both"/>
        <w:rPr>
          <w:rFonts w:ascii="Arial" w:hAnsi="Arial" w:cs="Arial"/>
          <w:b/>
          <w:color w:val="1F497D" w:themeColor="text2"/>
          <w:sz w:val="28"/>
          <w:szCs w:val="28"/>
        </w:rPr>
      </w:pPr>
    </w:p>
    <w:p w14:paraId="05604D5B" w14:textId="77777777" w:rsidR="001C77DC" w:rsidRDefault="001C77DC" w:rsidP="00F06DC9">
      <w:pPr>
        <w:rPr>
          <w:rFonts w:ascii="Arial" w:hAnsi="Arial" w:cs="Arial"/>
          <w:b/>
          <w:color w:val="1F497D" w:themeColor="text2"/>
          <w:sz w:val="28"/>
          <w:szCs w:val="28"/>
        </w:rPr>
      </w:pPr>
      <w:r>
        <w:rPr>
          <w:rFonts w:ascii="Arial" w:hAnsi="Arial" w:cs="Arial"/>
          <w:b/>
          <w:color w:val="1F497D" w:themeColor="text2"/>
          <w:sz w:val="28"/>
          <w:szCs w:val="28"/>
        </w:rPr>
        <w:br w:type="page"/>
      </w:r>
    </w:p>
    <w:p w14:paraId="5A844CFC" w14:textId="77777777" w:rsidR="003C7BE7" w:rsidRPr="005578AC" w:rsidRDefault="003C7BE7" w:rsidP="00567D60">
      <w:pPr>
        <w:jc w:val="center"/>
        <w:rPr>
          <w:rFonts w:ascii="Arial" w:hAnsi="Arial" w:cs="Arial"/>
          <w:b/>
          <w:sz w:val="22"/>
          <w:szCs w:val="22"/>
          <w:lang w:val="es-ES"/>
        </w:rPr>
      </w:pPr>
      <w:r w:rsidRPr="003C7BE7">
        <w:rPr>
          <w:rFonts w:ascii="Arial" w:hAnsi="Arial" w:cs="Arial"/>
          <w:b/>
          <w:color w:val="1F497D" w:themeColor="text2"/>
          <w:sz w:val="28"/>
          <w:szCs w:val="28"/>
        </w:rPr>
        <w:lastRenderedPageBreak/>
        <w:t>RESUMEN EJECUTIVO</w:t>
      </w:r>
      <w:bookmarkEnd w:id="2"/>
      <w:bookmarkEnd w:id="1"/>
    </w:p>
    <w:p w14:paraId="208A50D7" w14:textId="77777777" w:rsidR="003C7BE7" w:rsidRPr="003C7BE7" w:rsidRDefault="003C7BE7" w:rsidP="00F06DC9">
      <w:pPr>
        <w:jc w:val="both"/>
        <w:rPr>
          <w:lang w:val="es-CR"/>
        </w:rPr>
      </w:pPr>
    </w:p>
    <w:p w14:paraId="754C1428" w14:textId="77777777" w:rsidR="003C7BE7" w:rsidRPr="003C7BE7" w:rsidRDefault="003C7BE7" w:rsidP="00F06DC9">
      <w:pPr>
        <w:spacing w:before="100" w:beforeAutospacing="1" w:after="100" w:afterAutospacing="1"/>
        <w:contextualSpacing/>
        <w:jc w:val="both"/>
        <w:rPr>
          <w:rFonts w:ascii="Arial" w:hAnsi="Arial" w:cs="Arial"/>
          <w:b/>
          <w:color w:val="1F497D" w:themeColor="text2"/>
        </w:rPr>
      </w:pPr>
      <w:r w:rsidRPr="003C7BE7">
        <w:rPr>
          <w:rFonts w:ascii="Arial" w:hAnsi="Arial" w:cs="Arial"/>
          <w:b/>
          <w:color w:val="1F497D" w:themeColor="text2"/>
        </w:rPr>
        <w:t>¿QUÉ EXAMINAMOS?</w:t>
      </w:r>
    </w:p>
    <w:p w14:paraId="02AE2A63" w14:textId="77777777" w:rsidR="003C7BE7" w:rsidRPr="003C7BE7" w:rsidRDefault="003C7BE7" w:rsidP="00F06DC9">
      <w:pPr>
        <w:spacing w:before="100" w:beforeAutospacing="1" w:after="100" w:afterAutospacing="1"/>
        <w:contextualSpacing/>
        <w:jc w:val="both"/>
        <w:rPr>
          <w:rFonts w:ascii="Arial" w:hAnsi="Arial" w:cs="Arial"/>
          <w:sz w:val="22"/>
          <w:szCs w:val="22"/>
        </w:rPr>
      </w:pPr>
    </w:p>
    <w:p w14:paraId="6E9CC226" w14:textId="6F70C5B4" w:rsidR="002B3CC3" w:rsidRPr="002B3CC3" w:rsidRDefault="003D533C" w:rsidP="00F06DC9">
      <w:pPr>
        <w:contextualSpacing/>
        <w:jc w:val="both"/>
        <w:rPr>
          <w:rFonts w:ascii="Arial" w:hAnsi="Arial" w:cs="Arial"/>
          <w:sz w:val="22"/>
          <w:szCs w:val="22"/>
        </w:rPr>
      </w:pPr>
      <w:r>
        <w:rPr>
          <w:rFonts w:ascii="Arial" w:hAnsi="Arial" w:cs="Arial"/>
          <w:sz w:val="22"/>
          <w:szCs w:val="22"/>
        </w:rPr>
        <w:t>El</w:t>
      </w:r>
      <w:r w:rsidR="002B3CC3" w:rsidRPr="002B3CC3">
        <w:rPr>
          <w:rFonts w:ascii="Arial" w:hAnsi="Arial" w:cs="Arial"/>
          <w:sz w:val="22"/>
          <w:szCs w:val="22"/>
        </w:rPr>
        <w:t xml:space="preserve"> presente </w:t>
      </w:r>
      <w:r w:rsidR="000F2A92">
        <w:rPr>
          <w:rFonts w:ascii="Arial" w:hAnsi="Arial" w:cs="Arial"/>
          <w:sz w:val="22"/>
          <w:szCs w:val="22"/>
        </w:rPr>
        <w:t>informe</w:t>
      </w:r>
      <w:r w:rsidR="002B3CC3" w:rsidRPr="002B3CC3">
        <w:rPr>
          <w:rFonts w:ascii="Arial" w:hAnsi="Arial" w:cs="Arial"/>
          <w:sz w:val="22"/>
          <w:szCs w:val="22"/>
        </w:rPr>
        <w:t xml:space="preserve"> tuvo como propósito</w:t>
      </w:r>
      <w:r>
        <w:rPr>
          <w:rFonts w:ascii="Arial" w:hAnsi="Arial" w:cs="Arial"/>
          <w:sz w:val="22"/>
          <w:szCs w:val="22"/>
        </w:rPr>
        <w:t xml:space="preserve"> </w:t>
      </w:r>
      <w:r w:rsidR="00586FAC">
        <w:rPr>
          <w:rFonts w:ascii="Arial" w:hAnsi="Arial" w:cs="Arial"/>
          <w:sz w:val="22"/>
          <w:szCs w:val="22"/>
        </w:rPr>
        <w:t>v</w:t>
      </w:r>
      <w:r w:rsidRPr="003D533C">
        <w:rPr>
          <w:rFonts w:ascii="Arial" w:hAnsi="Arial" w:cs="Arial"/>
          <w:sz w:val="22"/>
          <w:szCs w:val="22"/>
        </w:rPr>
        <w:t xml:space="preserve">erificar </w:t>
      </w:r>
      <w:r w:rsidR="009F51BC">
        <w:rPr>
          <w:rFonts w:ascii="Arial" w:hAnsi="Arial" w:cs="Arial"/>
          <w:sz w:val="22"/>
          <w:szCs w:val="22"/>
        </w:rPr>
        <w:t xml:space="preserve">sí </w:t>
      </w:r>
      <w:r w:rsidR="00BD297A">
        <w:rPr>
          <w:rFonts w:ascii="Arial" w:hAnsi="Arial" w:cs="Arial"/>
          <w:sz w:val="22"/>
          <w:szCs w:val="22"/>
        </w:rPr>
        <w:t>los controles establecidos en el Registro Único Tributario son válidos y suficientes para mantener y garantizar razonablemente la confiabilidad, oportunidad y utilidad de la información; de acuerdo con el bloque de legalidad y sanas prácticas</w:t>
      </w:r>
      <w:r w:rsidR="002F7EC5">
        <w:rPr>
          <w:rFonts w:ascii="Arial" w:hAnsi="Arial" w:cs="Arial"/>
          <w:sz w:val="22"/>
          <w:szCs w:val="22"/>
        </w:rPr>
        <w:t>.</w:t>
      </w:r>
    </w:p>
    <w:p w14:paraId="0ED10FC4" w14:textId="77777777" w:rsidR="002B3CC3" w:rsidRPr="002B3CC3" w:rsidRDefault="002B3CC3" w:rsidP="00F06DC9">
      <w:pPr>
        <w:contextualSpacing/>
        <w:jc w:val="both"/>
        <w:rPr>
          <w:rFonts w:ascii="Arial" w:hAnsi="Arial" w:cs="Arial"/>
          <w:sz w:val="22"/>
          <w:szCs w:val="22"/>
        </w:rPr>
      </w:pPr>
    </w:p>
    <w:p w14:paraId="0556823C" w14:textId="60F46B17" w:rsidR="00EC29F2" w:rsidRDefault="002B3CC3" w:rsidP="00F06DC9">
      <w:pPr>
        <w:contextualSpacing/>
        <w:jc w:val="both"/>
        <w:rPr>
          <w:rFonts w:ascii="Arial" w:hAnsi="Arial" w:cs="Arial"/>
          <w:sz w:val="22"/>
          <w:szCs w:val="22"/>
        </w:rPr>
      </w:pPr>
      <w:r w:rsidRPr="002B3CC3">
        <w:rPr>
          <w:rFonts w:ascii="Arial" w:hAnsi="Arial" w:cs="Arial"/>
          <w:sz w:val="22"/>
          <w:szCs w:val="22"/>
        </w:rPr>
        <w:t>Para lo anterior, esta auditoría se enfocó en la</w:t>
      </w:r>
      <w:r w:rsidR="003D533C">
        <w:rPr>
          <w:rFonts w:ascii="Arial" w:hAnsi="Arial" w:cs="Arial"/>
          <w:sz w:val="22"/>
          <w:szCs w:val="22"/>
        </w:rPr>
        <w:t xml:space="preserve"> </w:t>
      </w:r>
      <w:r w:rsidR="003D533C" w:rsidRPr="003D533C">
        <w:rPr>
          <w:rFonts w:ascii="Arial" w:hAnsi="Arial" w:cs="Arial"/>
          <w:sz w:val="22"/>
          <w:szCs w:val="22"/>
        </w:rPr>
        <w:t xml:space="preserve">revisión de </w:t>
      </w:r>
      <w:r w:rsidR="00BD297A">
        <w:rPr>
          <w:rFonts w:ascii="Arial" w:hAnsi="Arial" w:cs="Arial"/>
          <w:sz w:val="22"/>
          <w:szCs w:val="22"/>
        </w:rPr>
        <w:t xml:space="preserve">los controles establecidos por la Subdirección de Administración del Registro Único Tributario </w:t>
      </w:r>
      <w:r w:rsidR="009733CF">
        <w:rPr>
          <w:rFonts w:ascii="Arial" w:hAnsi="Arial" w:cs="Arial"/>
          <w:sz w:val="22"/>
          <w:szCs w:val="22"/>
        </w:rPr>
        <w:t xml:space="preserve">(SARUT) </w:t>
      </w:r>
      <w:r w:rsidR="00BD297A">
        <w:rPr>
          <w:rFonts w:ascii="Arial" w:hAnsi="Arial" w:cs="Arial"/>
          <w:sz w:val="22"/>
          <w:szCs w:val="22"/>
        </w:rPr>
        <w:t>y la Dirección de Tecnologías de la Información y Comunicación</w:t>
      </w:r>
      <w:r w:rsidR="009733CF">
        <w:rPr>
          <w:rFonts w:ascii="Arial" w:hAnsi="Arial" w:cs="Arial"/>
          <w:sz w:val="22"/>
          <w:szCs w:val="22"/>
        </w:rPr>
        <w:t xml:space="preserve"> (DTIC)</w:t>
      </w:r>
      <w:r w:rsidR="00BD297A">
        <w:rPr>
          <w:rFonts w:ascii="Arial" w:hAnsi="Arial" w:cs="Arial"/>
          <w:sz w:val="22"/>
          <w:szCs w:val="22"/>
        </w:rPr>
        <w:t>, para mantener y</w:t>
      </w:r>
      <w:r w:rsidR="00FA04FF">
        <w:rPr>
          <w:rFonts w:ascii="Arial" w:hAnsi="Arial" w:cs="Arial"/>
          <w:sz w:val="22"/>
          <w:szCs w:val="22"/>
        </w:rPr>
        <w:t xml:space="preserve"> </w:t>
      </w:r>
      <w:r w:rsidR="00BD297A">
        <w:rPr>
          <w:rFonts w:ascii="Arial" w:hAnsi="Arial" w:cs="Arial"/>
          <w:sz w:val="22"/>
          <w:szCs w:val="22"/>
        </w:rPr>
        <w:t>garantizar razonablemente la seguridad e integridad de la información del Registro Único Tributario</w:t>
      </w:r>
      <w:r w:rsidR="009733CF">
        <w:rPr>
          <w:rFonts w:ascii="Arial" w:hAnsi="Arial" w:cs="Arial"/>
          <w:sz w:val="22"/>
          <w:szCs w:val="22"/>
        </w:rPr>
        <w:t xml:space="preserve"> (RUT)</w:t>
      </w:r>
      <w:r w:rsidR="00BD297A">
        <w:rPr>
          <w:rFonts w:ascii="Arial" w:hAnsi="Arial" w:cs="Arial"/>
          <w:sz w:val="22"/>
          <w:szCs w:val="22"/>
        </w:rPr>
        <w:t>, en lo concerniente a los controles generales de TI y los controles de aplicación</w:t>
      </w:r>
      <w:r w:rsidR="00EA1151">
        <w:rPr>
          <w:rFonts w:ascii="Arial" w:hAnsi="Arial" w:cs="Arial"/>
          <w:sz w:val="22"/>
          <w:szCs w:val="22"/>
        </w:rPr>
        <w:t>.</w:t>
      </w:r>
      <w:r w:rsidR="003D533C" w:rsidRPr="003D533C">
        <w:rPr>
          <w:rFonts w:ascii="Arial" w:hAnsi="Arial" w:cs="Arial"/>
          <w:sz w:val="22"/>
          <w:szCs w:val="22"/>
        </w:rPr>
        <w:t xml:space="preserve"> </w:t>
      </w:r>
    </w:p>
    <w:p w14:paraId="62CEFBD4" w14:textId="77777777" w:rsidR="00EC29F2" w:rsidRDefault="00EC29F2" w:rsidP="00F06DC9">
      <w:pPr>
        <w:contextualSpacing/>
        <w:jc w:val="both"/>
        <w:rPr>
          <w:rFonts w:ascii="Arial" w:hAnsi="Arial" w:cs="Arial"/>
          <w:sz w:val="22"/>
          <w:szCs w:val="22"/>
        </w:rPr>
      </w:pPr>
    </w:p>
    <w:p w14:paraId="399FF185" w14:textId="339C2630" w:rsidR="003C7BE7" w:rsidRDefault="00EC29F2" w:rsidP="00F06DC9">
      <w:pPr>
        <w:contextualSpacing/>
        <w:jc w:val="both"/>
        <w:rPr>
          <w:rFonts w:ascii="Arial" w:hAnsi="Arial" w:cs="Arial"/>
          <w:sz w:val="22"/>
          <w:szCs w:val="22"/>
        </w:rPr>
      </w:pPr>
      <w:r>
        <w:rPr>
          <w:rFonts w:ascii="Arial" w:hAnsi="Arial" w:cs="Arial"/>
          <w:sz w:val="22"/>
          <w:szCs w:val="22"/>
        </w:rPr>
        <w:t>E</w:t>
      </w:r>
      <w:r w:rsidR="003D533C" w:rsidRPr="003D533C">
        <w:rPr>
          <w:rFonts w:ascii="Arial" w:hAnsi="Arial" w:cs="Arial"/>
          <w:sz w:val="22"/>
          <w:szCs w:val="22"/>
        </w:rPr>
        <w:t>l periodo</w:t>
      </w:r>
      <w:r>
        <w:rPr>
          <w:rFonts w:ascii="Arial" w:hAnsi="Arial" w:cs="Arial"/>
          <w:sz w:val="22"/>
          <w:szCs w:val="22"/>
        </w:rPr>
        <w:t xml:space="preserve"> de análisis</w:t>
      </w:r>
      <w:r w:rsidR="003D533C" w:rsidRPr="003D533C">
        <w:rPr>
          <w:rFonts w:ascii="Arial" w:hAnsi="Arial" w:cs="Arial"/>
          <w:sz w:val="22"/>
          <w:szCs w:val="22"/>
        </w:rPr>
        <w:t xml:space="preserve"> comprend</w:t>
      </w:r>
      <w:r>
        <w:rPr>
          <w:rFonts w:ascii="Arial" w:hAnsi="Arial" w:cs="Arial"/>
          <w:sz w:val="22"/>
          <w:szCs w:val="22"/>
        </w:rPr>
        <w:t>e</w:t>
      </w:r>
      <w:r w:rsidR="003D533C" w:rsidRPr="003D533C">
        <w:rPr>
          <w:rFonts w:ascii="Arial" w:hAnsi="Arial" w:cs="Arial"/>
          <w:sz w:val="22"/>
          <w:szCs w:val="22"/>
        </w:rPr>
        <w:t xml:space="preserve"> </w:t>
      </w:r>
      <w:r>
        <w:rPr>
          <w:rFonts w:ascii="Arial" w:hAnsi="Arial" w:cs="Arial"/>
          <w:sz w:val="22"/>
          <w:szCs w:val="22"/>
        </w:rPr>
        <w:t>d</w:t>
      </w:r>
      <w:r w:rsidR="003D533C" w:rsidRPr="003D533C">
        <w:rPr>
          <w:rFonts w:ascii="Arial" w:hAnsi="Arial" w:cs="Arial"/>
          <w:sz w:val="22"/>
          <w:szCs w:val="22"/>
        </w:rPr>
        <w:t xml:space="preserve">el </w:t>
      </w:r>
      <w:r w:rsidR="00BD297A">
        <w:rPr>
          <w:rFonts w:ascii="Arial" w:hAnsi="Arial" w:cs="Arial"/>
          <w:sz w:val="22"/>
          <w:szCs w:val="22"/>
        </w:rPr>
        <w:t>01</w:t>
      </w:r>
      <w:r w:rsidR="003D533C" w:rsidRPr="003D533C">
        <w:rPr>
          <w:rFonts w:ascii="Arial" w:hAnsi="Arial" w:cs="Arial"/>
          <w:sz w:val="22"/>
          <w:szCs w:val="22"/>
        </w:rPr>
        <w:t xml:space="preserve"> de </w:t>
      </w:r>
      <w:r w:rsidR="00BD297A">
        <w:rPr>
          <w:rFonts w:ascii="Arial" w:hAnsi="Arial" w:cs="Arial"/>
          <w:sz w:val="22"/>
          <w:szCs w:val="22"/>
        </w:rPr>
        <w:t>enero</w:t>
      </w:r>
      <w:r w:rsidR="003D533C" w:rsidRPr="003D533C">
        <w:rPr>
          <w:rFonts w:ascii="Arial" w:hAnsi="Arial" w:cs="Arial"/>
          <w:sz w:val="22"/>
          <w:szCs w:val="22"/>
        </w:rPr>
        <w:t xml:space="preserve"> al </w:t>
      </w:r>
      <w:r w:rsidR="00BD297A">
        <w:rPr>
          <w:rFonts w:ascii="Arial" w:hAnsi="Arial" w:cs="Arial"/>
          <w:sz w:val="22"/>
          <w:szCs w:val="22"/>
        </w:rPr>
        <w:t>30</w:t>
      </w:r>
      <w:r w:rsidR="003D533C" w:rsidRPr="003D533C">
        <w:rPr>
          <w:rFonts w:ascii="Arial" w:hAnsi="Arial" w:cs="Arial"/>
          <w:sz w:val="22"/>
          <w:szCs w:val="22"/>
        </w:rPr>
        <w:t xml:space="preserve"> de </w:t>
      </w:r>
      <w:r w:rsidR="00BD297A">
        <w:rPr>
          <w:rFonts w:ascii="Arial" w:hAnsi="Arial" w:cs="Arial"/>
          <w:sz w:val="22"/>
          <w:szCs w:val="22"/>
        </w:rPr>
        <w:t>noviembre</w:t>
      </w:r>
      <w:r w:rsidR="003D533C" w:rsidRPr="003D533C">
        <w:rPr>
          <w:rFonts w:ascii="Arial" w:hAnsi="Arial" w:cs="Arial"/>
          <w:sz w:val="22"/>
          <w:szCs w:val="22"/>
        </w:rPr>
        <w:t xml:space="preserve"> de 202</w:t>
      </w:r>
      <w:r w:rsidR="00EA1151">
        <w:rPr>
          <w:rFonts w:ascii="Arial" w:hAnsi="Arial" w:cs="Arial"/>
          <w:sz w:val="22"/>
          <w:szCs w:val="22"/>
        </w:rPr>
        <w:t>2</w:t>
      </w:r>
      <w:r w:rsidR="003D533C" w:rsidRPr="003D533C">
        <w:rPr>
          <w:rFonts w:ascii="Arial" w:hAnsi="Arial" w:cs="Arial"/>
          <w:sz w:val="22"/>
          <w:szCs w:val="22"/>
        </w:rPr>
        <w:t>; ampliándose cuando se considere necesario.</w:t>
      </w:r>
    </w:p>
    <w:p w14:paraId="48015EAC" w14:textId="77777777" w:rsidR="002B3CC3" w:rsidRPr="002B3CC3" w:rsidRDefault="002B3CC3" w:rsidP="00F06DC9">
      <w:pPr>
        <w:spacing w:before="100" w:beforeAutospacing="1" w:after="100" w:afterAutospacing="1"/>
        <w:contextualSpacing/>
        <w:jc w:val="both"/>
        <w:rPr>
          <w:rFonts w:ascii="Arial" w:hAnsi="Arial" w:cs="Arial"/>
          <w:sz w:val="22"/>
          <w:szCs w:val="22"/>
        </w:rPr>
      </w:pPr>
    </w:p>
    <w:p w14:paraId="7799C0C7" w14:textId="77777777" w:rsidR="003C7BE7" w:rsidRPr="003C7BE7" w:rsidRDefault="003C7BE7" w:rsidP="00F06DC9">
      <w:pPr>
        <w:spacing w:before="100" w:beforeAutospacing="1" w:after="100" w:afterAutospacing="1"/>
        <w:contextualSpacing/>
        <w:jc w:val="both"/>
        <w:rPr>
          <w:rFonts w:ascii="Arial" w:hAnsi="Arial" w:cs="Arial"/>
          <w:b/>
          <w:color w:val="1F497D" w:themeColor="text2"/>
        </w:rPr>
      </w:pPr>
      <w:r w:rsidRPr="003C7BE7">
        <w:rPr>
          <w:rFonts w:ascii="Arial" w:hAnsi="Arial" w:cs="Arial"/>
          <w:b/>
          <w:color w:val="1F497D" w:themeColor="text2"/>
        </w:rPr>
        <w:t>¿POR QUÉ ES IMPORTANTE?</w:t>
      </w:r>
    </w:p>
    <w:p w14:paraId="60857965" w14:textId="77777777" w:rsidR="003C7BE7" w:rsidRPr="003C7BE7" w:rsidRDefault="003C7BE7" w:rsidP="00F06DC9">
      <w:pPr>
        <w:spacing w:before="100" w:beforeAutospacing="1" w:after="100" w:afterAutospacing="1"/>
        <w:contextualSpacing/>
        <w:jc w:val="both"/>
        <w:rPr>
          <w:rFonts w:ascii="Arial" w:hAnsi="Arial" w:cs="Arial"/>
          <w:sz w:val="22"/>
          <w:szCs w:val="22"/>
        </w:rPr>
      </w:pPr>
    </w:p>
    <w:p w14:paraId="7B8EEF21" w14:textId="228A8924" w:rsidR="002B3CC3" w:rsidRPr="005C36E6" w:rsidRDefault="002B3CC3" w:rsidP="00F06DC9">
      <w:pPr>
        <w:contextualSpacing/>
        <w:jc w:val="both"/>
        <w:rPr>
          <w:rFonts w:ascii="Arial" w:hAnsi="Arial" w:cs="Arial"/>
          <w:sz w:val="22"/>
          <w:szCs w:val="22"/>
        </w:rPr>
      </w:pPr>
      <w:r w:rsidRPr="005C36E6">
        <w:rPr>
          <w:rFonts w:ascii="Arial" w:hAnsi="Arial" w:cs="Arial"/>
          <w:sz w:val="22"/>
          <w:szCs w:val="22"/>
        </w:rPr>
        <w:t xml:space="preserve">El proyecto se desarrolló </w:t>
      </w:r>
      <w:r w:rsidR="00803340" w:rsidRPr="005C36E6">
        <w:rPr>
          <w:rFonts w:ascii="Arial" w:hAnsi="Arial" w:cs="Arial"/>
          <w:sz w:val="22"/>
          <w:szCs w:val="22"/>
        </w:rPr>
        <w:t xml:space="preserve">dada la </w:t>
      </w:r>
      <w:r w:rsidR="00584B51" w:rsidRPr="005C36E6">
        <w:rPr>
          <w:rFonts w:ascii="Arial" w:hAnsi="Arial" w:cs="Arial"/>
          <w:sz w:val="22"/>
          <w:szCs w:val="22"/>
        </w:rPr>
        <w:t xml:space="preserve">importancia </w:t>
      </w:r>
      <w:r w:rsidR="004B196C" w:rsidRPr="005C36E6">
        <w:rPr>
          <w:rFonts w:ascii="Arial" w:hAnsi="Arial" w:cs="Arial"/>
          <w:sz w:val="22"/>
          <w:szCs w:val="22"/>
        </w:rPr>
        <w:t>que tiene el</w:t>
      </w:r>
      <w:r w:rsidR="00584B51" w:rsidRPr="005C36E6">
        <w:rPr>
          <w:rFonts w:ascii="Arial" w:hAnsi="Arial" w:cs="Arial"/>
          <w:sz w:val="22"/>
          <w:szCs w:val="22"/>
        </w:rPr>
        <w:t xml:space="preserve"> </w:t>
      </w:r>
      <w:r w:rsidR="004B196C" w:rsidRPr="005C36E6">
        <w:rPr>
          <w:rFonts w:ascii="Arial" w:hAnsi="Arial" w:cs="Arial"/>
          <w:sz w:val="22"/>
          <w:szCs w:val="22"/>
        </w:rPr>
        <w:t>Registro Único Tributario en el control tributario ejercido por parte de la Dirección General de Tributación, al permitir registra</w:t>
      </w:r>
      <w:r w:rsidR="00893197" w:rsidRPr="005C36E6">
        <w:rPr>
          <w:rFonts w:ascii="Arial" w:hAnsi="Arial" w:cs="Arial"/>
          <w:sz w:val="22"/>
          <w:szCs w:val="22"/>
        </w:rPr>
        <w:t>r</w:t>
      </w:r>
      <w:r w:rsidR="004B196C" w:rsidRPr="005C36E6">
        <w:rPr>
          <w:rFonts w:ascii="Arial" w:hAnsi="Arial" w:cs="Arial"/>
          <w:sz w:val="22"/>
          <w:szCs w:val="22"/>
        </w:rPr>
        <w:t xml:space="preserve"> e identificar a los obligados tributario</w:t>
      </w:r>
      <w:r w:rsidR="00893197" w:rsidRPr="005C36E6">
        <w:rPr>
          <w:rFonts w:ascii="Arial" w:hAnsi="Arial" w:cs="Arial"/>
          <w:sz w:val="22"/>
          <w:szCs w:val="22"/>
        </w:rPr>
        <w:t>s</w:t>
      </w:r>
      <w:r w:rsidR="00803340" w:rsidRPr="005C36E6">
        <w:rPr>
          <w:rFonts w:ascii="Arial" w:hAnsi="Arial" w:cs="Arial"/>
          <w:sz w:val="22"/>
          <w:szCs w:val="22"/>
        </w:rPr>
        <w:t>.</w:t>
      </w:r>
    </w:p>
    <w:p w14:paraId="3578C438" w14:textId="77777777" w:rsidR="002B3CC3" w:rsidRPr="005C36E6" w:rsidRDefault="002B3CC3" w:rsidP="00F06DC9">
      <w:pPr>
        <w:contextualSpacing/>
        <w:jc w:val="both"/>
        <w:rPr>
          <w:rFonts w:ascii="Arial" w:hAnsi="Arial" w:cs="Arial"/>
          <w:sz w:val="22"/>
          <w:szCs w:val="22"/>
        </w:rPr>
      </w:pPr>
    </w:p>
    <w:p w14:paraId="750C5C4D" w14:textId="1BBD414D" w:rsidR="003C7BE7" w:rsidRDefault="002B3CC3" w:rsidP="00803340">
      <w:pPr>
        <w:contextualSpacing/>
        <w:jc w:val="both"/>
        <w:rPr>
          <w:rFonts w:ascii="Arial" w:hAnsi="Arial" w:cs="Arial"/>
          <w:sz w:val="22"/>
          <w:szCs w:val="22"/>
        </w:rPr>
      </w:pPr>
      <w:r w:rsidRPr="005C36E6">
        <w:rPr>
          <w:rFonts w:ascii="Arial" w:hAnsi="Arial" w:cs="Arial"/>
          <w:sz w:val="22"/>
          <w:szCs w:val="22"/>
        </w:rPr>
        <w:t xml:space="preserve">A su vez, </w:t>
      </w:r>
      <w:r w:rsidR="00803340" w:rsidRPr="005C36E6">
        <w:rPr>
          <w:rFonts w:ascii="Arial" w:hAnsi="Arial" w:cs="Arial"/>
          <w:sz w:val="22"/>
          <w:szCs w:val="22"/>
        </w:rPr>
        <w:t xml:space="preserve">producto de la </w:t>
      </w:r>
      <w:r w:rsidR="005C36E6" w:rsidRPr="005C36E6">
        <w:rPr>
          <w:rFonts w:ascii="Arial" w:hAnsi="Arial" w:cs="Arial"/>
          <w:sz w:val="22"/>
          <w:szCs w:val="22"/>
        </w:rPr>
        <w:t>relevanci</w:t>
      </w:r>
      <w:r w:rsidR="00803340" w:rsidRPr="005C36E6">
        <w:rPr>
          <w:rFonts w:ascii="Arial" w:hAnsi="Arial" w:cs="Arial"/>
          <w:sz w:val="22"/>
          <w:szCs w:val="22"/>
        </w:rPr>
        <w:t xml:space="preserve">a </w:t>
      </w:r>
      <w:r w:rsidR="005C36E6" w:rsidRPr="005C36E6">
        <w:rPr>
          <w:rFonts w:ascii="Arial" w:hAnsi="Arial" w:cs="Arial"/>
          <w:sz w:val="22"/>
          <w:szCs w:val="22"/>
        </w:rPr>
        <w:t>de contar con</w:t>
      </w:r>
      <w:r w:rsidR="00893197" w:rsidRPr="005C36E6">
        <w:rPr>
          <w:rFonts w:ascii="Arial" w:hAnsi="Arial" w:cs="Arial"/>
          <w:sz w:val="22"/>
          <w:szCs w:val="22"/>
        </w:rPr>
        <w:t xml:space="preserve"> datos identificativos </w:t>
      </w:r>
      <w:r w:rsidR="005C36E6" w:rsidRPr="005C36E6">
        <w:rPr>
          <w:rFonts w:ascii="Arial" w:hAnsi="Arial" w:cs="Arial"/>
          <w:sz w:val="22"/>
          <w:szCs w:val="22"/>
        </w:rPr>
        <w:t>confiables, oportunos y útiles, sobre los cuales recae labores de control y toma de decisiones; resulta conveniente validar los controles establecidos para asegurar su calidad y seguridad</w:t>
      </w:r>
      <w:r w:rsidR="00266E7F" w:rsidRPr="005C36E6">
        <w:rPr>
          <w:rFonts w:ascii="Arial" w:hAnsi="Arial" w:cs="Arial"/>
          <w:sz w:val="22"/>
          <w:szCs w:val="22"/>
        </w:rPr>
        <w:t>.</w:t>
      </w:r>
    </w:p>
    <w:p w14:paraId="763DEC82" w14:textId="77777777" w:rsidR="00EC29F2" w:rsidRDefault="00EC29F2" w:rsidP="00F06DC9">
      <w:pPr>
        <w:contextualSpacing/>
        <w:jc w:val="both"/>
        <w:rPr>
          <w:rFonts w:ascii="Arial" w:hAnsi="Arial" w:cs="Arial"/>
          <w:sz w:val="22"/>
          <w:szCs w:val="22"/>
        </w:rPr>
      </w:pPr>
    </w:p>
    <w:p w14:paraId="40A71EDA" w14:textId="77777777" w:rsidR="003C7BE7" w:rsidRPr="003C7BE7" w:rsidRDefault="003C7BE7" w:rsidP="00F06DC9">
      <w:pPr>
        <w:spacing w:before="100" w:beforeAutospacing="1" w:after="100" w:afterAutospacing="1"/>
        <w:contextualSpacing/>
        <w:jc w:val="both"/>
        <w:rPr>
          <w:rFonts w:ascii="Arial" w:hAnsi="Arial" w:cs="Arial"/>
          <w:b/>
          <w:color w:val="1F497D" w:themeColor="text2"/>
        </w:rPr>
      </w:pPr>
      <w:r w:rsidRPr="003C7BE7">
        <w:rPr>
          <w:rFonts w:ascii="Arial" w:hAnsi="Arial" w:cs="Arial"/>
          <w:b/>
          <w:color w:val="1F497D" w:themeColor="text2"/>
        </w:rPr>
        <w:t>¿QUÉ ENCONTRAMOS?</w:t>
      </w:r>
    </w:p>
    <w:p w14:paraId="66577320" w14:textId="77777777" w:rsidR="003C7BE7" w:rsidRPr="003C7BE7" w:rsidRDefault="003C7BE7" w:rsidP="00F06DC9">
      <w:pPr>
        <w:spacing w:before="100" w:beforeAutospacing="1" w:after="100" w:afterAutospacing="1"/>
        <w:contextualSpacing/>
        <w:jc w:val="both"/>
        <w:rPr>
          <w:rFonts w:ascii="Arial" w:hAnsi="Arial" w:cs="Arial"/>
          <w:sz w:val="22"/>
          <w:szCs w:val="22"/>
        </w:rPr>
      </w:pPr>
    </w:p>
    <w:p w14:paraId="43E87BF9" w14:textId="758904C8" w:rsidR="003C7BE7" w:rsidRDefault="003C7BE7" w:rsidP="00F06DC9">
      <w:pPr>
        <w:contextualSpacing/>
        <w:jc w:val="both"/>
        <w:rPr>
          <w:rFonts w:ascii="Arial" w:hAnsi="Arial" w:cs="Arial"/>
          <w:sz w:val="22"/>
          <w:szCs w:val="22"/>
        </w:rPr>
      </w:pPr>
      <w:r w:rsidRPr="009733CF">
        <w:rPr>
          <w:rFonts w:ascii="Arial" w:hAnsi="Arial" w:cs="Arial"/>
          <w:sz w:val="22"/>
          <w:szCs w:val="22"/>
        </w:rPr>
        <w:t xml:space="preserve">Se </w:t>
      </w:r>
      <w:r w:rsidR="00745834" w:rsidRPr="009733CF">
        <w:rPr>
          <w:rFonts w:ascii="Arial" w:hAnsi="Arial" w:cs="Arial"/>
          <w:sz w:val="22"/>
          <w:szCs w:val="22"/>
        </w:rPr>
        <w:t>observaron</w:t>
      </w:r>
      <w:r w:rsidR="00C3671F" w:rsidRPr="009733CF">
        <w:rPr>
          <w:rFonts w:ascii="Arial" w:hAnsi="Arial" w:cs="Arial"/>
          <w:sz w:val="22"/>
          <w:szCs w:val="22"/>
        </w:rPr>
        <w:t xml:space="preserve"> debilidades </w:t>
      </w:r>
      <w:r w:rsidR="00860068" w:rsidRPr="009733CF">
        <w:rPr>
          <w:rFonts w:ascii="Arial" w:hAnsi="Arial" w:cs="Arial"/>
          <w:sz w:val="22"/>
          <w:szCs w:val="22"/>
        </w:rPr>
        <w:t xml:space="preserve">respecto a la </w:t>
      </w:r>
      <w:r w:rsidR="003F7FCC" w:rsidRPr="009733CF">
        <w:rPr>
          <w:rFonts w:ascii="Arial" w:hAnsi="Arial" w:cs="Arial"/>
          <w:sz w:val="22"/>
          <w:szCs w:val="22"/>
        </w:rPr>
        <w:t>evaluación permanente de la calidad</w:t>
      </w:r>
      <w:r w:rsidR="009733CF" w:rsidRPr="009733CF">
        <w:rPr>
          <w:rFonts w:ascii="Arial" w:hAnsi="Arial" w:cs="Arial"/>
          <w:sz w:val="22"/>
          <w:szCs w:val="22"/>
        </w:rPr>
        <w:t xml:space="preserve"> de los datos consignados en el Registro Único Tributario</w:t>
      </w:r>
      <w:r w:rsidR="00860068" w:rsidRPr="009733CF">
        <w:rPr>
          <w:rFonts w:ascii="Arial" w:hAnsi="Arial" w:cs="Arial"/>
          <w:sz w:val="22"/>
          <w:szCs w:val="22"/>
        </w:rPr>
        <w:t xml:space="preserve">, </w:t>
      </w:r>
      <w:r w:rsidR="009733CF" w:rsidRPr="009733CF">
        <w:rPr>
          <w:rFonts w:ascii="Arial" w:hAnsi="Arial" w:cs="Arial"/>
          <w:sz w:val="22"/>
          <w:szCs w:val="22"/>
        </w:rPr>
        <w:t xml:space="preserve">de la supervisión de las modificaciones realizadas y en los controles de </w:t>
      </w:r>
      <w:r w:rsidR="00C4690E">
        <w:rPr>
          <w:rFonts w:ascii="Arial" w:hAnsi="Arial" w:cs="Arial"/>
          <w:sz w:val="22"/>
          <w:szCs w:val="22"/>
        </w:rPr>
        <w:t xml:space="preserve">los </w:t>
      </w:r>
      <w:r w:rsidR="009733CF" w:rsidRPr="009733CF">
        <w:rPr>
          <w:rFonts w:ascii="Arial" w:hAnsi="Arial" w:cs="Arial"/>
          <w:sz w:val="22"/>
          <w:szCs w:val="22"/>
        </w:rPr>
        <w:t>sistemas de información</w:t>
      </w:r>
      <w:r w:rsidR="00860068" w:rsidRPr="009733CF">
        <w:rPr>
          <w:rFonts w:ascii="Arial" w:hAnsi="Arial" w:cs="Arial"/>
          <w:sz w:val="22"/>
          <w:szCs w:val="22"/>
        </w:rPr>
        <w:t>.</w:t>
      </w:r>
    </w:p>
    <w:p w14:paraId="48E8E822" w14:textId="77777777" w:rsidR="00231F75" w:rsidRPr="009B06E7" w:rsidRDefault="00231F75" w:rsidP="00F06DC9">
      <w:pPr>
        <w:contextualSpacing/>
        <w:jc w:val="both"/>
        <w:rPr>
          <w:rFonts w:ascii="Arial" w:hAnsi="Arial" w:cs="Arial"/>
          <w:sz w:val="22"/>
          <w:szCs w:val="22"/>
        </w:rPr>
      </w:pPr>
    </w:p>
    <w:p w14:paraId="2A1E30AD" w14:textId="77777777" w:rsidR="003C7BE7" w:rsidRPr="009B06E7" w:rsidRDefault="003C7BE7" w:rsidP="00F06DC9">
      <w:pPr>
        <w:spacing w:before="100" w:beforeAutospacing="1" w:after="100" w:afterAutospacing="1"/>
        <w:contextualSpacing/>
        <w:jc w:val="both"/>
        <w:rPr>
          <w:rFonts w:ascii="Arial" w:hAnsi="Arial" w:cs="Arial"/>
          <w:b/>
          <w:color w:val="1F497D" w:themeColor="text2"/>
        </w:rPr>
      </w:pPr>
      <w:r w:rsidRPr="009B06E7">
        <w:rPr>
          <w:rFonts w:ascii="Arial" w:hAnsi="Arial" w:cs="Arial"/>
          <w:b/>
          <w:color w:val="1F497D" w:themeColor="text2"/>
        </w:rPr>
        <w:t>¿QUÉ SIGUE?</w:t>
      </w:r>
    </w:p>
    <w:p w14:paraId="633E2BE5" w14:textId="77777777" w:rsidR="00E73B9B" w:rsidRPr="009B06E7" w:rsidRDefault="00E73B9B" w:rsidP="00F06DC9">
      <w:pPr>
        <w:jc w:val="both"/>
        <w:rPr>
          <w:rFonts w:ascii="Arial" w:hAnsi="Arial" w:cs="Arial"/>
          <w:sz w:val="22"/>
          <w:szCs w:val="22"/>
        </w:rPr>
      </w:pPr>
    </w:p>
    <w:p w14:paraId="6326E23B" w14:textId="59B9A452" w:rsidR="000A6034" w:rsidRDefault="005578AC" w:rsidP="00F06DC9">
      <w:pPr>
        <w:contextualSpacing/>
        <w:jc w:val="both"/>
        <w:rPr>
          <w:rFonts w:ascii="Arial" w:hAnsi="Arial" w:cs="Arial"/>
          <w:sz w:val="22"/>
          <w:szCs w:val="22"/>
        </w:rPr>
      </w:pPr>
      <w:r w:rsidRPr="009733CF">
        <w:rPr>
          <w:rFonts w:ascii="Arial" w:hAnsi="Arial" w:cs="Arial"/>
          <w:sz w:val="22"/>
          <w:szCs w:val="22"/>
        </w:rPr>
        <w:t>Se gira</w:t>
      </w:r>
      <w:r w:rsidR="00BE7576" w:rsidRPr="009733CF">
        <w:rPr>
          <w:rFonts w:ascii="Arial" w:hAnsi="Arial" w:cs="Arial"/>
          <w:sz w:val="22"/>
          <w:szCs w:val="22"/>
        </w:rPr>
        <w:t>n</w:t>
      </w:r>
      <w:r w:rsidRPr="009733CF">
        <w:rPr>
          <w:rFonts w:ascii="Arial" w:hAnsi="Arial" w:cs="Arial"/>
          <w:sz w:val="22"/>
          <w:szCs w:val="22"/>
        </w:rPr>
        <w:t xml:space="preserve"> recomendaci</w:t>
      </w:r>
      <w:r w:rsidR="00BE7576" w:rsidRPr="009733CF">
        <w:rPr>
          <w:rFonts w:ascii="Arial" w:hAnsi="Arial" w:cs="Arial"/>
          <w:sz w:val="22"/>
          <w:szCs w:val="22"/>
        </w:rPr>
        <w:t>ones</w:t>
      </w:r>
      <w:r w:rsidRPr="009733CF">
        <w:rPr>
          <w:rFonts w:ascii="Arial" w:hAnsi="Arial" w:cs="Arial"/>
          <w:sz w:val="22"/>
          <w:szCs w:val="22"/>
        </w:rPr>
        <w:t xml:space="preserve"> </w:t>
      </w:r>
      <w:r w:rsidR="00C3671F" w:rsidRPr="009733CF">
        <w:rPr>
          <w:rFonts w:ascii="Arial" w:hAnsi="Arial" w:cs="Arial"/>
          <w:sz w:val="22"/>
          <w:szCs w:val="22"/>
        </w:rPr>
        <w:t>a</w:t>
      </w:r>
      <w:r w:rsidR="009B06E7" w:rsidRPr="009733CF">
        <w:rPr>
          <w:rFonts w:ascii="Arial" w:hAnsi="Arial" w:cs="Arial"/>
          <w:sz w:val="22"/>
          <w:szCs w:val="22"/>
        </w:rPr>
        <w:t xml:space="preserve">l </w:t>
      </w:r>
      <w:r w:rsidR="00BE7576" w:rsidRPr="009733CF">
        <w:rPr>
          <w:rFonts w:ascii="Arial" w:hAnsi="Arial" w:cs="Arial"/>
          <w:sz w:val="22"/>
          <w:szCs w:val="22"/>
        </w:rPr>
        <w:t>Director General de Tributación</w:t>
      </w:r>
      <w:r w:rsidR="00C3671F" w:rsidRPr="009733CF">
        <w:rPr>
          <w:rFonts w:ascii="Arial" w:hAnsi="Arial" w:cs="Arial"/>
          <w:sz w:val="22"/>
          <w:szCs w:val="22"/>
        </w:rPr>
        <w:t xml:space="preserve"> para </w:t>
      </w:r>
      <w:r w:rsidR="009B06E7" w:rsidRPr="009733CF">
        <w:rPr>
          <w:rFonts w:ascii="Arial" w:hAnsi="Arial" w:cs="Arial"/>
          <w:sz w:val="22"/>
          <w:szCs w:val="22"/>
        </w:rPr>
        <w:t>que se</w:t>
      </w:r>
      <w:r w:rsidR="00BE7576" w:rsidRPr="009733CF">
        <w:rPr>
          <w:rFonts w:ascii="Arial" w:hAnsi="Arial" w:cs="Arial"/>
          <w:sz w:val="22"/>
          <w:szCs w:val="22"/>
        </w:rPr>
        <w:t xml:space="preserve"> definan </w:t>
      </w:r>
      <w:r w:rsidR="009733CF" w:rsidRPr="009733CF">
        <w:rPr>
          <w:rFonts w:ascii="Arial" w:hAnsi="Arial" w:cs="Arial"/>
          <w:sz w:val="22"/>
          <w:szCs w:val="22"/>
        </w:rPr>
        <w:t>las metodologías técnicas</w:t>
      </w:r>
      <w:r w:rsidR="00BE7576" w:rsidRPr="009733CF">
        <w:rPr>
          <w:rFonts w:ascii="Arial" w:hAnsi="Arial" w:cs="Arial"/>
          <w:sz w:val="22"/>
          <w:szCs w:val="22"/>
        </w:rPr>
        <w:t xml:space="preserve"> para: </w:t>
      </w:r>
      <w:r w:rsidR="009733CF" w:rsidRPr="009733CF">
        <w:rPr>
          <w:rFonts w:ascii="Arial" w:hAnsi="Arial" w:cs="Arial"/>
          <w:sz w:val="22"/>
          <w:szCs w:val="22"/>
        </w:rPr>
        <w:t>evaluar permanentemente la calidad de los datos</w:t>
      </w:r>
      <w:r w:rsidR="00BE7576" w:rsidRPr="009733CF">
        <w:rPr>
          <w:rFonts w:ascii="Arial" w:hAnsi="Arial" w:cs="Arial"/>
          <w:sz w:val="22"/>
          <w:szCs w:val="22"/>
        </w:rPr>
        <w:t xml:space="preserve">, </w:t>
      </w:r>
      <w:r w:rsidR="009733CF" w:rsidRPr="009733CF">
        <w:rPr>
          <w:rFonts w:ascii="Arial" w:hAnsi="Arial" w:cs="Arial"/>
          <w:sz w:val="22"/>
          <w:szCs w:val="22"/>
        </w:rPr>
        <w:t xml:space="preserve">supervisar las modificaciones realizadas </w:t>
      </w:r>
      <w:r w:rsidR="00BE7576" w:rsidRPr="009733CF">
        <w:rPr>
          <w:rFonts w:ascii="Arial" w:hAnsi="Arial" w:cs="Arial"/>
          <w:sz w:val="22"/>
          <w:szCs w:val="22"/>
        </w:rPr>
        <w:t>y r</w:t>
      </w:r>
      <w:r w:rsidR="009733CF" w:rsidRPr="009733CF">
        <w:rPr>
          <w:rFonts w:ascii="Arial" w:hAnsi="Arial" w:cs="Arial"/>
          <w:sz w:val="22"/>
          <w:szCs w:val="22"/>
        </w:rPr>
        <w:t>evisar los controles de aplicación; con respecto al Registro Único Tributario</w:t>
      </w:r>
      <w:r w:rsidR="00BE7576" w:rsidRPr="009733CF">
        <w:rPr>
          <w:rFonts w:ascii="Arial" w:hAnsi="Arial" w:cs="Arial"/>
          <w:sz w:val="22"/>
          <w:szCs w:val="22"/>
        </w:rPr>
        <w:t xml:space="preserve">. Asimismo, </w:t>
      </w:r>
      <w:r w:rsidR="009733CF" w:rsidRPr="009733CF">
        <w:rPr>
          <w:rFonts w:ascii="Arial" w:hAnsi="Arial" w:cs="Arial"/>
          <w:sz w:val="22"/>
          <w:szCs w:val="22"/>
        </w:rPr>
        <w:t>definir e implementar un plan de acción para depurar e identificar las inconsistencias señaladas</w:t>
      </w:r>
      <w:r w:rsidR="00A50017" w:rsidRPr="009733CF">
        <w:rPr>
          <w:rFonts w:ascii="Arial" w:hAnsi="Arial" w:cs="Arial"/>
          <w:sz w:val="22"/>
          <w:szCs w:val="22"/>
        </w:rPr>
        <w:t>.</w:t>
      </w:r>
    </w:p>
    <w:p w14:paraId="65C1DCCE" w14:textId="77777777" w:rsidR="00AF2131" w:rsidRDefault="00AF2131" w:rsidP="00F06DC9">
      <w:pPr>
        <w:contextualSpacing/>
        <w:jc w:val="both"/>
        <w:rPr>
          <w:rFonts w:ascii="Arial" w:hAnsi="Arial" w:cs="Arial"/>
          <w:sz w:val="22"/>
          <w:szCs w:val="22"/>
        </w:rPr>
      </w:pPr>
      <w:r>
        <w:rPr>
          <w:rFonts w:ascii="Arial" w:hAnsi="Arial" w:cs="Arial"/>
          <w:sz w:val="22"/>
          <w:szCs w:val="22"/>
        </w:rPr>
        <w:br w:type="page"/>
      </w:r>
    </w:p>
    <w:p w14:paraId="5940AFD7" w14:textId="77777777" w:rsidR="003C7BE7" w:rsidRPr="003C7BE7" w:rsidRDefault="003C7BE7" w:rsidP="00567D60">
      <w:pPr>
        <w:pStyle w:val="Ttulo1"/>
        <w:spacing w:before="100" w:beforeAutospacing="1" w:after="100" w:afterAutospacing="1"/>
        <w:ind w:left="567" w:hanging="567"/>
        <w:contextualSpacing/>
        <w:jc w:val="both"/>
        <w:rPr>
          <w:rFonts w:ascii="Arial" w:hAnsi="Arial" w:cs="Arial"/>
          <w:color w:val="1F497D" w:themeColor="text2"/>
          <w:sz w:val="28"/>
          <w:szCs w:val="28"/>
        </w:rPr>
      </w:pPr>
      <w:bookmarkStart w:id="3" w:name="_Toc390783322"/>
      <w:bookmarkStart w:id="4" w:name="_Toc124969930"/>
      <w:r w:rsidRPr="003C7BE7">
        <w:rPr>
          <w:rFonts w:ascii="Arial" w:hAnsi="Arial" w:cs="Arial"/>
          <w:color w:val="1F497D" w:themeColor="text2"/>
          <w:sz w:val="28"/>
          <w:szCs w:val="28"/>
        </w:rPr>
        <w:lastRenderedPageBreak/>
        <w:t>INTRODUCCIÓN</w:t>
      </w:r>
      <w:bookmarkStart w:id="5" w:name="_Toc118276500"/>
      <w:bookmarkStart w:id="6" w:name="_Toc140566595"/>
      <w:bookmarkStart w:id="7" w:name="_Toc141671991"/>
      <w:bookmarkStart w:id="8" w:name="_Toc156811332"/>
      <w:bookmarkStart w:id="9" w:name="_Toc197941708"/>
      <w:bookmarkStart w:id="10" w:name="_Toc263196289"/>
      <w:bookmarkStart w:id="11" w:name="_Toc289069746"/>
      <w:bookmarkStart w:id="12" w:name="_Toc362603796"/>
      <w:bookmarkStart w:id="13" w:name="_Toc363725342"/>
      <w:bookmarkStart w:id="14" w:name="_Toc390783323"/>
      <w:bookmarkStart w:id="15" w:name="_Toc106783017"/>
      <w:bookmarkStart w:id="16" w:name="_Toc106783168"/>
      <w:bookmarkStart w:id="17" w:name="_Toc107808089"/>
      <w:bookmarkStart w:id="18" w:name="_Toc263196290"/>
      <w:bookmarkStart w:id="19" w:name="_Toc118276501"/>
      <w:bookmarkStart w:id="20" w:name="_Toc140566596"/>
      <w:bookmarkStart w:id="21" w:name="_Toc141671992"/>
      <w:bookmarkStart w:id="22" w:name="_Toc156811333"/>
      <w:bookmarkStart w:id="23" w:name="_Toc197941709"/>
      <w:bookmarkStart w:id="24" w:name="_Toc289069747"/>
      <w:bookmarkStart w:id="25" w:name="_Toc362603797"/>
      <w:bookmarkStart w:id="26" w:name="_Toc363725343"/>
      <w:bookmarkStart w:id="27" w:name="_Toc106697946"/>
      <w:bookmarkStart w:id="28" w:name="_Toc106698027"/>
      <w:bookmarkStart w:id="29" w:name="_Toc106783018"/>
      <w:bookmarkStart w:id="30" w:name="_Toc106783169"/>
      <w:bookmarkStart w:id="31" w:name="_Toc107808090"/>
      <w:bookmarkStart w:id="32" w:name="_Toc118276503"/>
      <w:bookmarkStart w:id="33" w:name="_Toc140566597"/>
      <w:bookmarkStart w:id="34" w:name="_Toc141671993"/>
      <w:bookmarkStart w:id="35" w:name="_Toc156811334"/>
      <w:bookmarkStart w:id="36" w:name="_Toc197941710"/>
      <w:bookmarkStart w:id="37" w:name="_Toc263196291"/>
      <w:bookmarkStart w:id="38" w:name="_Toc289069748"/>
      <w:bookmarkStart w:id="39" w:name="_Toc362603798"/>
      <w:bookmarkStart w:id="40" w:name="_Toc363725344"/>
      <w:bookmarkStart w:id="41" w:name="_Toc289069749"/>
      <w:bookmarkStart w:id="42" w:name="_Toc362603799"/>
      <w:bookmarkStart w:id="43" w:name="_Toc363725345"/>
      <w:bookmarkStart w:id="44" w:name="_Toc362603800"/>
      <w:bookmarkStart w:id="45" w:name="_Toc363725346"/>
      <w:bookmarkStart w:id="46" w:name="_Toc289069750"/>
      <w:bookmarkStart w:id="47" w:name="_Toc362603801"/>
      <w:bookmarkStart w:id="48" w:name="_Toc363725347"/>
      <w:bookmarkStart w:id="49" w:name="_Toc362603802"/>
      <w:bookmarkStart w:id="50" w:name="_Toc363725348"/>
      <w:bookmarkEnd w:id="3"/>
      <w:bookmarkEnd w:id="4"/>
    </w:p>
    <w:p w14:paraId="21A69F41" w14:textId="77777777" w:rsidR="003C7BE7" w:rsidRPr="003C7BE7" w:rsidRDefault="003C7BE7" w:rsidP="00F06DC9">
      <w:pPr>
        <w:jc w:val="both"/>
        <w:rPr>
          <w:rFonts w:ascii="Arial" w:hAnsi="Arial" w:cs="Arial"/>
          <w:sz w:val="2"/>
          <w:szCs w:val="2"/>
          <w:lang w:val="es-CR"/>
        </w:rPr>
      </w:pPr>
    </w:p>
    <w:p w14:paraId="1038336B" w14:textId="77777777" w:rsidR="003C7BE7" w:rsidRPr="003C7BE7" w:rsidRDefault="003C7BE7" w:rsidP="00567D60">
      <w:pPr>
        <w:pStyle w:val="Ttulo2"/>
        <w:spacing w:before="0" w:after="100" w:afterAutospacing="1"/>
        <w:ind w:left="578" w:right="0" w:hanging="578"/>
        <w:contextualSpacing/>
        <w:rPr>
          <w:rFonts w:ascii="Arial" w:hAnsi="Arial"/>
          <w:color w:val="1F497D" w:themeColor="text2"/>
          <w:sz w:val="24"/>
          <w:szCs w:val="24"/>
        </w:rPr>
      </w:pPr>
      <w:bookmarkStart w:id="51" w:name="_Toc124969931"/>
      <w:r w:rsidRPr="003C7BE7">
        <w:rPr>
          <w:rFonts w:ascii="Arial" w:hAnsi="Arial"/>
          <w:color w:val="1F497D" w:themeColor="text2"/>
          <w:sz w:val="24"/>
          <w:szCs w:val="24"/>
        </w:rPr>
        <w:t>Origen</w:t>
      </w:r>
      <w:bookmarkEnd w:id="5"/>
      <w:bookmarkEnd w:id="6"/>
      <w:bookmarkEnd w:id="7"/>
      <w:bookmarkEnd w:id="8"/>
      <w:bookmarkEnd w:id="9"/>
      <w:bookmarkEnd w:id="10"/>
      <w:bookmarkEnd w:id="11"/>
      <w:bookmarkEnd w:id="12"/>
      <w:bookmarkEnd w:id="13"/>
      <w:bookmarkEnd w:id="14"/>
      <w:bookmarkEnd w:id="51"/>
    </w:p>
    <w:p w14:paraId="57194931" w14:textId="77777777" w:rsidR="003C7BE7" w:rsidRDefault="002B3CC3" w:rsidP="00F06DC9">
      <w:pPr>
        <w:contextualSpacing/>
        <w:jc w:val="both"/>
        <w:rPr>
          <w:rFonts w:ascii="Arial" w:hAnsi="Arial" w:cs="Arial"/>
          <w:sz w:val="22"/>
          <w:szCs w:val="22"/>
        </w:rPr>
      </w:pPr>
      <w:r w:rsidRPr="002B3CC3">
        <w:rPr>
          <w:rFonts w:ascii="Arial" w:hAnsi="Arial" w:cs="Arial"/>
          <w:sz w:val="22"/>
          <w:szCs w:val="22"/>
        </w:rPr>
        <w:t>El presente estudio se realizó de conformidad con el Plan de Trabajo Anual 202</w:t>
      </w:r>
      <w:r w:rsidR="0080164E">
        <w:rPr>
          <w:rFonts w:ascii="Arial" w:hAnsi="Arial" w:cs="Arial"/>
          <w:sz w:val="22"/>
          <w:szCs w:val="22"/>
        </w:rPr>
        <w:t>2</w:t>
      </w:r>
      <w:r w:rsidRPr="002B3CC3">
        <w:rPr>
          <w:rFonts w:ascii="Arial" w:hAnsi="Arial" w:cs="Arial"/>
          <w:sz w:val="22"/>
          <w:szCs w:val="22"/>
        </w:rPr>
        <w:t xml:space="preserve"> de la Auditoría Interna del Ministerio de Hacienda.</w:t>
      </w:r>
    </w:p>
    <w:p w14:paraId="0019B4EC" w14:textId="77777777" w:rsidR="003C7BE7" w:rsidRPr="003C7BE7" w:rsidRDefault="003C7BE7" w:rsidP="00E74C3E">
      <w:pPr>
        <w:pStyle w:val="Ttulo2"/>
        <w:spacing w:before="100" w:beforeAutospacing="1" w:after="100" w:afterAutospacing="1"/>
        <w:ind w:left="567" w:right="0" w:hanging="567"/>
        <w:contextualSpacing/>
        <w:rPr>
          <w:rFonts w:ascii="Arial" w:hAnsi="Arial"/>
          <w:color w:val="1F497D" w:themeColor="text2"/>
          <w:sz w:val="24"/>
          <w:szCs w:val="24"/>
        </w:rPr>
      </w:pPr>
      <w:bookmarkStart w:id="52" w:name="_Toc390783324"/>
      <w:bookmarkStart w:id="53" w:name="_Toc124969932"/>
      <w:r w:rsidRPr="003C7BE7">
        <w:rPr>
          <w:rFonts w:ascii="Arial" w:hAnsi="Arial"/>
          <w:color w:val="1F497D" w:themeColor="text2"/>
          <w:sz w:val="24"/>
          <w:szCs w:val="24"/>
        </w:rPr>
        <w:t>Objetiv</w:t>
      </w:r>
      <w:bookmarkEnd w:id="15"/>
      <w:bookmarkEnd w:id="16"/>
      <w:bookmarkEnd w:id="17"/>
      <w:bookmarkEnd w:id="18"/>
      <w:bookmarkEnd w:id="19"/>
      <w:bookmarkEnd w:id="20"/>
      <w:bookmarkEnd w:id="21"/>
      <w:bookmarkEnd w:id="22"/>
      <w:bookmarkEnd w:id="23"/>
      <w:r w:rsidRPr="003C7BE7">
        <w:rPr>
          <w:rFonts w:ascii="Arial" w:hAnsi="Arial"/>
          <w:color w:val="1F497D" w:themeColor="text2"/>
          <w:sz w:val="24"/>
          <w:szCs w:val="24"/>
        </w:rPr>
        <w:t>o del estudio</w:t>
      </w:r>
      <w:bookmarkEnd w:id="24"/>
      <w:bookmarkEnd w:id="25"/>
      <w:bookmarkEnd w:id="26"/>
      <w:bookmarkEnd w:id="52"/>
      <w:bookmarkEnd w:id="53"/>
    </w:p>
    <w:p w14:paraId="753E6639" w14:textId="20BD32DC" w:rsidR="003C7BE7" w:rsidRPr="003C7BE7" w:rsidRDefault="00FD06FA" w:rsidP="00F06DC9">
      <w:pPr>
        <w:contextualSpacing/>
        <w:jc w:val="both"/>
        <w:rPr>
          <w:rFonts w:ascii="Arial" w:hAnsi="Arial" w:cs="Arial"/>
          <w:color w:val="000000"/>
          <w:sz w:val="22"/>
          <w:szCs w:val="22"/>
          <w:lang w:val="es-ES"/>
        </w:rPr>
      </w:pPr>
      <w:r w:rsidRPr="00FD06FA">
        <w:rPr>
          <w:rFonts w:ascii="Arial" w:hAnsi="Arial" w:cs="Arial"/>
          <w:color w:val="000000"/>
          <w:sz w:val="22"/>
          <w:szCs w:val="22"/>
          <w:lang w:val="es-ES"/>
        </w:rPr>
        <w:t xml:space="preserve">Verificar </w:t>
      </w:r>
      <w:r w:rsidR="00BD297A">
        <w:rPr>
          <w:rFonts w:ascii="Arial" w:hAnsi="Arial" w:cs="Arial"/>
          <w:sz w:val="22"/>
          <w:szCs w:val="22"/>
        </w:rPr>
        <w:t>sí los controles establecidos en el Registro Único Tributario son válidos y suficientes para mantener y garantizar razonablemente la confiabilidad, oportunidad y utilidad de la información; de acuerdo con el bloque de legalidad y sanas prácticas</w:t>
      </w:r>
      <w:r w:rsidR="00EA1151">
        <w:rPr>
          <w:rFonts w:ascii="Arial" w:hAnsi="Arial" w:cs="Arial"/>
          <w:sz w:val="22"/>
          <w:szCs w:val="22"/>
        </w:rPr>
        <w:t>.</w:t>
      </w:r>
    </w:p>
    <w:p w14:paraId="75E48427" w14:textId="77777777" w:rsidR="003C7BE7" w:rsidRPr="003C7BE7" w:rsidRDefault="003C7BE7" w:rsidP="00E74C3E">
      <w:pPr>
        <w:pStyle w:val="Ttulo2"/>
        <w:spacing w:before="100" w:beforeAutospacing="1" w:after="100" w:afterAutospacing="1"/>
        <w:ind w:left="567" w:right="0" w:hanging="567"/>
        <w:contextualSpacing/>
        <w:rPr>
          <w:rFonts w:ascii="Arial" w:hAnsi="Arial"/>
          <w:color w:val="1F497D" w:themeColor="text2"/>
          <w:sz w:val="24"/>
          <w:szCs w:val="24"/>
        </w:rPr>
      </w:pPr>
      <w:bookmarkStart w:id="54" w:name="_Toc390783325"/>
      <w:bookmarkStart w:id="55" w:name="_Toc124969933"/>
      <w:r w:rsidRPr="003C7BE7">
        <w:rPr>
          <w:rFonts w:ascii="Arial" w:hAnsi="Arial"/>
          <w:color w:val="1F497D" w:themeColor="text2"/>
          <w:sz w:val="24"/>
          <w:szCs w:val="24"/>
        </w:rPr>
        <w:t>Alcance</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54"/>
      <w:bookmarkEnd w:id="55"/>
    </w:p>
    <w:p w14:paraId="5AAEC5ED" w14:textId="5339B786" w:rsidR="003C7BE7" w:rsidRPr="003C7BE7" w:rsidRDefault="00FD06FA" w:rsidP="00F06DC9">
      <w:pPr>
        <w:contextualSpacing/>
        <w:jc w:val="both"/>
        <w:rPr>
          <w:rFonts w:ascii="Arial" w:hAnsi="Arial" w:cs="Arial"/>
          <w:sz w:val="22"/>
          <w:szCs w:val="22"/>
        </w:rPr>
      </w:pPr>
      <w:bookmarkStart w:id="56" w:name="_Toc390783326"/>
      <w:r w:rsidRPr="00FD06FA">
        <w:rPr>
          <w:rFonts w:ascii="Arial" w:hAnsi="Arial" w:cs="Arial"/>
          <w:sz w:val="22"/>
          <w:szCs w:val="22"/>
        </w:rPr>
        <w:t xml:space="preserve">Comprende </w:t>
      </w:r>
      <w:r w:rsidR="00BD297A" w:rsidRPr="002B3CC3">
        <w:rPr>
          <w:rFonts w:ascii="Arial" w:hAnsi="Arial" w:cs="Arial"/>
          <w:sz w:val="22"/>
          <w:szCs w:val="22"/>
        </w:rPr>
        <w:t>la</w:t>
      </w:r>
      <w:r w:rsidR="00BD297A">
        <w:rPr>
          <w:rFonts w:ascii="Arial" w:hAnsi="Arial" w:cs="Arial"/>
          <w:sz w:val="22"/>
          <w:szCs w:val="22"/>
        </w:rPr>
        <w:t xml:space="preserve"> </w:t>
      </w:r>
      <w:r w:rsidR="00BD297A" w:rsidRPr="003D533C">
        <w:rPr>
          <w:rFonts w:ascii="Arial" w:hAnsi="Arial" w:cs="Arial"/>
          <w:sz w:val="22"/>
          <w:szCs w:val="22"/>
        </w:rPr>
        <w:t xml:space="preserve">revisión de </w:t>
      </w:r>
      <w:r w:rsidR="00BD297A">
        <w:rPr>
          <w:rFonts w:ascii="Arial" w:hAnsi="Arial" w:cs="Arial"/>
          <w:sz w:val="22"/>
          <w:szCs w:val="22"/>
        </w:rPr>
        <w:t>los controles establecidos por la Subdirección de Administración del Registro Único Tributario y la Dirección de Tecnologías de la Información y Comunicación, para mantener y garantizar razonablemente la seguridad e integridad de la información del Registro Único Tributario, en lo concerniente a los controles generales de TI y los controles de aplicación</w:t>
      </w:r>
      <w:r w:rsidR="001D0A37">
        <w:rPr>
          <w:rFonts w:ascii="Arial" w:hAnsi="Arial" w:cs="Arial"/>
          <w:sz w:val="22"/>
          <w:szCs w:val="22"/>
        </w:rPr>
        <w:t>, p</w:t>
      </w:r>
      <w:r w:rsidRPr="00FD06FA">
        <w:rPr>
          <w:rFonts w:ascii="Arial" w:hAnsi="Arial" w:cs="Arial"/>
          <w:sz w:val="22"/>
          <w:szCs w:val="22"/>
        </w:rPr>
        <w:t xml:space="preserve">ara el periodo comprendido entre el </w:t>
      </w:r>
      <w:r w:rsidR="00BD297A">
        <w:rPr>
          <w:rFonts w:ascii="Arial" w:hAnsi="Arial" w:cs="Arial"/>
          <w:sz w:val="22"/>
          <w:szCs w:val="22"/>
        </w:rPr>
        <w:t>01</w:t>
      </w:r>
      <w:r w:rsidR="00BD297A" w:rsidRPr="003D533C">
        <w:rPr>
          <w:rFonts w:ascii="Arial" w:hAnsi="Arial" w:cs="Arial"/>
          <w:sz w:val="22"/>
          <w:szCs w:val="22"/>
        </w:rPr>
        <w:t xml:space="preserve"> de </w:t>
      </w:r>
      <w:r w:rsidR="00BD297A">
        <w:rPr>
          <w:rFonts w:ascii="Arial" w:hAnsi="Arial" w:cs="Arial"/>
          <w:sz w:val="22"/>
          <w:szCs w:val="22"/>
        </w:rPr>
        <w:t>enero</w:t>
      </w:r>
      <w:r w:rsidR="00BD297A" w:rsidRPr="003D533C">
        <w:rPr>
          <w:rFonts w:ascii="Arial" w:hAnsi="Arial" w:cs="Arial"/>
          <w:sz w:val="22"/>
          <w:szCs w:val="22"/>
        </w:rPr>
        <w:t xml:space="preserve"> al </w:t>
      </w:r>
      <w:r w:rsidR="00BD297A">
        <w:rPr>
          <w:rFonts w:ascii="Arial" w:hAnsi="Arial" w:cs="Arial"/>
          <w:sz w:val="22"/>
          <w:szCs w:val="22"/>
        </w:rPr>
        <w:t>30</w:t>
      </w:r>
      <w:r w:rsidR="00BD297A" w:rsidRPr="003D533C">
        <w:rPr>
          <w:rFonts w:ascii="Arial" w:hAnsi="Arial" w:cs="Arial"/>
          <w:sz w:val="22"/>
          <w:szCs w:val="22"/>
        </w:rPr>
        <w:t xml:space="preserve"> de </w:t>
      </w:r>
      <w:r w:rsidR="00BD297A">
        <w:rPr>
          <w:rFonts w:ascii="Arial" w:hAnsi="Arial" w:cs="Arial"/>
          <w:sz w:val="22"/>
          <w:szCs w:val="22"/>
        </w:rPr>
        <w:t>noviembre</w:t>
      </w:r>
      <w:r w:rsidR="00BD297A" w:rsidRPr="003D533C">
        <w:rPr>
          <w:rFonts w:ascii="Arial" w:hAnsi="Arial" w:cs="Arial"/>
          <w:sz w:val="22"/>
          <w:szCs w:val="22"/>
        </w:rPr>
        <w:t xml:space="preserve"> de 202</w:t>
      </w:r>
      <w:r w:rsidR="00BD297A">
        <w:rPr>
          <w:rFonts w:ascii="Arial" w:hAnsi="Arial" w:cs="Arial"/>
          <w:sz w:val="22"/>
          <w:szCs w:val="22"/>
        </w:rPr>
        <w:t>2</w:t>
      </w:r>
      <w:r w:rsidR="00BD297A" w:rsidRPr="003D533C">
        <w:rPr>
          <w:rFonts w:ascii="Arial" w:hAnsi="Arial" w:cs="Arial"/>
          <w:sz w:val="22"/>
          <w:szCs w:val="22"/>
        </w:rPr>
        <w:t>; ampliándose cuando se considere necesario.</w:t>
      </w:r>
    </w:p>
    <w:p w14:paraId="7DEBF561" w14:textId="77777777" w:rsidR="003C7BE7" w:rsidRPr="003C7BE7" w:rsidRDefault="003C7BE7" w:rsidP="00E74C3E">
      <w:pPr>
        <w:pStyle w:val="Ttulo2"/>
        <w:spacing w:before="100" w:beforeAutospacing="1" w:after="100" w:afterAutospacing="1"/>
        <w:ind w:left="567" w:right="0" w:hanging="567"/>
        <w:contextualSpacing/>
        <w:rPr>
          <w:rFonts w:ascii="Arial" w:hAnsi="Arial"/>
          <w:color w:val="1F497D" w:themeColor="text2"/>
          <w:sz w:val="24"/>
          <w:szCs w:val="24"/>
        </w:rPr>
      </w:pPr>
      <w:bookmarkStart w:id="57" w:name="_Toc124969934"/>
      <w:r w:rsidRPr="003C7BE7">
        <w:rPr>
          <w:rFonts w:ascii="Arial" w:hAnsi="Arial"/>
          <w:color w:val="1F497D" w:themeColor="text2"/>
          <w:sz w:val="24"/>
          <w:szCs w:val="24"/>
        </w:rPr>
        <w:t>Criterios de evaluación</w:t>
      </w:r>
      <w:bookmarkEnd w:id="57"/>
    </w:p>
    <w:p w14:paraId="603173BC" w14:textId="0CFBBE45" w:rsidR="002B3CC3" w:rsidRPr="002B3CC3" w:rsidRDefault="002B3CC3" w:rsidP="00F06DC9">
      <w:pPr>
        <w:autoSpaceDE w:val="0"/>
        <w:autoSpaceDN w:val="0"/>
        <w:adjustRightInd w:val="0"/>
        <w:contextualSpacing/>
        <w:jc w:val="both"/>
        <w:rPr>
          <w:rFonts w:ascii="Arial" w:eastAsia="Times New Roman" w:hAnsi="Arial" w:cs="Arial"/>
          <w:color w:val="000000"/>
          <w:sz w:val="22"/>
          <w:szCs w:val="22"/>
          <w:lang w:val="es-ES"/>
        </w:rPr>
      </w:pPr>
      <w:r w:rsidRPr="002B3CC3">
        <w:rPr>
          <w:rFonts w:ascii="Arial" w:eastAsia="Times New Roman" w:hAnsi="Arial" w:cs="Arial"/>
          <w:color w:val="000000"/>
          <w:sz w:val="22"/>
          <w:szCs w:val="22"/>
          <w:lang w:val="es-ES"/>
        </w:rPr>
        <w:t xml:space="preserve">Los criterios de evaluación fueron comunicados </w:t>
      </w:r>
      <w:r w:rsidR="002C56D7">
        <w:rPr>
          <w:rFonts w:ascii="Arial" w:eastAsia="Times New Roman" w:hAnsi="Arial" w:cs="Arial"/>
          <w:color w:val="000000"/>
          <w:sz w:val="22"/>
          <w:szCs w:val="22"/>
          <w:lang w:val="es-ES"/>
        </w:rPr>
        <w:t>mediante oficio AI-885-2022 d</w:t>
      </w:r>
      <w:r w:rsidRPr="002B3CC3">
        <w:rPr>
          <w:rFonts w:ascii="Arial" w:eastAsia="Times New Roman" w:hAnsi="Arial" w:cs="Arial"/>
          <w:color w:val="000000"/>
          <w:sz w:val="22"/>
          <w:szCs w:val="22"/>
          <w:lang w:val="es-ES"/>
        </w:rPr>
        <w:t xml:space="preserve">el </w:t>
      </w:r>
      <w:r w:rsidR="002C56D7">
        <w:rPr>
          <w:rFonts w:ascii="Arial" w:eastAsia="Times New Roman" w:hAnsi="Arial" w:cs="Arial"/>
          <w:color w:val="000000"/>
          <w:sz w:val="22"/>
          <w:szCs w:val="22"/>
          <w:lang w:val="es-ES"/>
        </w:rPr>
        <w:t>07</w:t>
      </w:r>
      <w:r w:rsidRPr="002B3CC3">
        <w:rPr>
          <w:rFonts w:ascii="Arial" w:eastAsia="Times New Roman" w:hAnsi="Arial" w:cs="Arial"/>
          <w:color w:val="000000"/>
          <w:sz w:val="22"/>
          <w:szCs w:val="22"/>
          <w:lang w:val="es-ES"/>
        </w:rPr>
        <w:t xml:space="preserve"> de </w:t>
      </w:r>
      <w:r w:rsidR="002C56D7">
        <w:rPr>
          <w:rFonts w:ascii="Arial" w:eastAsia="Times New Roman" w:hAnsi="Arial" w:cs="Arial"/>
          <w:color w:val="000000"/>
          <w:sz w:val="22"/>
          <w:szCs w:val="22"/>
          <w:lang w:val="es-ES"/>
        </w:rPr>
        <w:t>diciembre</w:t>
      </w:r>
      <w:r w:rsidRPr="002B3CC3">
        <w:rPr>
          <w:rFonts w:ascii="Arial" w:eastAsia="Times New Roman" w:hAnsi="Arial" w:cs="Arial"/>
          <w:color w:val="000000"/>
          <w:sz w:val="22"/>
          <w:szCs w:val="22"/>
          <w:lang w:val="es-ES"/>
        </w:rPr>
        <w:t xml:space="preserve"> de 202</w:t>
      </w:r>
      <w:r w:rsidR="00FD06FA">
        <w:rPr>
          <w:rFonts w:ascii="Arial" w:eastAsia="Times New Roman" w:hAnsi="Arial" w:cs="Arial"/>
          <w:color w:val="000000"/>
          <w:sz w:val="22"/>
          <w:szCs w:val="22"/>
          <w:lang w:val="es-ES"/>
        </w:rPr>
        <w:t>2</w:t>
      </w:r>
      <w:r w:rsidR="002C56D7">
        <w:rPr>
          <w:rFonts w:ascii="Arial" w:eastAsia="Times New Roman" w:hAnsi="Arial" w:cs="Arial"/>
          <w:color w:val="000000"/>
          <w:sz w:val="22"/>
          <w:szCs w:val="22"/>
          <w:lang w:val="es-ES"/>
        </w:rPr>
        <w:t>;</w:t>
      </w:r>
      <w:r w:rsidRPr="002B3CC3">
        <w:rPr>
          <w:rFonts w:ascii="Arial" w:eastAsia="Times New Roman" w:hAnsi="Arial" w:cs="Arial"/>
          <w:color w:val="000000"/>
          <w:sz w:val="22"/>
          <w:szCs w:val="22"/>
          <w:lang w:val="es-ES"/>
        </w:rPr>
        <w:t xml:space="preserve"> </w:t>
      </w:r>
      <w:r w:rsidR="002C56D7">
        <w:rPr>
          <w:rFonts w:ascii="Arial" w:eastAsia="Times New Roman" w:hAnsi="Arial" w:cs="Arial"/>
          <w:color w:val="000000"/>
          <w:sz w:val="22"/>
          <w:szCs w:val="22"/>
          <w:lang w:val="es-ES"/>
        </w:rPr>
        <w:t xml:space="preserve">dirigido </w:t>
      </w:r>
      <w:r w:rsidRPr="002B3CC3">
        <w:rPr>
          <w:rFonts w:ascii="Arial" w:eastAsia="Times New Roman" w:hAnsi="Arial" w:cs="Arial"/>
          <w:color w:val="000000"/>
          <w:sz w:val="22"/>
          <w:szCs w:val="22"/>
          <w:lang w:val="es-ES"/>
        </w:rPr>
        <w:t>a</w:t>
      </w:r>
      <w:r w:rsidR="0010709E">
        <w:rPr>
          <w:rFonts w:ascii="Arial" w:eastAsia="Times New Roman" w:hAnsi="Arial" w:cs="Arial"/>
          <w:color w:val="000000"/>
          <w:sz w:val="22"/>
          <w:szCs w:val="22"/>
          <w:lang w:val="es-ES"/>
        </w:rPr>
        <w:t>l</w:t>
      </w:r>
      <w:r w:rsidRPr="002B3CC3">
        <w:rPr>
          <w:rFonts w:ascii="Arial" w:eastAsia="Times New Roman" w:hAnsi="Arial" w:cs="Arial"/>
          <w:color w:val="000000"/>
          <w:sz w:val="22"/>
          <w:szCs w:val="22"/>
          <w:lang w:val="es-ES"/>
        </w:rPr>
        <w:t xml:space="preserve"> </w:t>
      </w:r>
      <w:r w:rsidR="000F2A92">
        <w:rPr>
          <w:rFonts w:ascii="Arial" w:eastAsia="Times New Roman" w:hAnsi="Arial" w:cs="Arial"/>
          <w:color w:val="000000"/>
          <w:sz w:val="22"/>
          <w:szCs w:val="22"/>
          <w:lang w:val="es-ES"/>
        </w:rPr>
        <w:t>señor</w:t>
      </w:r>
      <w:r w:rsidRPr="002B3CC3">
        <w:rPr>
          <w:rFonts w:ascii="Arial" w:eastAsia="Times New Roman" w:hAnsi="Arial" w:cs="Arial"/>
          <w:color w:val="000000"/>
          <w:sz w:val="22"/>
          <w:szCs w:val="22"/>
          <w:lang w:val="es-ES"/>
        </w:rPr>
        <w:t xml:space="preserve"> </w:t>
      </w:r>
      <w:r w:rsidR="00EA1151">
        <w:rPr>
          <w:rFonts w:ascii="Arial" w:eastAsia="Times New Roman" w:hAnsi="Arial" w:cs="Arial"/>
          <w:color w:val="000000"/>
          <w:sz w:val="22"/>
          <w:szCs w:val="22"/>
          <w:lang w:val="es-ES"/>
        </w:rPr>
        <w:t>Mario Ramos Martínez</w:t>
      </w:r>
      <w:r w:rsidRPr="002B3CC3">
        <w:rPr>
          <w:rFonts w:ascii="Arial" w:eastAsia="Times New Roman" w:hAnsi="Arial" w:cs="Arial"/>
          <w:color w:val="000000"/>
          <w:sz w:val="22"/>
          <w:szCs w:val="22"/>
          <w:lang w:val="es-ES"/>
        </w:rPr>
        <w:t xml:space="preserve">, </w:t>
      </w:r>
      <w:r w:rsidR="0010709E">
        <w:rPr>
          <w:rFonts w:ascii="Arial" w:eastAsia="Times New Roman" w:hAnsi="Arial" w:cs="Arial"/>
          <w:color w:val="000000"/>
          <w:sz w:val="22"/>
          <w:szCs w:val="22"/>
          <w:lang w:val="es-ES"/>
        </w:rPr>
        <w:t xml:space="preserve">Director General de </w:t>
      </w:r>
      <w:r w:rsidR="008E6B1E">
        <w:rPr>
          <w:rFonts w:ascii="Arial" w:eastAsia="Times New Roman" w:hAnsi="Arial" w:cs="Arial"/>
          <w:color w:val="000000"/>
          <w:sz w:val="22"/>
          <w:szCs w:val="22"/>
          <w:lang w:val="es-ES"/>
        </w:rPr>
        <w:t>Tributación</w:t>
      </w:r>
      <w:r w:rsidRPr="002B3CC3">
        <w:rPr>
          <w:rFonts w:ascii="Arial" w:eastAsia="Times New Roman" w:hAnsi="Arial" w:cs="Arial"/>
          <w:color w:val="000000"/>
          <w:sz w:val="22"/>
          <w:szCs w:val="22"/>
          <w:lang w:val="es-ES"/>
        </w:rPr>
        <w:t>.</w:t>
      </w:r>
    </w:p>
    <w:p w14:paraId="6B1D4A5E" w14:textId="77777777" w:rsidR="003C7BE7" w:rsidRPr="003C7BE7" w:rsidRDefault="003C7BE7" w:rsidP="00E74C3E">
      <w:pPr>
        <w:pStyle w:val="Ttulo2"/>
        <w:spacing w:before="100" w:beforeAutospacing="1" w:after="100" w:afterAutospacing="1"/>
        <w:ind w:left="567" w:right="0" w:hanging="567"/>
        <w:contextualSpacing/>
        <w:rPr>
          <w:rFonts w:ascii="Arial" w:hAnsi="Arial"/>
          <w:color w:val="1F497D" w:themeColor="text2"/>
          <w:sz w:val="24"/>
          <w:szCs w:val="24"/>
        </w:rPr>
      </w:pPr>
      <w:bookmarkStart w:id="58" w:name="_Toc124969935"/>
      <w:r w:rsidRPr="003C7BE7">
        <w:rPr>
          <w:rFonts w:ascii="Arial" w:hAnsi="Arial"/>
          <w:color w:val="1F497D" w:themeColor="text2"/>
          <w:sz w:val="24"/>
          <w:szCs w:val="24"/>
        </w:rPr>
        <w:t>Metodología aplicada</w:t>
      </w:r>
      <w:bookmarkEnd w:id="58"/>
    </w:p>
    <w:p w14:paraId="5DBAE325" w14:textId="77777777" w:rsidR="003C7BE7" w:rsidRDefault="003C7BE7" w:rsidP="00F06DC9">
      <w:pPr>
        <w:autoSpaceDE w:val="0"/>
        <w:autoSpaceDN w:val="0"/>
        <w:adjustRightInd w:val="0"/>
        <w:spacing w:before="100" w:beforeAutospacing="1" w:after="100" w:afterAutospacing="1"/>
        <w:contextualSpacing/>
        <w:jc w:val="both"/>
        <w:rPr>
          <w:rFonts w:ascii="Arial" w:hAnsi="Arial" w:cs="Arial"/>
          <w:sz w:val="22"/>
          <w:szCs w:val="22"/>
        </w:rPr>
      </w:pPr>
      <w:r w:rsidRPr="003C7BE7">
        <w:rPr>
          <w:rFonts w:ascii="Arial" w:eastAsia="Times New Roman" w:hAnsi="Arial" w:cs="Arial"/>
          <w:color w:val="000000"/>
          <w:sz w:val="22"/>
          <w:szCs w:val="22"/>
          <w:lang w:val="es-ES"/>
        </w:rPr>
        <w:t>La auditoría se realizó de conformidad con las Normas Generales de Auditoría para el Sector Público y demás normativa aplicable</w:t>
      </w:r>
      <w:r w:rsidRPr="003C7BE7">
        <w:rPr>
          <w:rFonts w:ascii="Arial" w:hAnsi="Arial" w:cs="Arial"/>
          <w:sz w:val="22"/>
          <w:szCs w:val="22"/>
        </w:rPr>
        <w:t>.</w:t>
      </w:r>
    </w:p>
    <w:p w14:paraId="65A8EAF7" w14:textId="77777777" w:rsidR="003C7BE7" w:rsidRDefault="003C7BE7" w:rsidP="00E74C3E">
      <w:pPr>
        <w:pStyle w:val="Ttulo2"/>
        <w:spacing w:before="100" w:beforeAutospacing="1" w:after="100" w:afterAutospacing="1"/>
        <w:ind w:left="567" w:right="0" w:hanging="567"/>
        <w:contextualSpacing/>
        <w:rPr>
          <w:rFonts w:ascii="Arial" w:hAnsi="Arial"/>
          <w:color w:val="1F497D" w:themeColor="text2"/>
          <w:sz w:val="24"/>
          <w:szCs w:val="24"/>
        </w:rPr>
      </w:pPr>
      <w:bookmarkStart w:id="59" w:name="_Toc124969936"/>
      <w:r w:rsidRPr="003C7BE7">
        <w:rPr>
          <w:rFonts w:ascii="Arial" w:hAnsi="Arial"/>
          <w:color w:val="1F497D" w:themeColor="text2"/>
          <w:sz w:val="24"/>
          <w:szCs w:val="24"/>
        </w:rPr>
        <w:t>Comunicación de resultados</w:t>
      </w:r>
      <w:bookmarkEnd w:id="41"/>
      <w:bookmarkEnd w:id="42"/>
      <w:bookmarkEnd w:id="43"/>
      <w:bookmarkEnd w:id="56"/>
      <w:bookmarkEnd w:id="59"/>
    </w:p>
    <w:p w14:paraId="1C4AEE7C" w14:textId="3F75BE0E" w:rsidR="002357AD" w:rsidRDefault="002357AD" w:rsidP="002357AD">
      <w:pPr>
        <w:pStyle w:val="Default"/>
        <w:jc w:val="both"/>
        <w:rPr>
          <w:sz w:val="22"/>
          <w:szCs w:val="22"/>
        </w:rPr>
      </w:pPr>
      <w:bookmarkStart w:id="60" w:name="_Hlk107921799"/>
      <w:r w:rsidRPr="00DD1924">
        <w:rPr>
          <w:sz w:val="22"/>
          <w:szCs w:val="22"/>
        </w:rPr>
        <w:t>L</w:t>
      </w:r>
      <w:r>
        <w:rPr>
          <w:sz w:val="22"/>
          <w:szCs w:val="22"/>
        </w:rPr>
        <w:t xml:space="preserve">a validación </w:t>
      </w:r>
      <w:r w:rsidRPr="00DD1924">
        <w:rPr>
          <w:sz w:val="22"/>
          <w:szCs w:val="22"/>
        </w:rPr>
        <w:t xml:space="preserve">de los resultados producto de la auditoría se efectuó el </w:t>
      </w:r>
      <w:r w:rsidR="00BD297A">
        <w:rPr>
          <w:sz w:val="22"/>
          <w:szCs w:val="22"/>
        </w:rPr>
        <w:t>17</w:t>
      </w:r>
      <w:r w:rsidRPr="00DD1924">
        <w:rPr>
          <w:sz w:val="22"/>
          <w:szCs w:val="22"/>
        </w:rPr>
        <w:t xml:space="preserve"> de </w:t>
      </w:r>
      <w:r w:rsidR="00BD297A">
        <w:rPr>
          <w:sz w:val="22"/>
          <w:szCs w:val="22"/>
        </w:rPr>
        <w:t>enero</w:t>
      </w:r>
      <w:r w:rsidRPr="00DD1924">
        <w:rPr>
          <w:sz w:val="22"/>
          <w:szCs w:val="22"/>
        </w:rPr>
        <w:t xml:space="preserve"> de 202</w:t>
      </w:r>
      <w:r w:rsidR="00BD297A">
        <w:rPr>
          <w:sz w:val="22"/>
          <w:szCs w:val="22"/>
        </w:rPr>
        <w:t>3</w:t>
      </w:r>
      <w:r w:rsidRPr="00DD1924">
        <w:rPr>
          <w:sz w:val="22"/>
          <w:szCs w:val="22"/>
        </w:rPr>
        <w:t xml:space="preserve"> </w:t>
      </w:r>
      <w:r>
        <w:rPr>
          <w:sz w:val="22"/>
          <w:szCs w:val="22"/>
        </w:rPr>
        <w:t xml:space="preserve">con </w:t>
      </w:r>
      <w:r w:rsidR="00BD297A">
        <w:rPr>
          <w:sz w:val="22"/>
          <w:szCs w:val="22"/>
        </w:rPr>
        <w:t>la</w:t>
      </w:r>
      <w:r>
        <w:rPr>
          <w:sz w:val="22"/>
          <w:szCs w:val="22"/>
        </w:rPr>
        <w:t xml:space="preserve"> Sr</w:t>
      </w:r>
      <w:r w:rsidR="00BD297A">
        <w:rPr>
          <w:sz w:val="22"/>
          <w:szCs w:val="22"/>
        </w:rPr>
        <w:t>a</w:t>
      </w:r>
      <w:r>
        <w:rPr>
          <w:sz w:val="22"/>
          <w:szCs w:val="22"/>
        </w:rPr>
        <w:t xml:space="preserve">. </w:t>
      </w:r>
      <w:r w:rsidR="00BD297A">
        <w:rPr>
          <w:sz w:val="22"/>
          <w:szCs w:val="22"/>
        </w:rPr>
        <w:t>Antonieta Salas Araya</w:t>
      </w:r>
      <w:r>
        <w:rPr>
          <w:sz w:val="22"/>
          <w:szCs w:val="22"/>
        </w:rPr>
        <w:t>, Subdirector</w:t>
      </w:r>
      <w:r w:rsidR="00BD297A">
        <w:rPr>
          <w:sz w:val="22"/>
          <w:szCs w:val="22"/>
        </w:rPr>
        <w:t>a</w:t>
      </w:r>
      <w:r>
        <w:rPr>
          <w:sz w:val="22"/>
          <w:szCs w:val="22"/>
        </w:rPr>
        <w:t xml:space="preserve"> </w:t>
      </w:r>
      <w:r w:rsidR="002C56D7">
        <w:rPr>
          <w:sz w:val="22"/>
          <w:szCs w:val="22"/>
        </w:rPr>
        <w:t>de la Subdirección de Administración del Registro Único Tributario</w:t>
      </w:r>
      <w:r>
        <w:rPr>
          <w:sz w:val="22"/>
          <w:szCs w:val="22"/>
        </w:rPr>
        <w:t>.</w:t>
      </w:r>
    </w:p>
    <w:p w14:paraId="01ABBBFB" w14:textId="77777777" w:rsidR="002357AD" w:rsidRDefault="002357AD" w:rsidP="002357AD">
      <w:pPr>
        <w:pStyle w:val="Default"/>
        <w:jc w:val="both"/>
        <w:rPr>
          <w:rFonts w:eastAsia="Times New Roman"/>
          <w:sz w:val="22"/>
          <w:szCs w:val="22"/>
          <w:lang w:val="es-ES"/>
        </w:rPr>
      </w:pPr>
    </w:p>
    <w:bookmarkEnd w:id="60"/>
    <w:p w14:paraId="3BA00518" w14:textId="36DB7ED2" w:rsidR="00850F42" w:rsidRDefault="00850F42" w:rsidP="00850F42">
      <w:pPr>
        <w:autoSpaceDE w:val="0"/>
        <w:autoSpaceDN w:val="0"/>
        <w:adjustRightInd w:val="0"/>
        <w:contextualSpacing/>
        <w:jc w:val="both"/>
        <w:rPr>
          <w:rFonts w:ascii="Arial" w:eastAsia="Times New Roman" w:hAnsi="Arial" w:cs="Arial"/>
          <w:color w:val="000000"/>
          <w:sz w:val="22"/>
          <w:szCs w:val="22"/>
        </w:rPr>
      </w:pPr>
      <w:r w:rsidRPr="009947B6">
        <w:rPr>
          <w:rFonts w:ascii="Arial" w:eastAsia="Times New Roman" w:hAnsi="Arial" w:cs="Arial"/>
          <w:color w:val="000000"/>
          <w:sz w:val="22"/>
          <w:szCs w:val="22"/>
        </w:rPr>
        <w:t xml:space="preserve">Mediante el oficio </w:t>
      </w:r>
      <w:r>
        <w:rPr>
          <w:rFonts w:ascii="Arial" w:eastAsia="Times New Roman" w:hAnsi="Arial" w:cs="Arial"/>
          <w:color w:val="000000"/>
          <w:sz w:val="22"/>
          <w:szCs w:val="22"/>
        </w:rPr>
        <w:t>MH-</w:t>
      </w:r>
      <w:r w:rsidRPr="001F4345">
        <w:rPr>
          <w:rFonts w:ascii="Arial" w:eastAsia="Times New Roman" w:hAnsi="Arial" w:cs="Arial"/>
          <w:color w:val="000000"/>
          <w:sz w:val="22"/>
          <w:szCs w:val="22"/>
        </w:rPr>
        <w:t>AI-</w:t>
      </w:r>
      <w:r>
        <w:rPr>
          <w:rFonts w:ascii="Arial" w:eastAsia="Times New Roman" w:hAnsi="Arial" w:cs="Arial"/>
          <w:color w:val="000000"/>
          <w:sz w:val="22"/>
          <w:szCs w:val="22"/>
        </w:rPr>
        <w:t>OF-0044</w:t>
      </w:r>
      <w:r w:rsidRPr="001F4345">
        <w:rPr>
          <w:rFonts w:ascii="Arial" w:eastAsia="Times New Roman" w:hAnsi="Arial" w:cs="Arial"/>
          <w:color w:val="000000"/>
          <w:sz w:val="22"/>
          <w:szCs w:val="22"/>
        </w:rPr>
        <w:t>-202</w:t>
      </w:r>
      <w:r>
        <w:rPr>
          <w:rFonts w:ascii="Arial" w:eastAsia="Times New Roman" w:hAnsi="Arial" w:cs="Arial"/>
          <w:color w:val="000000"/>
          <w:sz w:val="22"/>
          <w:szCs w:val="22"/>
        </w:rPr>
        <w:t>3</w:t>
      </w:r>
      <w:r w:rsidRPr="001F4345">
        <w:rPr>
          <w:rFonts w:ascii="Arial" w:eastAsia="Times New Roman" w:hAnsi="Arial" w:cs="Arial"/>
          <w:color w:val="000000"/>
          <w:sz w:val="22"/>
          <w:szCs w:val="22"/>
        </w:rPr>
        <w:t xml:space="preserve"> del </w:t>
      </w:r>
      <w:r>
        <w:rPr>
          <w:rFonts w:ascii="Arial" w:eastAsia="Times New Roman" w:hAnsi="Arial" w:cs="Arial"/>
          <w:color w:val="000000"/>
          <w:sz w:val="22"/>
          <w:szCs w:val="22"/>
        </w:rPr>
        <w:t>2</w:t>
      </w:r>
      <w:r w:rsidRPr="001F4345">
        <w:rPr>
          <w:rFonts w:ascii="Arial" w:eastAsia="Times New Roman" w:hAnsi="Arial" w:cs="Arial"/>
          <w:color w:val="000000"/>
          <w:sz w:val="22"/>
          <w:szCs w:val="22"/>
        </w:rPr>
        <w:t xml:space="preserve">0 de </w:t>
      </w:r>
      <w:r>
        <w:rPr>
          <w:rFonts w:ascii="Arial" w:eastAsia="Times New Roman" w:hAnsi="Arial" w:cs="Arial"/>
          <w:color w:val="000000"/>
          <w:sz w:val="22"/>
          <w:szCs w:val="22"/>
        </w:rPr>
        <w:t>enero</w:t>
      </w:r>
      <w:r w:rsidRPr="001F4345">
        <w:rPr>
          <w:rFonts w:ascii="Arial" w:eastAsia="Times New Roman" w:hAnsi="Arial" w:cs="Arial"/>
          <w:color w:val="000000"/>
          <w:sz w:val="22"/>
          <w:szCs w:val="22"/>
        </w:rPr>
        <w:t xml:space="preserve"> de 202</w:t>
      </w:r>
      <w:r>
        <w:rPr>
          <w:rFonts w:ascii="Arial" w:eastAsia="Times New Roman" w:hAnsi="Arial" w:cs="Arial"/>
          <w:color w:val="000000"/>
          <w:sz w:val="22"/>
          <w:szCs w:val="22"/>
        </w:rPr>
        <w:t>3,</w:t>
      </w:r>
      <w:r w:rsidRPr="009947B6">
        <w:rPr>
          <w:rFonts w:ascii="Arial" w:eastAsia="Times New Roman" w:hAnsi="Arial" w:cs="Arial"/>
          <w:color w:val="000000"/>
          <w:sz w:val="22"/>
          <w:szCs w:val="22"/>
        </w:rPr>
        <w:t xml:space="preserve"> se convocó a la Administración Activa a la exposición verbal de resultados y se remitió el borrador del informe para su conocimiento y envío de observaciones en caso de considerarlo pertinente.</w:t>
      </w:r>
    </w:p>
    <w:p w14:paraId="04F04DE7" w14:textId="77777777" w:rsidR="00850F42" w:rsidRPr="009947B6" w:rsidRDefault="00850F42" w:rsidP="00850F42">
      <w:pPr>
        <w:autoSpaceDE w:val="0"/>
        <w:autoSpaceDN w:val="0"/>
        <w:adjustRightInd w:val="0"/>
        <w:contextualSpacing/>
        <w:jc w:val="both"/>
        <w:rPr>
          <w:rFonts w:ascii="Arial" w:eastAsia="Times New Roman" w:hAnsi="Arial" w:cs="Arial"/>
          <w:color w:val="000000"/>
          <w:sz w:val="22"/>
          <w:szCs w:val="22"/>
        </w:rPr>
      </w:pPr>
      <w:r w:rsidRPr="009947B6">
        <w:rPr>
          <w:rFonts w:ascii="Arial" w:eastAsia="Times New Roman" w:hAnsi="Arial" w:cs="Arial"/>
          <w:color w:val="000000"/>
          <w:sz w:val="22"/>
          <w:szCs w:val="22"/>
        </w:rPr>
        <w:t xml:space="preserve"> </w:t>
      </w:r>
    </w:p>
    <w:p w14:paraId="2F35D8AD" w14:textId="123A6E77" w:rsidR="00567D60" w:rsidRDefault="00850F42" w:rsidP="00850F42">
      <w:pPr>
        <w:autoSpaceDE w:val="0"/>
        <w:autoSpaceDN w:val="0"/>
        <w:adjustRightInd w:val="0"/>
        <w:contextualSpacing/>
        <w:jc w:val="both"/>
        <w:rPr>
          <w:rFonts w:ascii="Arial" w:eastAsia="Times New Roman" w:hAnsi="Arial" w:cs="Arial"/>
          <w:color w:val="000000"/>
          <w:sz w:val="22"/>
          <w:szCs w:val="22"/>
        </w:rPr>
      </w:pPr>
      <w:r w:rsidRPr="009947B6">
        <w:rPr>
          <w:rFonts w:ascii="Arial" w:eastAsia="Times New Roman" w:hAnsi="Arial" w:cs="Arial"/>
          <w:color w:val="000000"/>
          <w:sz w:val="22"/>
          <w:szCs w:val="22"/>
        </w:rPr>
        <w:t>La comunicación preliminar de los resultados, conclusiones y recomendaciones producto de la auditoría se efectuó el</w:t>
      </w:r>
      <w:r>
        <w:rPr>
          <w:rFonts w:ascii="Arial" w:eastAsia="Times New Roman" w:hAnsi="Arial" w:cs="Arial"/>
          <w:color w:val="000000"/>
          <w:sz w:val="22"/>
          <w:szCs w:val="22"/>
        </w:rPr>
        <w:t xml:space="preserve"> 27 de enero de 2023</w:t>
      </w:r>
      <w:r w:rsidRPr="009947B6">
        <w:rPr>
          <w:rFonts w:ascii="Arial" w:eastAsia="Times New Roman" w:hAnsi="Arial" w:cs="Arial"/>
          <w:color w:val="000000"/>
          <w:sz w:val="22"/>
          <w:szCs w:val="22"/>
        </w:rPr>
        <w:t xml:space="preserve">, </w:t>
      </w:r>
      <w:bookmarkStart w:id="61" w:name="_Hlk122417601"/>
      <w:r w:rsidRPr="009947B6">
        <w:rPr>
          <w:rFonts w:ascii="Arial" w:eastAsia="Times New Roman" w:hAnsi="Arial" w:cs="Arial"/>
          <w:color w:val="000000"/>
          <w:sz w:val="22"/>
          <w:szCs w:val="22"/>
        </w:rPr>
        <w:t>a</w:t>
      </w:r>
      <w:r>
        <w:rPr>
          <w:rFonts w:ascii="Arial" w:eastAsia="Times New Roman" w:hAnsi="Arial" w:cs="Arial"/>
          <w:color w:val="000000"/>
          <w:sz w:val="22"/>
          <w:szCs w:val="22"/>
        </w:rPr>
        <w:t>l</w:t>
      </w:r>
      <w:r w:rsidRPr="009947B6">
        <w:rPr>
          <w:rFonts w:ascii="Arial" w:eastAsia="Times New Roman" w:hAnsi="Arial" w:cs="Arial"/>
          <w:color w:val="000000"/>
          <w:sz w:val="22"/>
          <w:szCs w:val="22"/>
        </w:rPr>
        <w:t xml:space="preserve"> </w:t>
      </w:r>
      <w:r>
        <w:rPr>
          <w:rFonts w:ascii="Arial" w:eastAsia="Times New Roman" w:hAnsi="Arial" w:cs="Arial"/>
          <w:color w:val="000000"/>
          <w:sz w:val="22"/>
          <w:szCs w:val="22"/>
        </w:rPr>
        <w:t xml:space="preserve">Sr. Mario Ramos Martínez, Director </w:t>
      </w:r>
      <w:r>
        <w:rPr>
          <w:rFonts w:ascii="Arial" w:eastAsia="Times New Roman" w:hAnsi="Arial" w:cs="Arial"/>
          <w:color w:val="000000"/>
          <w:sz w:val="22"/>
          <w:szCs w:val="22"/>
        </w:rPr>
        <w:lastRenderedPageBreak/>
        <w:t>General de Tributación; al Sr. Ronald Solorzano Vega, Director de la Dirección de Recaudación; a la Sra. Antonieta Salas Araya, Subdirectora de la Subdirección de Administración del Registro Único Tributario y al Sr. Mario Artavia Rodríguez, Director de la Dirección de Gestión Integral Tributaria</w:t>
      </w:r>
      <w:r w:rsidRPr="009947B6">
        <w:rPr>
          <w:rFonts w:ascii="Arial" w:eastAsia="Times New Roman" w:hAnsi="Arial" w:cs="Arial"/>
          <w:color w:val="000000"/>
          <w:sz w:val="22"/>
          <w:szCs w:val="22"/>
        </w:rPr>
        <w:t>.</w:t>
      </w:r>
      <w:bookmarkEnd w:id="61"/>
      <w:r>
        <w:rPr>
          <w:rFonts w:ascii="Arial" w:eastAsia="Times New Roman" w:hAnsi="Arial" w:cs="Arial"/>
          <w:color w:val="000000"/>
          <w:sz w:val="22"/>
          <w:szCs w:val="22"/>
        </w:rPr>
        <w:t xml:space="preserve"> </w:t>
      </w:r>
      <w:r w:rsidRPr="00850F42">
        <w:rPr>
          <w:rFonts w:ascii="Arial" w:eastAsia="Times New Roman" w:hAnsi="Arial" w:cs="Arial"/>
          <w:color w:val="000000"/>
          <w:sz w:val="22"/>
          <w:szCs w:val="22"/>
        </w:rPr>
        <w:t>Las observaciones realizadas por los participantes fueron consignadas en el informe en lo que resultaron procedentes. (Ver Anexo 1)</w:t>
      </w:r>
    </w:p>
    <w:p w14:paraId="66AC8AC5" w14:textId="2E6A05E1" w:rsidR="00850F42" w:rsidRDefault="00850F42" w:rsidP="00850F42">
      <w:pPr>
        <w:autoSpaceDE w:val="0"/>
        <w:autoSpaceDN w:val="0"/>
        <w:adjustRightInd w:val="0"/>
        <w:contextualSpacing/>
        <w:jc w:val="both"/>
        <w:rPr>
          <w:rFonts w:ascii="Arial" w:eastAsia="Times New Roman" w:hAnsi="Arial" w:cs="Arial"/>
          <w:color w:val="000000"/>
          <w:sz w:val="22"/>
          <w:szCs w:val="22"/>
          <w:highlight w:val="yellow"/>
        </w:rPr>
      </w:pPr>
    </w:p>
    <w:p w14:paraId="34704282" w14:textId="60817C40" w:rsidR="00850F42" w:rsidRDefault="00850F42" w:rsidP="00850F42">
      <w:pPr>
        <w:autoSpaceDE w:val="0"/>
        <w:autoSpaceDN w:val="0"/>
        <w:adjustRightInd w:val="0"/>
        <w:contextualSpacing/>
        <w:jc w:val="both"/>
        <w:rPr>
          <w:rFonts w:ascii="Arial" w:eastAsia="Times New Roman" w:hAnsi="Arial" w:cs="Arial"/>
          <w:color w:val="000000"/>
          <w:sz w:val="22"/>
          <w:szCs w:val="22"/>
          <w:highlight w:val="yellow"/>
        </w:rPr>
      </w:pPr>
      <w:r w:rsidRPr="00850F42">
        <w:rPr>
          <w:rFonts w:ascii="Arial" w:eastAsia="Times New Roman" w:hAnsi="Arial" w:cs="Arial"/>
          <w:color w:val="000000"/>
          <w:sz w:val="22"/>
          <w:szCs w:val="22"/>
        </w:rPr>
        <w:t>En la reunión de comunicación preliminar de resultados se acordó que las observaciones de la Administración Activ</w:t>
      </w:r>
      <w:r>
        <w:rPr>
          <w:rFonts w:ascii="Arial" w:eastAsia="Times New Roman" w:hAnsi="Arial" w:cs="Arial"/>
          <w:color w:val="000000"/>
          <w:sz w:val="22"/>
          <w:szCs w:val="22"/>
        </w:rPr>
        <w:t>a</w:t>
      </w:r>
      <w:r w:rsidRPr="00850F42">
        <w:rPr>
          <w:rFonts w:ascii="Arial" w:eastAsia="Times New Roman" w:hAnsi="Arial" w:cs="Arial"/>
          <w:color w:val="000000"/>
          <w:sz w:val="22"/>
          <w:szCs w:val="22"/>
        </w:rPr>
        <w:t xml:space="preserve"> </w:t>
      </w:r>
      <w:r w:rsidR="001D63CC">
        <w:rPr>
          <w:rFonts w:ascii="Arial" w:eastAsia="Times New Roman" w:hAnsi="Arial" w:cs="Arial"/>
          <w:color w:val="000000"/>
          <w:sz w:val="22"/>
          <w:szCs w:val="22"/>
        </w:rPr>
        <w:t>a</w:t>
      </w:r>
      <w:r w:rsidRPr="00850F42">
        <w:rPr>
          <w:rFonts w:ascii="Arial" w:eastAsia="Times New Roman" w:hAnsi="Arial" w:cs="Arial"/>
          <w:color w:val="000000"/>
          <w:sz w:val="22"/>
          <w:szCs w:val="22"/>
        </w:rPr>
        <w:t>l informe</w:t>
      </w:r>
      <w:r w:rsidR="001D63CC">
        <w:rPr>
          <w:rFonts w:ascii="Arial" w:eastAsia="Times New Roman" w:hAnsi="Arial" w:cs="Arial"/>
          <w:color w:val="000000"/>
          <w:sz w:val="22"/>
          <w:szCs w:val="22"/>
        </w:rPr>
        <w:t>,</w:t>
      </w:r>
      <w:r w:rsidRPr="00850F42">
        <w:rPr>
          <w:rFonts w:ascii="Arial" w:eastAsia="Times New Roman" w:hAnsi="Arial" w:cs="Arial"/>
          <w:color w:val="000000"/>
          <w:sz w:val="22"/>
          <w:szCs w:val="22"/>
        </w:rPr>
        <w:t xml:space="preserve"> se consignaron en el Acta de Comunicación de Resultados.</w:t>
      </w:r>
    </w:p>
    <w:p w14:paraId="3FC62C54" w14:textId="77777777" w:rsidR="003C7BE7" w:rsidRPr="003C7BE7" w:rsidRDefault="003C7BE7" w:rsidP="00E74C3E">
      <w:pPr>
        <w:pStyle w:val="Ttulo2"/>
        <w:spacing w:before="100" w:beforeAutospacing="1" w:after="100" w:afterAutospacing="1"/>
        <w:ind w:left="567" w:right="0" w:hanging="567"/>
        <w:contextualSpacing/>
        <w:rPr>
          <w:rFonts w:ascii="Arial" w:hAnsi="Arial"/>
          <w:color w:val="1F497D" w:themeColor="text2"/>
          <w:sz w:val="24"/>
          <w:szCs w:val="24"/>
        </w:rPr>
      </w:pPr>
      <w:bookmarkStart w:id="62" w:name="_Toc124969937"/>
      <w:bookmarkStart w:id="63" w:name="_Toc390783327"/>
      <w:bookmarkEnd w:id="44"/>
      <w:bookmarkEnd w:id="45"/>
      <w:r w:rsidRPr="003C7BE7">
        <w:rPr>
          <w:rFonts w:ascii="Arial" w:hAnsi="Arial"/>
          <w:color w:val="1F497D" w:themeColor="text2"/>
          <w:sz w:val="24"/>
          <w:szCs w:val="24"/>
        </w:rPr>
        <w:t>Normativa relacionada con el control interno</w:t>
      </w:r>
      <w:bookmarkEnd w:id="62"/>
    </w:p>
    <w:bookmarkEnd w:id="46"/>
    <w:bookmarkEnd w:id="47"/>
    <w:bookmarkEnd w:id="48"/>
    <w:bookmarkEnd w:id="63"/>
    <w:p w14:paraId="309F774C" w14:textId="77777777" w:rsidR="003C7BE7" w:rsidRPr="003C7BE7" w:rsidRDefault="00783FDD" w:rsidP="00F06DC9">
      <w:pPr>
        <w:contextualSpacing/>
        <w:jc w:val="both"/>
        <w:rPr>
          <w:rFonts w:ascii="Arial" w:hAnsi="Arial" w:cs="Arial"/>
          <w:sz w:val="22"/>
          <w:szCs w:val="22"/>
        </w:rPr>
      </w:pPr>
      <w:r w:rsidRPr="00783FDD">
        <w:rPr>
          <w:rFonts w:ascii="Arial" w:eastAsia="Times New Roman" w:hAnsi="Arial" w:cs="Arial"/>
          <w:color w:val="000000"/>
          <w:sz w:val="22"/>
          <w:szCs w:val="22"/>
          <w:lang w:val="es-ES"/>
        </w:rPr>
        <w:t xml:space="preserve">Este informe debe tramitarse de acuerdo con los alcances establecidos en la Ley General de Control Interno (Ley N°8292) y el Manual para la Atención de los Informes de la Contraloría General de la República </w:t>
      </w:r>
      <w:r w:rsidR="008E6B1E">
        <w:rPr>
          <w:rFonts w:ascii="Arial" w:eastAsia="Times New Roman" w:hAnsi="Arial" w:cs="Arial"/>
          <w:color w:val="000000"/>
          <w:sz w:val="22"/>
          <w:szCs w:val="22"/>
          <w:lang w:val="es-ES"/>
        </w:rPr>
        <w:t xml:space="preserve">e Informes </w:t>
      </w:r>
      <w:r w:rsidRPr="00783FDD">
        <w:rPr>
          <w:rFonts w:ascii="Arial" w:eastAsia="Times New Roman" w:hAnsi="Arial" w:cs="Arial"/>
          <w:color w:val="000000"/>
          <w:sz w:val="22"/>
          <w:szCs w:val="22"/>
          <w:lang w:val="es-ES"/>
        </w:rPr>
        <w:t xml:space="preserve">y </w:t>
      </w:r>
      <w:r w:rsidR="008E6B1E">
        <w:rPr>
          <w:rFonts w:ascii="Arial" w:eastAsia="Times New Roman" w:hAnsi="Arial" w:cs="Arial"/>
          <w:color w:val="000000"/>
          <w:sz w:val="22"/>
          <w:szCs w:val="22"/>
          <w:lang w:val="es-ES"/>
        </w:rPr>
        <w:t>criterios emitidos por</w:t>
      </w:r>
      <w:r w:rsidRPr="00783FDD">
        <w:rPr>
          <w:rFonts w:ascii="Arial" w:eastAsia="Times New Roman" w:hAnsi="Arial" w:cs="Arial"/>
          <w:color w:val="000000"/>
          <w:sz w:val="22"/>
          <w:szCs w:val="22"/>
          <w:lang w:val="es-ES"/>
        </w:rPr>
        <w:t xml:space="preserve"> la Auditoría Interna </w:t>
      </w:r>
      <w:r w:rsidR="008E6B1E">
        <w:rPr>
          <w:rFonts w:ascii="Arial" w:eastAsia="Times New Roman" w:hAnsi="Arial" w:cs="Arial"/>
          <w:color w:val="000000"/>
          <w:sz w:val="22"/>
          <w:szCs w:val="22"/>
          <w:lang w:val="es-ES"/>
        </w:rPr>
        <w:t>d</w:t>
      </w:r>
      <w:r w:rsidRPr="00783FDD">
        <w:rPr>
          <w:rFonts w:ascii="Arial" w:eastAsia="Times New Roman" w:hAnsi="Arial" w:cs="Arial"/>
          <w:color w:val="000000"/>
          <w:sz w:val="22"/>
          <w:szCs w:val="22"/>
          <w:lang w:val="es-ES"/>
        </w:rPr>
        <w:t>el Ministerio de Hacienda (Decreto N°</w:t>
      </w:r>
      <w:r w:rsidR="008E6B1E">
        <w:rPr>
          <w:rFonts w:ascii="Arial" w:eastAsia="Times New Roman" w:hAnsi="Arial" w:cs="Arial"/>
          <w:color w:val="000000"/>
          <w:sz w:val="22"/>
          <w:szCs w:val="22"/>
          <w:lang w:val="es-ES"/>
        </w:rPr>
        <w:t>43676</w:t>
      </w:r>
      <w:r w:rsidRPr="00783FDD">
        <w:rPr>
          <w:rFonts w:ascii="Arial" w:eastAsia="Times New Roman" w:hAnsi="Arial" w:cs="Arial"/>
          <w:color w:val="000000"/>
          <w:sz w:val="22"/>
          <w:szCs w:val="22"/>
          <w:lang w:val="es-ES"/>
        </w:rPr>
        <w:t>-H).</w:t>
      </w:r>
    </w:p>
    <w:p w14:paraId="70B05DD9" w14:textId="77777777" w:rsidR="003C7BE7" w:rsidRPr="002B3CC3" w:rsidRDefault="003C7BE7" w:rsidP="00E74C3E">
      <w:pPr>
        <w:pStyle w:val="Ttulo2"/>
        <w:spacing w:before="100" w:beforeAutospacing="1" w:after="100" w:afterAutospacing="1"/>
        <w:ind w:left="567" w:right="0" w:hanging="567"/>
        <w:contextualSpacing/>
        <w:rPr>
          <w:rFonts w:ascii="Arial" w:hAnsi="Arial"/>
          <w:color w:val="1F497D" w:themeColor="text2"/>
          <w:sz w:val="24"/>
          <w:szCs w:val="24"/>
        </w:rPr>
      </w:pPr>
      <w:bookmarkStart w:id="64" w:name="_Toc390783328"/>
      <w:bookmarkStart w:id="65" w:name="_Toc124969938"/>
      <w:r w:rsidRPr="003C7BE7">
        <w:rPr>
          <w:rFonts w:ascii="Arial" w:hAnsi="Arial"/>
          <w:color w:val="1F497D" w:themeColor="text2"/>
          <w:sz w:val="24"/>
          <w:szCs w:val="24"/>
        </w:rPr>
        <w:t>Generalidades</w:t>
      </w:r>
      <w:bookmarkEnd w:id="49"/>
      <w:bookmarkEnd w:id="50"/>
      <w:bookmarkEnd w:id="64"/>
      <w:bookmarkEnd w:id="65"/>
    </w:p>
    <w:p w14:paraId="390D335C" w14:textId="2730920E" w:rsidR="00C4403F" w:rsidRPr="00401BAA" w:rsidRDefault="00FD0096" w:rsidP="00CE3DCB">
      <w:pPr>
        <w:autoSpaceDE w:val="0"/>
        <w:autoSpaceDN w:val="0"/>
        <w:adjustRightInd w:val="0"/>
        <w:contextualSpacing/>
        <w:jc w:val="both"/>
        <w:rPr>
          <w:rFonts w:ascii="Arial" w:hAnsi="Arial" w:cs="Arial"/>
          <w:sz w:val="22"/>
          <w:szCs w:val="22"/>
          <w:lang w:eastAsia="es-CR"/>
        </w:rPr>
      </w:pPr>
      <w:r>
        <w:rPr>
          <w:rFonts w:ascii="Arial" w:hAnsi="Arial" w:cs="Arial"/>
          <w:sz w:val="22"/>
          <w:szCs w:val="22"/>
          <w:lang w:eastAsia="es-CR"/>
        </w:rPr>
        <w:t xml:space="preserve">Tal y como se </w:t>
      </w:r>
      <w:r w:rsidR="00C86A17">
        <w:rPr>
          <w:rFonts w:ascii="Arial" w:hAnsi="Arial" w:cs="Arial"/>
          <w:sz w:val="22"/>
          <w:szCs w:val="22"/>
          <w:lang w:eastAsia="es-CR"/>
        </w:rPr>
        <w:t>indica</w:t>
      </w:r>
      <w:r>
        <w:rPr>
          <w:rFonts w:ascii="Arial" w:hAnsi="Arial" w:cs="Arial"/>
          <w:sz w:val="22"/>
          <w:szCs w:val="22"/>
          <w:lang w:eastAsia="es-CR"/>
        </w:rPr>
        <w:t xml:space="preserve"> en e</w:t>
      </w:r>
      <w:r w:rsidR="00A11147" w:rsidRPr="00A11147">
        <w:rPr>
          <w:rFonts w:ascii="Arial" w:hAnsi="Arial" w:cs="Arial"/>
          <w:sz w:val="22"/>
          <w:szCs w:val="22"/>
          <w:lang w:eastAsia="es-CR"/>
        </w:rPr>
        <w:t xml:space="preserve">l artículo 2 del Reglamento de Procedimiento Tributario, Decreto Ejecutivo </w:t>
      </w:r>
      <w:proofErr w:type="spellStart"/>
      <w:r w:rsidR="00A11147" w:rsidRPr="00A11147">
        <w:rPr>
          <w:rFonts w:ascii="Arial" w:hAnsi="Arial" w:cs="Arial"/>
          <w:sz w:val="22"/>
          <w:szCs w:val="22"/>
          <w:lang w:eastAsia="es-CR"/>
        </w:rPr>
        <w:t>Nº</w:t>
      </w:r>
      <w:proofErr w:type="spellEnd"/>
      <w:r w:rsidR="00A11147" w:rsidRPr="00A11147">
        <w:rPr>
          <w:rFonts w:ascii="Arial" w:hAnsi="Arial" w:cs="Arial"/>
          <w:sz w:val="22"/>
          <w:szCs w:val="22"/>
          <w:lang w:eastAsia="es-CR"/>
        </w:rPr>
        <w:t xml:space="preserve"> 38277-H </w:t>
      </w:r>
      <w:r w:rsidR="00C86A17">
        <w:rPr>
          <w:rFonts w:ascii="Arial" w:hAnsi="Arial" w:cs="Arial"/>
          <w:sz w:val="22"/>
          <w:szCs w:val="22"/>
          <w:lang w:eastAsia="es-CR"/>
        </w:rPr>
        <w:t xml:space="preserve">y </w:t>
      </w:r>
      <w:r w:rsidR="00A11147" w:rsidRPr="00A11147">
        <w:rPr>
          <w:rFonts w:ascii="Arial" w:hAnsi="Arial" w:cs="Arial"/>
          <w:sz w:val="22"/>
          <w:szCs w:val="22"/>
          <w:lang w:eastAsia="es-CR"/>
        </w:rPr>
        <w:t>sus reformas</w:t>
      </w:r>
      <w:r w:rsidR="00C86A17">
        <w:rPr>
          <w:rFonts w:ascii="Arial" w:hAnsi="Arial" w:cs="Arial"/>
          <w:sz w:val="22"/>
          <w:szCs w:val="22"/>
          <w:lang w:eastAsia="es-CR"/>
        </w:rPr>
        <w:t xml:space="preserve">; </w:t>
      </w:r>
      <w:r w:rsidR="00A11147" w:rsidRPr="00A11147">
        <w:rPr>
          <w:rFonts w:ascii="Arial" w:hAnsi="Arial" w:cs="Arial"/>
          <w:sz w:val="22"/>
          <w:szCs w:val="22"/>
          <w:lang w:eastAsia="es-CR"/>
        </w:rPr>
        <w:t xml:space="preserve">el Registro Único Tributario </w:t>
      </w:r>
      <w:r w:rsidR="00C86A17">
        <w:rPr>
          <w:rFonts w:ascii="Arial" w:hAnsi="Arial" w:cs="Arial"/>
          <w:sz w:val="22"/>
          <w:szCs w:val="22"/>
          <w:lang w:eastAsia="es-CR"/>
        </w:rPr>
        <w:t>(</w:t>
      </w:r>
      <w:r w:rsidR="00A11147" w:rsidRPr="00A11147">
        <w:rPr>
          <w:rFonts w:ascii="Arial" w:hAnsi="Arial" w:cs="Arial"/>
          <w:sz w:val="22"/>
          <w:szCs w:val="22"/>
          <w:lang w:eastAsia="es-CR"/>
        </w:rPr>
        <w:t>RUT</w:t>
      </w:r>
      <w:r w:rsidR="00C86A17">
        <w:rPr>
          <w:rFonts w:ascii="Arial" w:hAnsi="Arial" w:cs="Arial"/>
          <w:sz w:val="22"/>
          <w:szCs w:val="22"/>
          <w:lang w:eastAsia="es-CR"/>
        </w:rPr>
        <w:t xml:space="preserve">) es una </w:t>
      </w:r>
      <w:r w:rsidR="00CE3DCB" w:rsidRPr="00401BAA">
        <w:rPr>
          <w:rFonts w:ascii="Arial" w:hAnsi="Arial" w:cs="Arial"/>
          <w:sz w:val="22"/>
          <w:szCs w:val="22"/>
          <w:lang w:eastAsia="es-CR"/>
        </w:rPr>
        <w:t>“</w:t>
      </w:r>
      <w:r w:rsidR="00C86A17" w:rsidRPr="00C86A17">
        <w:rPr>
          <w:rFonts w:ascii="Arial" w:hAnsi="Arial" w:cs="Arial"/>
          <w:i/>
          <w:sz w:val="22"/>
          <w:szCs w:val="22"/>
          <w:lang w:eastAsia="es-CR"/>
        </w:rPr>
        <w:t>Base de datos que contienen la información identificativa de contribuyentes, declarantes y responsables tributarios; así como de los deberes formales que les corresponden, de conformidad con las actividades económicas que realizan</w:t>
      </w:r>
      <w:r w:rsidR="00CE3DCB" w:rsidRPr="00401BAA">
        <w:rPr>
          <w:rFonts w:ascii="Arial" w:hAnsi="Arial" w:cs="Arial"/>
          <w:i/>
          <w:sz w:val="22"/>
          <w:szCs w:val="22"/>
          <w:lang w:eastAsia="es-CR"/>
        </w:rPr>
        <w:t>”</w:t>
      </w:r>
      <w:r w:rsidR="00CE3DCB" w:rsidRPr="00401BAA">
        <w:rPr>
          <w:rFonts w:ascii="Arial" w:hAnsi="Arial" w:cs="Arial"/>
          <w:sz w:val="22"/>
          <w:szCs w:val="22"/>
          <w:lang w:eastAsia="es-CR"/>
        </w:rPr>
        <w:t>.</w:t>
      </w:r>
    </w:p>
    <w:p w14:paraId="4A782F0E" w14:textId="77777777" w:rsidR="002B3CC3" w:rsidRPr="00401BAA" w:rsidRDefault="002B3CC3" w:rsidP="00F06DC9">
      <w:pPr>
        <w:autoSpaceDE w:val="0"/>
        <w:autoSpaceDN w:val="0"/>
        <w:adjustRightInd w:val="0"/>
        <w:contextualSpacing/>
        <w:jc w:val="both"/>
        <w:rPr>
          <w:rFonts w:ascii="Arial" w:hAnsi="Arial" w:cs="Arial"/>
          <w:sz w:val="22"/>
          <w:szCs w:val="22"/>
          <w:lang w:eastAsia="es-CR"/>
        </w:rPr>
      </w:pPr>
    </w:p>
    <w:p w14:paraId="7FB215BB" w14:textId="5C9A2C05" w:rsidR="00330BD3" w:rsidRPr="00C86A17" w:rsidRDefault="00C86A17" w:rsidP="00401BAA">
      <w:pPr>
        <w:autoSpaceDE w:val="0"/>
        <w:autoSpaceDN w:val="0"/>
        <w:adjustRightInd w:val="0"/>
        <w:contextualSpacing/>
        <w:jc w:val="both"/>
        <w:rPr>
          <w:rFonts w:ascii="Arial" w:hAnsi="Arial" w:cs="Arial"/>
          <w:sz w:val="22"/>
          <w:szCs w:val="22"/>
          <w:lang w:eastAsia="es-CR"/>
        </w:rPr>
      </w:pPr>
      <w:r>
        <w:rPr>
          <w:rFonts w:ascii="Arial" w:hAnsi="Arial" w:cs="Arial"/>
          <w:sz w:val="22"/>
          <w:szCs w:val="22"/>
          <w:lang w:eastAsia="es-CR"/>
        </w:rPr>
        <w:t>A</w:t>
      </w:r>
      <w:r w:rsidRPr="00A11147">
        <w:rPr>
          <w:rFonts w:ascii="Arial" w:hAnsi="Arial" w:cs="Arial"/>
          <w:sz w:val="22"/>
          <w:szCs w:val="22"/>
          <w:lang w:eastAsia="es-CR"/>
        </w:rPr>
        <w:t>simismo,</w:t>
      </w:r>
      <w:r w:rsidR="00A11147" w:rsidRPr="00A11147">
        <w:rPr>
          <w:rFonts w:ascii="Arial" w:hAnsi="Arial" w:cs="Arial"/>
          <w:sz w:val="22"/>
          <w:szCs w:val="22"/>
          <w:lang w:eastAsia="es-CR"/>
        </w:rPr>
        <w:t xml:space="preserve"> en la Sección III</w:t>
      </w:r>
      <w:r>
        <w:rPr>
          <w:rFonts w:ascii="Arial" w:hAnsi="Arial" w:cs="Arial"/>
          <w:sz w:val="22"/>
          <w:szCs w:val="22"/>
          <w:lang w:eastAsia="es-CR"/>
        </w:rPr>
        <w:t xml:space="preserve"> </w:t>
      </w:r>
      <w:r w:rsidR="00A11147" w:rsidRPr="00A11147">
        <w:rPr>
          <w:rFonts w:ascii="Arial" w:hAnsi="Arial" w:cs="Arial"/>
          <w:sz w:val="22"/>
          <w:szCs w:val="22"/>
          <w:lang w:eastAsia="es-CR"/>
        </w:rPr>
        <w:t xml:space="preserve">del Capítulo IV </w:t>
      </w:r>
      <w:r>
        <w:rPr>
          <w:rFonts w:ascii="Arial" w:hAnsi="Arial" w:cs="Arial"/>
          <w:sz w:val="22"/>
          <w:szCs w:val="22"/>
          <w:lang w:eastAsia="es-CR"/>
        </w:rPr>
        <w:t>de</w:t>
      </w:r>
      <w:r w:rsidR="009C799C">
        <w:rPr>
          <w:rFonts w:ascii="Arial" w:hAnsi="Arial" w:cs="Arial"/>
          <w:sz w:val="22"/>
          <w:szCs w:val="22"/>
          <w:lang w:eastAsia="es-CR"/>
        </w:rPr>
        <w:t xml:space="preserve"> dicho reglamento</w:t>
      </w:r>
      <w:r w:rsidR="00A11147" w:rsidRPr="00A11147">
        <w:rPr>
          <w:rFonts w:ascii="Arial" w:hAnsi="Arial" w:cs="Arial"/>
          <w:sz w:val="22"/>
          <w:szCs w:val="22"/>
          <w:lang w:eastAsia="es-CR"/>
        </w:rPr>
        <w:t xml:space="preserve">, </w:t>
      </w:r>
      <w:r>
        <w:rPr>
          <w:rFonts w:ascii="Arial" w:hAnsi="Arial" w:cs="Arial"/>
          <w:sz w:val="22"/>
          <w:szCs w:val="22"/>
          <w:lang w:eastAsia="es-CR"/>
        </w:rPr>
        <w:t>con respecto al Domicilio Fiscal, se menciona que “</w:t>
      </w:r>
      <w:r w:rsidRPr="00C86A17">
        <w:rPr>
          <w:rFonts w:ascii="Arial" w:hAnsi="Arial" w:cs="Arial"/>
          <w:i/>
          <w:sz w:val="22"/>
          <w:szCs w:val="22"/>
          <w:lang w:eastAsia="es-CR"/>
        </w:rPr>
        <w:t>los datos del domicilio fiscal deben ser ciertos, claros y necesariamente indicar en forma detallada, la provincia, el cantón, el distrito, el barrio y las señas adicionales que permitan la fácil ubicación de la oficina, negocio, empresa o lugar donde se lleve a cabo la actividad económica</w:t>
      </w:r>
      <w:r>
        <w:rPr>
          <w:rFonts w:ascii="Arial" w:hAnsi="Arial" w:cs="Arial"/>
          <w:i/>
          <w:sz w:val="22"/>
          <w:szCs w:val="22"/>
          <w:lang w:eastAsia="es-CR"/>
        </w:rPr>
        <w:t>”</w:t>
      </w:r>
      <w:r>
        <w:rPr>
          <w:rFonts w:ascii="Arial" w:hAnsi="Arial" w:cs="Arial"/>
          <w:sz w:val="22"/>
          <w:szCs w:val="22"/>
          <w:lang w:eastAsia="es-CR"/>
        </w:rPr>
        <w:t>.</w:t>
      </w:r>
    </w:p>
    <w:p w14:paraId="237A3CA4" w14:textId="77777777" w:rsidR="00BD5593" w:rsidRDefault="00BD5593" w:rsidP="00F06DC9">
      <w:pPr>
        <w:autoSpaceDE w:val="0"/>
        <w:autoSpaceDN w:val="0"/>
        <w:adjustRightInd w:val="0"/>
        <w:contextualSpacing/>
        <w:jc w:val="both"/>
        <w:rPr>
          <w:rFonts w:ascii="Arial" w:hAnsi="Arial" w:cs="Arial"/>
          <w:sz w:val="22"/>
          <w:szCs w:val="22"/>
          <w:lang w:eastAsia="es-CR"/>
        </w:rPr>
      </w:pPr>
    </w:p>
    <w:p w14:paraId="23751E72" w14:textId="015979D9" w:rsidR="00F01AA9" w:rsidRDefault="009C799C" w:rsidP="00F06DC9">
      <w:pPr>
        <w:autoSpaceDE w:val="0"/>
        <w:autoSpaceDN w:val="0"/>
        <w:adjustRightInd w:val="0"/>
        <w:contextualSpacing/>
        <w:jc w:val="both"/>
        <w:rPr>
          <w:rFonts w:ascii="Arial" w:hAnsi="Arial" w:cs="Arial"/>
          <w:sz w:val="22"/>
          <w:szCs w:val="22"/>
          <w:lang w:eastAsia="es-CR"/>
        </w:rPr>
      </w:pPr>
      <w:r>
        <w:rPr>
          <w:rFonts w:ascii="Arial" w:hAnsi="Arial" w:cs="Arial"/>
          <w:sz w:val="22"/>
          <w:szCs w:val="22"/>
          <w:lang w:eastAsia="es-CR"/>
        </w:rPr>
        <w:t xml:space="preserve">La presentación de los datos identificativos que conforman </w:t>
      </w:r>
      <w:r w:rsidR="00AD57F7">
        <w:rPr>
          <w:rFonts w:ascii="Arial" w:hAnsi="Arial" w:cs="Arial"/>
          <w:sz w:val="22"/>
          <w:szCs w:val="22"/>
          <w:lang w:eastAsia="es-CR"/>
        </w:rPr>
        <w:t xml:space="preserve">este registro de </w:t>
      </w:r>
      <w:r>
        <w:rPr>
          <w:rFonts w:ascii="Arial" w:hAnsi="Arial" w:cs="Arial"/>
          <w:sz w:val="22"/>
          <w:szCs w:val="22"/>
          <w:lang w:eastAsia="es-CR"/>
        </w:rPr>
        <w:t>contribuyentes se realiza mediante la presentación de declaraciones informativas. Al respecto, mediante resolución</w:t>
      </w:r>
      <w:r w:rsidR="00A11147" w:rsidRPr="00A11147">
        <w:rPr>
          <w:rFonts w:ascii="Arial" w:hAnsi="Arial" w:cs="Arial"/>
          <w:sz w:val="22"/>
          <w:szCs w:val="22"/>
          <w:lang w:eastAsia="es-CR"/>
        </w:rPr>
        <w:t xml:space="preserve"> </w:t>
      </w:r>
      <w:proofErr w:type="spellStart"/>
      <w:r w:rsidR="00A11147" w:rsidRPr="00A11147">
        <w:rPr>
          <w:rFonts w:ascii="Arial" w:hAnsi="Arial" w:cs="Arial"/>
          <w:sz w:val="22"/>
          <w:szCs w:val="22"/>
          <w:lang w:eastAsia="es-CR"/>
        </w:rPr>
        <w:t>N°</w:t>
      </w:r>
      <w:proofErr w:type="spellEnd"/>
      <w:r w:rsidR="00560FB7">
        <w:rPr>
          <w:rFonts w:ascii="Arial" w:hAnsi="Arial" w:cs="Arial"/>
          <w:sz w:val="22"/>
          <w:szCs w:val="22"/>
          <w:lang w:eastAsia="es-CR"/>
        </w:rPr>
        <w:t xml:space="preserve"> </w:t>
      </w:r>
      <w:r w:rsidR="00A11147" w:rsidRPr="00A11147">
        <w:rPr>
          <w:rFonts w:ascii="Arial" w:hAnsi="Arial" w:cs="Arial"/>
          <w:sz w:val="22"/>
          <w:szCs w:val="22"/>
          <w:lang w:eastAsia="es-CR"/>
        </w:rPr>
        <w:t xml:space="preserve">DGT-R-043 </w:t>
      </w:r>
      <w:r>
        <w:rPr>
          <w:rFonts w:ascii="Arial" w:hAnsi="Arial" w:cs="Arial"/>
          <w:sz w:val="22"/>
          <w:szCs w:val="22"/>
          <w:lang w:eastAsia="es-CR"/>
        </w:rPr>
        <w:t xml:space="preserve">con fecha del </w:t>
      </w:r>
      <w:r w:rsidR="00A11147" w:rsidRPr="00A11147">
        <w:rPr>
          <w:rFonts w:ascii="Arial" w:hAnsi="Arial" w:cs="Arial"/>
          <w:sz w:val="22"/>
          <w:szCs w:val="22"/>
          <w:lang w:eastAsia="es-CR"/>
        </w:rPr>
        <w:t>7 de setiembre de 2018</w:t>
      </w:r>
      <w:r>
        <w:rPr>
          <w:rFonts w:ascii="Arial" w:hAnsi="Arial" w:cs="Arial"/>
          <w:sz w:val="22"/>
          <w:szCs w:val="22"/>
          <w:lang w:eastAsia="es-CR"/>
        </w:rPr>
        <w:t xml:space="preserve"> denomi</w:t>
      </w:r>
      <w:r w:rsidR="00F124A5">
        <w:rPr>
          <w:rFonts w:ascii="Arial" w:hAnsi="Arial" w:cs="Arial"/>
          <w:sz w:val="22"/>
          <w:szCs w:val="22"/>
          <w:lang w:eastAsia="es-CR"/>
        </w:rPr>
        <w:t>nada</w:t>
      </w:r>
      <w:r w:rsidR="00A11147" w:rsidRPr="00A11147">
        <w:rPr>
          <w:rFonts w:ascii="Arial" w:hAnsi="Arial" w:cs="Arial"/>
          <w:sz w:val="22"/>
          <w:szCs w:val="22"/>
          <w:lang w:eastAsia="es-CR"/>
        </w:rPr>
        <w:t xml:space="preserve"> "Uso obligatorio del portal de administración tributaria virtud (ATV) para los trámites del registro único tributario</w:t>
      </w:r>
      <w:r w:rsidR="00F124A5">
        <w:rPr>
          <w:rFonts w:ascii="Arial" w:hAnsi="Arial" w:cs="Arial"/>
          <w:sz w:val="22"/>
          <w:szCs w:val="22"/>
          <w:lang w:eastAsia="es-CR"/>
        </w:rPr>
        <w:t xml:space="preserve"> y modificación de la resolución DGT-R-060-2017, se establece </w:t>
      </w:r>
      <w:r w:rsidR="00F124A5" w:rsidRPr="00F124A5">
        <w:rPr>
          <w:rFonts w:ascii="Arial" w:hAnsi="Arial" w:cs="Arial"/>
          <w:i/>
          <w:sz w:val="22"/>
          <w:szCs w:val="22"/>
          <w:lang w:eastAsia="es-CR"/>
        </w:rPr>
        <w:t xml:space="preserve">“el uso obligatorio del portal Administración Tributaria Virtual (ATV), como único medio para que los obligados tributarios elaboren y presenten la Declaración de inscripción, modificación de datos y </w:t>
      </w:r>
      <w:proofErr w:type="spellStart"/>
      <w:r w:rsidR="00F124A5" w:rsidRPr="00F124A5">
        <w:rPr>
          <w:rFonts w:ascii="Arial" w:hAnsi="Arial" w:cs="Arial"/>
          <w:i/>
          <w:sz w:val="22"/>
          <w:szCs w:val="22"/>
          <w:lang w:eastAsia="es-CR"/>
        </w:rPr>
        <w:t>desinscripción</w:t>
      </w:r>
      <w:proofErr w:type="spellEnd"/>
      <w:r w:rsidR="00F124A5" w:rsidRPr="00F124A5">
        <w:rPr>
          <w:rFonts w:ascii="Arial" w:hAnsi="Arial" w:cs="Arial"/>
          <w:i/>
          <w:sz w:val="22"/>
          <w:szCs w:val="22"/>
          <w:lang w:eastAsia="es-CR"/>
        </w:rPr>
        <w:t xml:space="preserve"> en el Registro Único Tributario”</w:t>
      </w:r>
      <w:r w:rsidR="00F124A5">
        <w:rPr>
          <w:rFonts w:ascii="Arial" w:hAnsi="Arial" w:cs="Arial"/>
          <w:sz w:val="22"/>
          <w:szCs w:val="22"/>
          <w:lang w:eastAsia="es-CR"/>
        </w:rPr>
        <w:t>.</w:t>
      </w:r>
    </w:p>
    <w:p w14:paraId="55D35F37" w14:textId="77777777" w:rsidR="00D86765" w:rsidRDefault="00D86765" w:rsidP="00F06DC9">
      <w:pPr>
        <w:autoSpaceDE w:val="0"/>
        <w:autoSpaceDN w:val="0"/>
        <w:adjustRightInd w:val="0"/>
        <w:contextualSpacing/>
        <w:jc w:val="both"/>
        <w:rPr>
          <w:rFonts w:ascii="Arial" w:hAnsi="Arial" w:cs="Arial"/>
          <w:sz w:val="22"/>
          <w:szCs w:val="22"/>
          <w:lang w:eastAsia="es-CR"/>
        </w:rPr>
      </w:pPr>
    </w:p>
    <w:p w14:paraId="40088130" w14:textId="508CB07D" w:rsidR="00AD57F7" w:rsidRDefault="00AD57F7" w:rsidP="00F06DC9">
      <w:pPr>
        <w:autoSpaceDE w:val="0"/>
        <w:autoSpaceDN w:val="0"/>
        <w:adjustRightInd w:val="0"/>
        <w:contextualSpacing/>
        <w:jc w:val="both"/>
        <w:rPr>
          <w:rFonts w:ascii="Arial" w:hAnsi="Arial" w:cs="Arial"/>
          <w:sz w:val="22"/>
          <w:szCs w:val="22"/>
          <w:lang w:eastAsia="es-CR"/>
        </w:rPr>
      </w:pPr>
      <w:r>
        <w:rPr>
          <w:rFonts w:ascii="Arial" w:hAnsi="Arial" w:cs="Arial"/>
          <w:sz w:val="22"/>
          <w:szCs w:val="22"/>
          <w:lang w:eastAsia="es-CR"/>
        </w:rPr>
        <w:t>Entonces</w:t>
      </w:r>
      <w:r w:rsidR="00C07E4B">
        <w:rPr>
          <w:rFonts w:ascii="Arial" w:hAnsi="Arial" w:cs="Arial"/>
          <w:sz w:val="22"/>
          <w:szCs w:val="22"/>
          <w:lang w:eastAsia="es-CR"/>
        </w:rPr>
        <w:t xml:space="preserve">, </w:t>
      </w:r>
      <w:r>
        <w:rPr>
          <w:rFonts w:ascii="Arial" w:hAnsi="Arial" w:cs="Arial"/>
          <w:sz w:val="22"/>
          <w:szCs w:val="22"/>
          <w:lang w:eastAsia="es-CR"/>
        </w:rPr>
        <w:t>al encontrarnos con el uso de medios tecnológicos para la presentación y modificación de este registro</w:t>
      </w:r>
      <w:r w:rsidR="00FA04FF">
        <w:rPr>
          <w:rFonts w:ascii="Arial" w:hAnsi="Arial" w:cs="Arial"/>
          <w:sz w:val="22"/>
          <w:szCs w:val="22"/>
          <w:lang w:eastAsia="es-CR"/>
        </w:rPr>
        <w:t xml:space="preserve"> informativo</w:t>
      </w:r>
      <w:r>
        <w:rPr>
          <w:rFonts w:ascii="Arial" w:hAnsi="Arial" w:cs="Arial"/>
          <w:sz w:val="22"/>
          <w:szCs w:val="22"/>
          <w:lang w:eastAsia="es-CR"/>
        </w:rPr>
        <w:t xml:space="preserve"> tributario, los controles sobre la información y las tecnologías relacionadas cobran especial importancia. </w:t>
      </w:r>
    </w:p>
    <w:p w14:paraId="353CBC60" w14:textId="77777777" w:rsidR="00AD57F7" w:rsidRDefault="00AD57F7" w:rsidP="00F06DC9">
      <w:pPr>
        <w:autoSpaceDE w:val="0"/>
        <w:autoSpaceDN w:val="0"/>
        <w:adjustRightInd w:val="0"/>
        <w:contextualSpacing/>
        <w:jc w:val="both"/>
        <w:rPr>
          <w:rFonts w:ascii="Arial" w:hAnsi="Arial" w:cs="Arial"/>
          <w:sz w:val="22"/>
          <w:szCs w:val="22"/>
          <w:lang w:eastAsia="es-CR"/>
        </w:rPr>
      </w:pPr>
    </w:p>
    <w:p w14:paraId="39BABBDE" w14:textId="0BF60790" w:rsidR="005302EC" w:rsidRDefault="00AD57F7" w:rsidP="00AD57F7">
      <w:pPr>
        <w:autoSpaceDE w:val="0"/>
        <w:autoSpaceDN w:val="0"/>
        <w:adjustRightInd w:val="0"/>
        <w:contextualSpacing/>
        <w:jc w:val="both"/>
        <w:rPr>
          <w:rFonts w:ascii="Arial" w:hAnsi="Arial" w:cs="Arial"/>
          <w:sz w:val="22"/>
          <w:szCs w:val="22"/>
          <w:lang w:eastAsia="es-CR"/>
        </w:rPr>
      </w:pPr>
      <w:r>
        <w:rPr>
          <w:rFonts w:ascii="Arial" w:hAnsi="Arial" w:cs="Arial"/>
          <w:sz w:val="22"/>
          <w:szCs w:val="22"/>
          <w:lang w:eastAsia="es-CR"/>
        </w:rPr>
        <w:t xml:space="preserve">Sobre este tema, la Guía de Auditoría de Tecnología Global “Controles de Tecnología de la Información” del Instituto de Auditores Interno define </w:t>
      </w:r>
      <w:r w:rsidR="00012D2D">
        <w:rPr>
          <w:rFonts w:ascii="Arial" w:hAnsi="Arial" w:cs="Arial"/>
          <w:sz w:val="22"/>
          <w:szCs w:val="22"/>
          <w:lang w:eastAsia="es-CR"/>
        </w:rPr>
        <w:t>a los controles de aplicación como “</w:t>
      </w:r>
      <w:r w:rsidR="00012D2D" w:rsidRPr="00012D2D">
        <w:rPr>
          <w:rFonts w:ascii="Arial" w:hAnsi="Arial" w:cs="Arial"/>
          <w:i/>
          <w:sz w:val="22"/>
          <w:szCs w:val="22"/>
          <w:lang w:eastAsia="es-CR"/>
        </w:rPr>
        <w:t>Un control relacionado con el funcionamiento específico de un sistema de aplicación que</w:t>
      </w:r>
      <w:r w:rsidR="00012D2D">
        <w:rPr>
          <w:rFonts w:ascii="Arial" w:hAnsi="Arial" w:cs="Arial"/>
          <w:i/>
          <w:sz w:val="22"/>
          <w:szCs w:val="22"/>
          <w:lang w:eastAsia="es-CR"/>
        </w:rPr>
        <w:t xml:space="preserve"> </w:t>
      </w:r>
      <w:r w:rsidR="00012D2D" w:rsidRPr="00012D2D">
        <w:rPr>
          <w:rFonts w:ascii="Arial" w:hAnsi="Arial" w:cs="Arial"/>
          <w:i/>
          <w:sz w:val="22"/>
          <w:szCs w:val="22"/>
          <w:lang w:eastAsia="es-CR"/>
        </w:rPr>
        <w:t xml:space="preserve">da </w:t>
      </w:r>
      <w:r w:rsidR="00012D2D" w:rsidRPr="00012D2D">
        <w:rPr>
          <w:rFonts w:ascii="Arial" w:hAnsi="Arial" w:cs="Arial"/>
          <w:i/>
          <w:sz w:val="22"/>
          <w:szCs w:val="22"/>
          <w:lang w:eastAsia="es-CR"/>
        </w:rPr>
        <w:lastRenderedPageBreak/>
        <w:t>soporte a un proceso de negocio específico</w:t>
      </w:r>
      <w:r w:rsidR="00012D2D">
        <w:rPr>
          <w:rFonts w:ascii="Arial" w:hAnsi="Arial" w:cs="Arial"/>
          <w:i/>
          <w:sz w:val="22"/>
          <w:szCs w:val="22"/>
          <w:lang w:eastAsia="es-CR"/>
        </w:rPr>
        <w:t>”</w:t>
      </w:r>
      <w:r w:rsidR="00012D2D">
        <w:rPr>
          <w:rFonts w:ascii="Arial" w:hAnsi="Arial" w:cs="Arial"/>
          <w:sz w:val="22"/>
          <w:szCs w:val="22"/>
          <w:lang w:eastAsia="es-CR"/>
        </w:rPr>
        <w:t xml:space="preserve"> y a los controles de TI como “a</w:t>
      </w:r>
      <w:r w:rsidR="00012D2D" w:rsidRPr="00012D2D">
        <w:rPr>
          <w:rFonts w:ascii="Arial" w:hAnsi="Arial" w:cs="Arial"/>
          <w:sz w:val="22"/>
          <w:szCs w:val="22"/>
          <w:lang w:eastAsia="es-CR"/>
        </w:rPr>
        <w:t>quellos controles que proporcionan</w:t>
      </w:r>
      <w:r w:rsidR="00012D2D">
        <w:rPr>
          <w:rFonts w:ascii="Arial" w:hAnsi="Arial" w:cs="Arial"/>
          <w:sz w:val="22"/>
          <w:szCs w:val="22"/>
          <w:lang w:eastAsia="es-CR"/>
        </w:rPr>
        <w:t xml:space="preserve"> </w:t>
      </w:r>
      <w:r w:rsidR="00012D2D" w:rsidRPr="00012D2D">
        <w:rPr>
          <w:rFonts w:ascii="Arial" w:hAnsi="Arial" w:cs="Arial"/>
          <w:sz w:val="22"/>
          <w:szCs w:val="22"/>
          <w:lang w:eastAsia="es-CR"/>
        </w:rPr>
        <w:t>garantía  razonable  de  desempeño  seguro,  fiable  y</w:t>
      </w:r>
      <w:r w:rsidR="00012D2D">
        <w:rPr>
          <w:rFonts w:ascii="Arial" w:hAnsi="Arial" w:cs="Arial"/>
          <w:sz w:val="22"/>
          <w:szCs w:val="22"/>
          <w:lang w:eastAsia="es-CR"/>
        </w:rPr>
        <w:t xml:space="preserve"> </w:t>
      </w:r>
      <w:r w:rsidR="00012D2D" w:rsidRPr="00012D2D">
        <w:rPr>
          <w:rFonts w:ascii="Arial" w:hAnsi="Arial" w:cs="Arial"/>
          <w:sz w:val="22"/>
          <w:szCs w:val="22"/>
          <w:lang w:eastAsia="es-CR"/>
        </w:rPr>
        <w:t>“</w:t>
      </w:r>
      <w:proofErr w:type="spellStart"/>
      <w:r w:rsidR="00012D2D" w:rsidRPr="00012D2D">
        <w:rPr>
          <w:rFonts w:ascii="Arial" w:hAnsi="Arial" w:cs="Arial"/>
          <w:sz w:val="22"/>
          <w:szCs w:val="22"/>
          <w:lang w:eastAsia="es-CR"/>
        </w:rPr>
        <w:t>resilient</w:t>
      </w:r>
      <w:proofErr w:type="spellEnd"/>
      <w:r w:rsidR="00012D2D" w:rsidRPr="00012D2D">
        <w:rPr>
          <w:rFonts w:ascii="Arial" w:hAnsi="Arial" w:cs="Arial"/>
          <w:sz w:val="22"/>
          <w:szCs w:val="22"/>
          <w:lang w:eastAsia="es-CR"/>
        </w:rPr>
        <w:t>” del hardware, software, procesos y el personal,</w:t>
      </w:r>
      <w:r w:rsidR="00012D2D">
        <w:rPr>
          <w:rFonts w:ascii="Arial" w:hAnsi="Arial" w:cs="Arial"/>
          <w:sz w:val="22"/>
          <w:szCs w:val="22"/>
          <w:lang w:eastAsia="es-CR"/>
        </w:rPr>
        <w:t xml:space="preserve"> </w:t>
      </w:r>
      <w:r w:rsidR="00012D2D" w:rsidRPr="00012D2D">
        <w:rPr>
          <w:rFonts w:ascii="Arial" w:hAnsi="Arial" w:cs="Arial"/>
          <w:sz w:val="22"/>
          <w:szCs w:val="22"/>
          <w:lang w:eastAsia="es-CR"/>
        </w:rPr>
        <w:t>así como de la fiabilidad en la información de la organización</w:t>
      </w:r>
      <w:r w:rsidR="00012D2D">
        <w:rPr>
          <w:rFonts w:ascii="Arial" w:hAnsi="Arial" w:cs="Arial"/>
          <w:sz w:val="22"/>
          <w:szCs w:val="22"/>
          <w:lang w:eastAsia="es-CR"/>
        </w:rPr>
        <w:t>”</w:t>
      </w:r>
      <w:r w:rsidR="00012D2D" w:rsidRPr="00012D2D">
        <w:rPr>
          <w:rFonts w:ascii="Arial" w:hAnsi="Arial" w:cs="Arial"/>
          <w:sz w:val="22"/>
          <w:szCs w:val="22"/>
          <w:lang w:eastAsia="es-CR"/>
        </w:rPr>
        <w:t>.</w:t>
      </w:r>
      <w:r w:rsidR="001D0A37">
        <w:rPr>
          <w:rFonts w:ascii="Arial" w:hAnsi="Arial" w:cs="Arial"/>
          <w:sz w:val="22"/>
          <w:szCs w:val="22"/>
          <w:lang w:eastAsia="es-CR"/>
        </w:rPr>
        <w:t xml:space="preserve"> </w:t>
      </w:r>
      <w:r w:rsidR="001D0A37" w:rsidRPr="00E80F9B">
        <w:rPr>
          <w:rFonts w:ascii="Arial" w:hAnsi="Arial" w:cs="Arial"/>
          <w:b/>
          <w:sz w:val="22"/>
          <w:szCs w:val="22"/>
          <w:lang w:eastAsia="es-CR"/>
        </w:rPr>
        <w:t>Ver figura N°1</w:t>
      </w:r>
      <w:r w:rsidR="001D0A37">
        <w:rPr>
          <w:rFonts w:ascii="Arial" w:hAnsi="Arial" w:cs="Arial"/>
          <w:sz w:val="22"/>
          <w:szCs w:val="22"/>
          <w:lang w:eastAsia="es-CR"/>
        </w:rPr>
        <w:t>.</w:t>
      </w:r>
    </w:p>
    <w:p w14:paraId="64096F50" w14:textId="77777777" w:rsidR="00C6411A" w:rsidRDefault="00C6411A" w:rsidP="008E0577">
      <w:pPr>
        <w:autoSpaceDE w:val="0"/>
        <w:autoSpaceDN w:val="0"/>
        <w:adjustRightInd w:val="0"/>
        <w:spacing w:before="100" w:beforeAutospacing="1"/>
        <w:contextualSpacing/>
        <w:jc w:val="center"/>
        <w:rPr>
          <w:rFonts w:ascii="Arial" w:eastAsia="Cambria" w:hAnsi="Arial" w:cs="Arial"/>
          <w:b/>
          <w:color w:val="1F497D" w:themeColor="text2"/>
        </w:rPr>
      </w:pPr>
      <w:bookmarkStart w:id="66" w:name="_Hlk120009016"/>
    </w:p>
    <w:p w14:paraId="77AF4712" w14:textId="7DC4053A" w:rsidR="008E0577" w:rsidRPr="0068476E" w:rsidRDefault="008E0577" w:rsidP="008E0577">
      <w:pPr>
        <w:autoSpaceDE w:val="0"/>
        <w:autoSpaceDN w:val="0"/>
        <w:adjustRightInd w:val="0"/>
        <w:spacing w:before="100" w:beforeAutospacing="1"/>
        <w:contextualSpacing/>
        <w:jc w:val="center"/>
        <w:rPr>
          <w:rFonts w:ascii="Arial" w:eastAsia="Cambria" w:hAnsi="Arial" w:cs="Arial"/>
          <w:b/>
          <w:color w:val="1F497D" w:themeColor="text2"/>
        </w:rPr>
      </w:pPr>
      <w:bookmarkStart w:id="67" w:name="_Hlk124952392"/>
      <w:r w:rsidRPr="0068476E">
        <w:rPr>
          <w:rFonts w:ascii="Arial" w:eastAsia="Cambria" w:hAnsi="Arial" w:cs="Arial"/>
          <w:b/>
          <w:color w:val="1F497D" w:themeColor="text2"/>
        </w:rPr>
        <w:t xml:space="preserve">Figura </w:t>
      </w:r>
      <w:proofErr w:type="spellStart"/>
      <w:r w:rsidRPr="0068476E">
        <w:rPr>
          <w:rFonts w:ascii="Arial" w:eastAsia="Cambria" w:hAnsi="Arial" w:cs="Arial"/>
          <w:b/>
          <w:color w:val="1F497D" w:themeColor="text2"/>
        </w:rPr>
        <w:t>Nº</w:t>
      </w:r>
      <w:proofErr w:type="spellEnd"/>
      <w:r w:rsidRPr="0068476E">
        <w:rPr>
          <w:rFonts w:ascii="Arial" w:eastAsia="Cambria" w:hAnsi="Arial" w:cs="Arial"/>
          <w:b/>
          <w:color w:val="1F497D" w:themeColor="text2"/>
        </w:rPr>
        <w:t xml:space="preserve"> </w:t>
      </w:r>
      <w:r>
        <w:rPr>
          <w:rFonts w:ascii="Arial" w:eastAsia="Cambria" w:hAnsi="Arial" w:cs="Arial"/>
          <w:b/>
          <w:color w:val="1F497D" w:themeColor="text2"/>
        </w:rPr>
        <w:t>1</w:t>
      </w:r>
    </w:p>
    <w:p w14:paraId="11DD73C7" w14:textId="64F56545" w:rsidR="008E0577" w:rsidRDefault="008E0577" w:rsidP="008E0577">
      <w:pPr>
        <w:autoSpaceDE w:val="0"/>
        <w:autoSpaceDN w:val="0"/>
        <w:adjustRightInd w:val="0"/>
        <w:contextualSpacing/>
        <w:jc w:val="center"/>
        <w:rPr>
          <w:rFonts w:ascii="Arial" w:eastAsia="Cambria" w:hAnsi="Arial" w:cs="Arial"/>
          <w:b/>
          <w:color w:val="1F497D" w:themeColor="text2"/>
        </w:rPr>
      </w:pPr>
      <w:r>
        <w:rPr>
          <w:rFonts w:ascii="Arial" w:eastAsia="Cambria" w:hAnsi="Arial" w:cs="Arial"/>
          <w:b/>
          <w:color w:val="1F497D" w:themeColor="text2"/>
        </w:rPr>
        <w:t>Controles generales de TI y controles de aplicación. Ejemplos</w:t>
      </w:r>
      <w:r w:rsidRPr="0068476E">
        <w:rPr>
          <w:rFonts w:ascii="Arial" w:eastAsia="Cambria" w:hAnsi="Arial" w:cs="Arial"/>
          <w:b/>
          <w:color w:val="1F497D" w:themeColor="text2"/>
        </w:rPr>
        <w:t>.</w:t>
      </w:r>
      <w:bookmarkEnd w:id="66"/>
      <w:bookmarkEnd w:id="67"/>
    </w:p>
    <w:p w14:paraId="353B008D" w14:textId="77777777" w:rsidR="001D63CC" w:rsidRDefault="001D63CC" w:rsidP="008E0577">
      <w:pPr>
        <w:autoSpaceDE w:val="0"/>
        <w:autoSpaceDN w:val="0"/>
        <w:adjustRightInd w:val="0"/>
        <w:contextualSpacing/>
        <w:jc w:val="center"/>
        <w:rPr>
          <w:rFonts w:ascii="Arial" w:eastAsia="Cambria" w:hAnsi="Arial" w:cs="Arial"/>
          <w:b/>
          <w:color w:val="1F497D" w:themeColor="text2"/>
        </w:rPr>
      </w:pPr>
    </w:p>
    <w:p w14:paraId="75ED34D7" w14:textId="6A6690F8" w:rsidR="00E53212" w:rsidRDefault="00E53212" w:rsidP="008E0577">
      <w:pPr>
        <w:autoSpaceDE w:val="0"/>
        <w:autoSpaceDN w:val="0"/>
        <w:adjustRightInd w:val="0"/>
        <w:contextualSpacing/>
        <w:jc w:val="center"/>
        <w:rPr>
          <w:rFonts w:ascii="Arial" w:hAnsi="Arial" w:cs="Arial"/>
          <w:sz w:val="22"/>
          <w:szCs w:val="22"/>
          <w:lang w:eastAsia="es-CR"/>
        </w:rPr>
      </w:pPr>
      <w:r>
        <w:rPr>
          <w:rFonts w:ascii="Arial" w:hAnsi="Arial" w:cs="Arial"/>
          <w:noProof/>
          <w:sz w:val="22"/>
          <w:szCs w:val="22"/>
          <w:lang w:eastAsia="es-CR"/>
        </w:rPr>
        <w:drawing>
          <wp:inline distT="0" distB="0" distL="0" distR="0" wp14:anchorId="7BD463A0" wp14:editId="119EEE87">
            <wp:extent cx="5486400" cy="1501140"/>
            <wp:effectExtent l="19050" t="0" r="19050" b="2286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58CA74B" w14:textId="128A2582" w:rsidR="003679F3" w:rsidRPr="00871237" w:rsidRDefault="003679F3" w:rsidP="003679F3">
      <w:pPr>
        <w:autoSpaceDE w:val="0"/>
        <w:autoSpaceDN w:val="0"/>
        <w:adjustRightInd w:val="0"/>
        <w:ind w:left="142" w:right="191"/>
        <w:jc w:val="both"/>
        <w:rPr>
          <w:rFonts w:ascii="Arial" w:hAnsi="Arial" w:cs="Arial"/>
          <w:sz w:val="22"/>
          <w:szCs w:val="22"/>
          <w:lang w:eastAsia="es-CR"/>
        </w:rPr>
      </w:pPr>
      <w:r w:rsidRPr="00871237">
        <w:rPr>
          <w:rFonts w:ascii="Arial" w:hAnsi="Arial" w:cs="Arial"/>
          <w:b/>
          <w:sz w:val="20"/>
          <w:szCs w:val="20"/>
          <w:lang w:eastAsia="es-CR"/>
        </w:rPr>
        <w:t>Fuente:</w:t>
      </w:r>
      <w:r w:rsidRPr="00871237">
        <w:rPr>
          <w:rFonts w:ascii="Arial" w:hAnsi="Arial" w:cs="Arial"/>
          <w:sz w:val="20"/>
          <w:szCs w:val="20"/>
          <w:lang w:eastAsia="es-CR"/>
        </w:rPr>
        <w:t xml:space="preserve"> Elaboración propia a partir de </w:t>
      </w:r>
      <w:r w:rsidRPr="003679F3">
        <w:rPr>
          <w:rFonts w:ascii="Arial" w:hAnsi="Arial" w:cs="Arial"/>
          <w:sz w:val="20"/>
          <w:szCs w:val="20"/>
          <w:lang w:eastAsia="es-CR"/>
        </w:rPr>
        <w:t>Guía de Auditoría de Tecnología Global “Controles de Tecnología de la Información” del Instituto de Auditores Interno</w:t>
      </w:r>
      <w:r w:rsidRPr="00871237">
        <w:rPr>
          <w:rFonts w:ascii="Arial" w:hAnsi="Arial" w:cs="Arial"/>
          <w:sz w:val="20"/>
          <w:szCs w:val="20"/>
          <w:lang w:eastAsia="es-CR"/>
        </w:rPr>
        <w:t>.</w:t>
      </w:r>
    </w:p>
    <w:p w14:paraId="15C9F41A" w14:textId="7FA6581E" w:rsidR="00560FB7" w:rsidRDefault="00560FB7" w:rsidP="003679F3">
      <w:pPr>
        <w:autoSpaceDE w:val="0"/>
        <w:autoSpaceDN w:val="0"/>
        <w:adjustRightInd w:val="0"/>
        <w:ind w:left="142"/>
        <w:contextualSpacing/>
        <w:jc w:val="both"/>
        <w:rPr>
          <w:rFonts w:ascii="Arial" w:hAnsi="Arial" w:cs="Arial"/>
          <w:sz w:val="22"/>
          <w:szCs w:val="22"/>
          <w:lang w:eastAsia="es-CR"/>
        </w:rPr>
      </w:pPr>
    </w:p>
    <w:p w14:paraId="06345AC7" w14:textId="77777777" w:rsidR="003C7BE7" w:rsidRDefault="003C7BE7" w:rsidP="00567D60">
      <w:pPr>
        <w:pStyle w:val="Ttulo1"/>
        <w:spacing w:before="0" w:after="0"/>
        <w:ind w:left="567" w:hanging="567"/>
        <w:contextualSpacing/>
        <w:jc w:val="both"/>
        <w:rPr>
          <w:rFonts w:ascii="Arial" w:hAnsi="Arial" w:cs="Arial"/>
          <w:color w:val="1F497D" w:themeColor="text2"/>
          <w:sz w:val="28"/>
          <w:szCs w:val="28"/>
        </w:rPr>
      </w:pPr>
      <w:bookmarkStart w:id="68" w:name="_Toc390783329"/>
      <w:bookmarkStart w:id="69" w:name="_Toc124969939"/>
      <w:r w:rsidRPr="003C7BE7">
        <w:rPr>
          <w:rFonts w:ascii="Arial" w:hAnsi="Arial" w:cs="Arial"/>
          <w:color w:val="1F497D" w:themeColor="text2"/>
          <w:sz w:val="28"/>
          <w:szCs w:val="28"/>
        </w:rPr>
        <w:t>RESULTADOS</w:t>
      </w:r>
      <w:bookmarkEnd w:id="68"/>
      <w:bookmarkEnd w:id="69"/>
    </w:p>
    <w:p w14:paraId="218B3E84" w14:textId="77777777" w:rsidR="00111A12" w:rsidRPr="00111A12" w:rsidRDefault="00111A12" w:rsidP="00111A12">
      <w:pPr>
        <w:rPr>
          <w:lang w:val="es-CR"/>
        </w:rPr>
      </w:pPr>
    </w:p>
    <w:p w14:paraId="75EA0699" w14:textId="680ED61F" w:rsidR="003C7BE7" w:rsidRDefault="00CD4B1E" w:rsidP="00111A12">
      <w:pPr>
        <w:pStyle w:val="Ttulo2"/>
        <w:spacing w:before="0" w:after="0"/>
        <w:ind w:left="578" w:right="0" w:hanging="578"/>
        <w:contextualSpacing/>
        <w:rPr>
          <w:rFonts w:ascii="Arial" w:hAnsi="Arial"/>
          <w:color w:val="1F497D" w:themeColor="text2"/>
          <w:sz w:val="24"/>
          <w:szCs w:val="24"/>
        </w:rPr>
      </w:pPr>
      <w:bookmarkStart w:id="70" w:name="_Toc82092325"/>
      <w:bookmarkStart w:id="71" w:name="_Toc124969940"/>
      <w:bookmarkStart w:id="72" w:name="_Hlk120177853"/>
      <w:r>
        <w:rPr>
          <w:rFonts w:ascii="Arial" w:hAnsi="Arial"/>
          <w:color w:val="1F497D" w:themeColor="text2"/>
          <w:sz w:val="24"/>
          <w:szCs w:val="24"/>
        </w:rPr>
        <w:t xml:space="preserve">Sobre </w:t>
      </w:r>
      <w:bookmarkEnd w:id="70"/>
      <w:r w:rsidR="00012D2D">
        <w:rPr>
          <w:rFonts w:ascii="Arial" w:hAnsi="Arial"/>
          <w:color w:val="1F497D" w:themeColor="text2"/>
          <w:sz w:val="24"/>
          <w:szCs w:val="24"/>
        </w:rPr>
        <w:t>las funciones de la Subdirección de Administración del Registro Único Tributario</w:t>
      </w:r>
      <w:r>
        <w:rPr>
          <w:rFonts w:ascii="Arial" w:hAnsi="Arial"/>
          <w:color w:val="1F497D" w:themeColor="text2"/>
          <w:sz w:val="24"/>
          <w:szCs w:val="24"/>
        </w:rPr>
        <w:t>.</w:t>
      </w:r>
      <w:bookmarkEnd w:id="71"/>
    </w:p>
    <w:bookmarkEnd w:id="72"/>
    <w:p w14:paraId="2E0C01B6" w14:textId="77777777" w:rsidR="004D0EF4" w:rsidRPr="004D0EF4" w:rsidRDefault="004D0EF4" w:rsidP="004D0EF4"/>
    <w:p w14:paraId="775331DA" w14:textId="4C47A45A" w:rsidR="009F76EE" w:rsidRPr="000C6FB6" w:rsidRDefault="00012D2D" w:rsidP="00F06DC9">
      <w:pPr>
        <w:autoSpaceDE w:val="0"/>
        <w:autoSpaceDN w:val="0"/>
        <w:adjustRightInd w:val="0"/>
        <w:contextualSpacing/>
        <w:jc w:val="both"/>
        <w:rPr>
          <w:rFonts w:ascii="Arial" w:hAnsi="Arial" w:cs="Arial"/>
          <w:sz w:val="22"/>
          <w:szCs w:val="22"/>
          <w:lang w:eastAsia="es-CR"/>
        </w:rPr>
      </w:pPr>
      <w:bookmarkStart w:id="73" w:name="_Hlk119999700"/>
      <w:r>
        <w:rPr>
          <w:rFonts w:ascii="Arial" w:hAnsi="Arial" w:cs="Arial"/>
          <w:sz w:val="22"/>
          <w:szCs w:val="22"/>
          <w:lang w:eastAsia="es-CR"/>
        </w:rPr>
        <w:t xml:space="preserve">El artículo 33 del Decreto Ejecutivo </w:t>
      </w:r>
      <w:proofErr w:type="spellStart"/>
      <w:r>
        <w:rPr>
          <w:rFonts w:ascii="Arial" w:hAnsi="Arial" w:cs="Arial"/>
          <w:sz w:val="22"/>
          <w:szCs w:val="22"/>
          <w:lang w:eastAsia="es-CR"/>
        </w:rPr>
        <w:t>N°</w:t>
      </w:r>
      <w:proofErr w:type="spellEnd"/>
      <w:r>
        <w:rPr>
          <w:rFonts w:ascii="Arial" w:hAnsi="Arial" w:cs="Arial"/>
          <w:sz w:val="22"/>
          <w:szCs w:val="22"/>
          <w:lang w:eastAsia="es-CR"/>
        </w:rPr>
        <w:t xml:space="preserve"> 35688-H “Reglamento de Organización y Funciones de la Dirección General de Tributación Directa”</w:t>
      </w:r>
      <w:r w:rsidR="009F76EE" w:rsidRPr="000C6FB6">
        <w:rPr>
          <w:rFonts w:ascii="Arial" w:hAnsi="Arial" w:cs="Arial"/>
          <w:sz w:val="22"/>
          <w:szCs w:val="22"/>
          <w:lang w:eastAsia="es-CR"/>
        </w:rPr>
        <w:t xml:space="preserve">, </w:t>
      </w:r>
      <w:r>
        <w:rPr>
          <w:rFonts w:ascii="Arial" w:hAnsi="Arial" w:cs="Arial"/>
          <w:sz w:val="22"/>
          <w:szCs w:val="22"/>
          <w:lang w:eastAsia="es-CR"/>
        </w:rPr>
        <w:t>sobre las funciones que le corresponde realizar a la Subdirección de Administración del Registro Único Tributario</w:t>
      </w:r>
      <w:r w:rsidR="009F76EE" w:rsidRPr="000C6FB6">
        <w:rPr>
          <w:rFonts w:ascii="Arial" w:hAnsi="Arial" w:cs="Arial"/>
          <w:sz w:val="22"/>
          <w:szCs w:val="22"/>
          <w:lang w:eastAsia="es-CR"/>
        </w:rPr>
        <w:t xml:space="preserve">, </w:t>
      </w:r>
      <w:r>
        <w:rPr>
          <w:rFonts w:ascii="Arial" w:hAnsi="Arial" w:cs="Arial"/>
          <w:sz w:val="22"/>
          <w:szCs w:val="22"/>
          <w:lang w:eastAsia="es-CR"/>
        </w:rPr>
        <w:t>establece</w:t>
      </w:r>
      <w:r w:rsidR="009F76EE" w:rsidRPr="000C6FB6">
        <w:rPr>
          <w:rFonts w:ascii="Arial" w:hAnsi="Arial" w:cs="Arial"/>
          <w:sz w:val="22"/>
          <w:szCs w:val="22"/>
          <w:lang w:eastAsia="es-CR"/>
        </w:rPr>
        <w:t>:</w:t>
      </w:r>
    </w:p>
    <w:p w14:paraId="3097E4A8" w14:textId="77777777" w:rsidR="00FA04FF" w:rsidRDefault="00FA04FF" w:rsidP="00756108">
      <w:pPr>
        <w:autoSpaceDE w:val="0"/>
        <w:autoSpaceDN w:val="0"/>
        <w:adjustRightInd w:val="0"/>
        <w:ind w:left="567" w:right="616"/>
        <w:contextualSpacing/>
        <w:jc w:val="both"/>
        <w:rPr>
          <w:rFonts w:ascii="Arial" w:hAnsi="Arial" w:cs="Arial"/>
          <w:i/>
          <w:sz w:val="22"/>
          <w:szCs w:val="22"/>
          <w:lang w:eastAsia="es-CR"/>
        </w:rPr>
      </w:pPr>
    </w:p>
    <w:p w14:paraId="64C72ACF" w14:textId="1F2A309E" w:rsidR="009B31CF" w:rsidRPr="009B31CF" w:rsidRDefault="009F76EE" w:rsidP="00756108">
      <w:pPr>
        <w:autoSpaceDE w:val="0"/>
        <w:autoSpaceDN w:val="0"/>
        <w:adjustRightInd w:val="0"/>
        <w:ind w:left="567" w:right="616"/>
        <w:contextualSpacing/>
        <w:jc w:val="both"/>
        <w:rPr>
          <w:rFonts w:ascii="Arial" w:hAnsi="Arial" w:cs="Arial"/>
          <w:i/>
          <w:sz w:val="22"/>
          <w:szCs w:val="22"/>
          <w:lang w:eastAsia="es-CR"/>
        </w:rPr>
      </w:pPr>
      <w:r w:rsidRPr="000C6FB6">
        <w:rPr>
          <w:rFonts w:ascii="Arial" w:hAnsi="Arial" w:cs="Arial"/>
          <w:i/>
          <w:sz w:val="22"/>
          <w:szCs w:val="22"/>
          <w:lang w:eastAsia="es-CR"/>
        </w:rPr>
        <w:t>“</w:t>
      </w:r>
      <w:bookmarkEnd w:id="73"/>
      <w:r w:rsidR="009B31CF" w:rsidRPr="009B31CF">
        <w:rPr>
          <w:rFonts w:ascii="Arial" w:hAnsi="Arial" w:cs="Arial"/>
          <w:i/>
          <w:sz w:val="22"/>
          <w:szCs w:val="22"/>
          <w:lang w:eastAsia="es-CR"/>
        </w:rPr>
        <w:t>(…)</w:t>
      </w:r>
    </w:p>
    <w:p w14:paraId="47C2211D" w14:textId="16144386" w:rsidR="00F21C76" w:rsidRDefault="00756108" w:rsidP="007B3CB4">
      <w:pPr>
        <w:autoSpaceDE w:val="0"/>
        <w:autoSpaceDN w:val="0"/>
        <w:adjustRightInd w:val="0"/>
        <w:ind w:left="567" w:right="616"/>
        <w:contextualSpacing/>
        <w:jc w:val="both"/>
        <w:rPr>
          <w:rFonts w:ascii="Arial" w:hAnsi="Arial" w:cs="Arial"/>
          <w:i/>
          <w:lang w:eastAsia="es-CR"/>
        </w:rPr>
      </w:pPr>
      <w:r w:rsidRPr="00756108">
        <w:rPr>
          <w:rFonts w:ascii="Arial" w:hAnsi="Arial" w:cs="Arial"/>
          <w:i/>
          <w:sz w:val="22"/>
          <w:szCs w:val="22"/>
          <w:lang w:eastAsia="es-CR"/>
        </w:rPr>
        <w:t>f)  Llevar a cabo la evaluación permanente de la calidad de los datos consignados en el Registro de Contribuyentes y de su utilidad, presentando estadísticas e informes periódicos.</w:t>
      </w:r>
      <w:r>
        <w:rPr>
          <w:rFonts w:ascii="Arial" w:hAnsi="Arial" w:cs="Arial"/>
          <w:i/>
          <w:sz w:val="22"/>
          <w:szCs w:val="22"/>
          <w:lang w:eastAsia="es-CR"/>
        </w:rPr>
        <w:t xml:space="preserve"> (…)</w:t>
      </w:r>
      <w:r w:rsidR="009F76EE" w:rsidRPr="009F6797">
        <w:rPr>
          <w:rFonts w:ascii="Arial" w:hAnsi="Arial" w:cs="Arial"/>
          <w:i/>
          <w:lang w:eastAsia="es-CR"/>
        </w:rPr>
        <w:t>”.</w:t>
      </w:r>
    </w:p>
    <w:p w14:paraId="7D7D2E2C" w14:textId="77777777" w:rsidR="00F21C76" w:rsidRPr="00F21C76" w:rsidRDefault="00F21C76" w:rsidP="00F06DC9">
      <w:pPr>
        <w:autoSpaceDE w:val="0"/>
        <w:autoSpaceDN w:val="0"/>
        <w:adjustRightInd w:val="0"/>
        <w:ind w:right="567"/>
        <w:jc w:val="both"/>
        <w:rPr>
          <w:rFonts w:ascii="Arial" w:hAnsi="Arial" w:cs="Arial"/>
          <w:i/>
          <w:lang w:eastAsia="es-CR"/>
        </w:rPr>
      </w:pPr>
    </w:p>
    <w:p w14:paraId="1D520127" w14:textId="6D1869EB" w:rsidR="00683D70" w:rsidRDefault="007A109D" w:rsidP="00F06DC9">
      <w:pPr>
        <w:autoSpaceDE w:val="0"/>
        <w:autoSpaceDN w:val="0"/>
        <w:adjustRightInd w:val="0"/>
        <w:contextualSpacing/>
        <w:jc w:val="both"/>
        <w:rPr>
          <w:rFonts w:ascii="Arial" w:hAnsi="Arial" w:cs="Arial"/>
          <w:color w:val="000000"/>
          <w:sz w:val="22"/>
          <w:szCs w:val="22"/>
          <w:lang w:val="es-CR"/>
        </w:rPr>
      </w:pPr>
      <w:bookmarkStart w:id="74" w:name="_Hlk120177915"/>
      <w:r w:rsidRPr="007A109D">
        <w:rPr>
          <w:rFonts w:ascii="Arial" w:hAnsi="Arial" w:cs="Arial"/>
          <w:color w:val="000000"/>
          <w:sz w:val="22"/>
          <w:szCs w:val="22"/>
          <w:lang w:val="es-CR"/>
        </w:rPr>
        <w:t>Por parte de la Subdirección de Administración del Registro de Tributación no se evidencia que se haya efectuado una evaluación permanente de la calidad de los registros consignados en el Registro Único Tributario a través de la presentación de estadísticas e informes periódicos, durante el periodo 2022.</w:t>
      </w:r>
      <w:r>
        <w:rPr>
          <w:rFonts w:ascii="Arial" w:hAnsi="Arial" w:cs="Arial"/>
          <w:color w:val="000000"/>
          <w:sz w:val="22"/>
          <w:szCs w:val="22"/>
          <w:lang w:val="es-CR"/>
        </w:rPr>
        <w:t xml:space="preserve"> Reflejo de lo anterior, se tiene lo siguiente:</w:t>
      </w:r>
    </w:p>
    <w:p w14:paraId="5CA4487E" w14:textId="257DE7CF" w:rsidR="007A109D" w:rsidRDefault="007A109D" w:rsidP="00F06DC9">
      <w:pPr>
        <w:autoSpaceDE w:val="0"/>
        <w:autoSpaceDN w:val="0"/>
        <w:adjustRightInd w:val="0"/>
        <w:contextualSpacing/>
        <w:jc w:val="both"/>
        <w:rPr>
          <w:rFonts w:ascii="Arial" w:hAnsi="Arial" w:cs="Arial"/>
          <w:color w:val="000000"/>
          <w:sz w:val="22"/>
          <w:szCs w:val="22"/>
          <w:lang w:val="es-CR"/>
        </w:rPr>
      </w:pPr>
    </w:p>
    <w:p w14:paraId="4C5D0E1E" w14:textId="184AE101" w:rsidR="001D0A37" w:rsidRPr="001D0A37" w:rsidRDefault="003D0E22" w:rsidP="001D0A37">
      <w:pPr>
        <w:pStyle w:val="Prrafodelista"/>
        <w:numPr>
          <w:ilvl w:val="0"/>
          <w:numId w:val="25"/>
        </w:numPr>
        <w:autoSpaceDE w:val="0"/>
        <w:autoSpaceDN w:val="0"/>
        <w:adjustRightInd w:val="0"/>
        <w:jc w:val="both"/>
        <w:rPr>
          <w:rFonts w:ascii="Arial" w:hAnsi="Arial" w:cs="Arial"/>
          <w:color w:val="000000"/>
        </w:rPr>
      </w:pPr>
      <w:r>
        <w:rPr>
          <w:rFonts w:ascii="Arial" w:hAnsi="Arial" w:cs="Arial"/>
          <w:color w:val="000000"/>
        </w:rPr>
        <w:t xml:space="preserve">Se </w:t>
      </w:r>
      <w:r w:rsidR="006C0FE5">
        <w:rPr>
          <w:rFonts w:ascii="Arial" w:hAnsi="Arial" w:cs="Arial"/>
          <w:color w:val="000000"/>
        </w:rPr>
        <w:t>realizó un único informe denominado “</w:t>
      </w:r>
      <w:r w:rsidR="006C0FE5" w:rsidRPr="00A22C5D">
        <w:rPr>
          <w:rFonts w:ascii="Arial" w:hAnsi="Arial" w:cs="Arial"/>
        </w:rPr>
        <w:t>Informe General de Inconsistencias en el Maestro del Registro Único Tributario</w:t>
      </w:r>
      <w:r w:rsidR="006C0FE5">
        <w:rPr>
          <w:rFonts w:ascii="Arial" w:hAnsi="Arial" w:cs="Arial"/>
        </w:rPr>
        <w:t xml:space="preserve">”; sin embargo, el documento solo muestra tablas y gráficos con respecto a la clasificación de los obligados tributarios según: la Administración Tributaria, el tipo de contribuyente, la obligación tributaria y las inconsistencias generales. </w:t>
      </w:r>
    </w:p>
    <w:p w14:paraId="0BA69BA3" w14:textId="77777777" w:rsidR="001D0A37" w:rsidRPr="001D0A37" w:rsidRDefault="001D0A37" w:rsidP="001D0A37">
      <w:pPr>
        <w:pStyle w:val="Prrafodelista"/>
        <w:autoSpaceDE w:val="0"/>
        <w:autoSpaceDN w:val="0"/>
        <w:adjustRightInd w:val="0"/>
        <w:jc w:val="both"/>
        <w:rPr>
          <w:rFonts w:ascii="Arial" w:hAnsi="Arial" w:cs="Arial"/>
          <w:color w:val="000000"/>
        </w:rPr>
      </w:pPr>
    </w:p>
    <w:p w14:paraId="5851F813" w14:textId="4ED6A5AB" w:rsidR="006C0FE5" w:rsidRDefault="006C0FE5" w:rsidP="006C0FE5">
      <w:pPr>
        <w:pStyle w:val="Prrafodelista"/>
        <w:autoSpaceDE w:val="0"/>
        <w:autoSpaceDN w:val="0"/>
        <w:adjustRightInd w:val="0"/>
        <w:jc w:val="both"/>
        <w:rPr>
          <w:rFonts w:ascii="Arial" w:hAnsi="Arial" w:cs="Arial"/>
          <w:color w:val="000000"/>
        </w:rPr>
      </w:pPr>
      <w:r>
        <w:rPr>
          <w:rFonts w:ascii="Arial" w:hAnsi="Arial" w:cs="Arial"/>
          <w:color w:val="000000"/>
        </w:rPr>
        <w:lastRenderedPageBreak/>
        <w:t xml:space="preserve">El documento carece de aspectos como </w:t>
      </w:r>
      <w:r w:rsidR="00962678">
        <w:rPr>
          <w:rFonts w:ascii="Arial" w:hAnsi="Arial" w:cs="Arial"/>
          <w:color w:val="000000"/>
        </w:rPr>
        <w:t xml:space="preserve">fecha y </w:t>
      </w:r>
      <w:r>
        <w:rPr>
          <w:rFonts w:ascii="Arial" w:hAnsi="Arial" w:cs="Arial"/>
          <w:color w:val="000000"/>
        </w:rPr>
        <w:t xml:space="preserve">firma, </w:t>
      </w:r>
      <w:r w:rsidR="00962678">
        <w:rPr>
          <w:rFonts w:ascii="Arial" w:hAnsi="Arial" w:cs="Arial"/>
          <w:color w:val="000000"/>
        </w:rPr>
        <w:t xml:space="preserve">periodo evaluado, </w:t>
      </w:r>
      <w:r>
        <w:rPr>
          <w:rFonts w:ascii="Arial" w:hAnsi="Arial" w:cs="Arial"/>
          <w:color w:val="000000"/>
        </w:rPr>
        <w:t xml:space="preserve">formato, apartado de análisis y la determinación de acciones concretas </w:t>
      </w:r>
      <w:r w:rsidR="00962678">
        <w:rPr>
          <w:rFonts w:ascii="Arial" w:hAnsi="Arial" w:cs="Arial"/>
          <w:color w:val="000000"/>
        </w:rPr>
        <w:t>que lo faculten</w:t>
      </w:r>
      <w:r>
        <w:rPr>
          <w:rFonts w:ascii="Arial" w:hAnsi="Arial" w:cs="Arial"/>
          <w:color w:val="000000"/>
        </w:rPr>
        <w:t xml:space="preserve"> como un informe sobre la evaluación de la calidad de</w:t>
      </w:r>
      <w:r w:rsidR="00962678">
        <w:rPr>
          <w:rFonts w:ascii="Arial" w:hAnsi="Arial" w:cs="Arial"/>
          <w:color w:val="000000"/>
        </w:rPr>
        <w:t xml:space="preserve"> los datos del registro.</w:t>
      </w:r>
    </w:p>
    <w:p w14:paraId="1B9E6F29" w14:textId="77777777" w:rsidR="00962678" w:rsidRDefault="00962678" w:rsidP="006C0FE5">
      <w:pPr>
        <w:pStyle w:val="Prrafodelista"/>
        <w:autoSpaceDE w:val="0"/>
        <w:autoSpaceDN w:val="0"/>
        <w:adjustRightInd w:val="0"/>
        <w:jc w:val="both"/>
        <w:rPr>
          <w:rFonts w:ascii="Arial" w:hAnsi="Arial" w:cs="Arial"/>
          <w:color w:val="000000"/>
        </w:rPr>
      </w:pPr>
    </w:p>
    <w:p w14:paraId="6F08CFEB" w14:textId="708F32C6" w:rsidR="00962678" w:rsidRDefault="00962678" w:rsidP="00962678">
      <w:pPr>
        <w:pStyle w:val="Prrafodelista"/>
        <w:numPr>
          <w:ilvl w:val="0"/>
          <w:numId w:val="25"/>
        </w:numPr>
        <w:autoSpaceDE w:val="0"/>
        <w:autoSpaceDN w:val="0"/>
        <w:adjustRightInd w:val="0"/>
        <w:jc w:val="both"/>
        <w:rPr>
          <w:rFonts w:ascii="Arial" w:hAnsi="Arial" w:cs="Arial"/>
          <w:color w:val="000000"/>
        </w:rPr>
      </w:pPr>
      <w:r>
        <w:rPr>
          <w:rFonts w:ascii="Arial" w:hAnsi="Arial" w:cs="Arial"/>
          <w:color w:val="000000"/>
        </w:rPr>
        <w:t>Se presentaron siete documentos que corresponden a estadísticas mensuales generadas durante el periodo de estudio (sin contemplar los meses de abril, mayo, junio y julio; producto de la afectación del ciberataque). Los documentos s</w:t>
      </w:r>
      <w:r w:rsidR="001D0A37">
        <w:rPr>
          <w:rFonts w:ascii="Arial" w:hAnsi="Arial" w:cs="Arial"/>
          <w:color w:val="000000"/>
        </w:rPr>
        <w:t>ó</w:t>
      </w:r>
      <w:r>
        <w:rPr>
          <w:rFonts w:ascii="Arial" w:hAnsi="Arial" w:cs="Arial"/>
          <w:color w:val="000000"/>
        </w:rPr>
        <w:t xml:space="preserve">lo muestran tablas a partir de la clasificación de los contribuyentes </w:t>
      </w:r>
      <w:r w:rsidR="005C3B9F">
        <w:rPr>
          <w:rFonts w:ascii="Arial" w:hAnsi="Arial" w:cs="Arial"/>
          <w:color w:val="000000"/>
        </w:rPr>
        <w:t>y su cuantía respecto a diferentes atributos.</w:t>
      </w:r>
    </w:p>
    <w:p w14:paraId="409BCCD7" w14:textId="77777777" w:rsidR="001D0A37" w:rsidRDefault="001D0A37" w:rsidP="001D0A37">
      <w:pPr>
        <w:pStyle w:val="Prrafodelista"/>
        <w:autoSpaceDE w:val="0"/>
        <w:autoSpaceDN w:val="0"/>
        <w:adjustRightInd w:val="0"/>
        <w:jc w:val="both"/>
        <w:rPr>
          <w:rFonts w:ascii="Arial" w:hAnsi="Arial" w:cs="Arial"/>
          <w:color w:val="000000"/>
        </w:rPr>
      </w:pPr>
    </w:p>
    <w:p w14:paraId="16CB5600" w14:textId="12E2917C" w:rsidR="00962678" w:rsidRPr="007A109D" w:rsidRDefault="005C3B9F" w:rsidP="00962678">
      <w:pPr>
        <w:pStyle w:val="Prrafodelista"/>
        <w:autoSpaceDE w:val="0"/>
        <w:autoSpaceDN w:val="0"/>
        <w:adjustRightInd w:val="0"/>
        <w:jc w:val="both"/>
        <w:rPr>
          <w:rFonts w:ascii="Arial" w:hAnsi="Arial" w:cs="Arial"/>
          <w:color w:val="000000"/>
        </w:rPr>
      </w:pPr>
      <w:r>
        <w:rPr>
          <w:rFonts w:ascii="Arial" w:hAnsi="Arial" w:cs="Arial"/>
          <w:color w:val="000000"/>
        </w:rPr>
        <w:t>Por tanto, no es posible evidenciar que las estadísticas correspondan a un proceso de evaluación de la calidad de los datos consignados en el Registro Único Tributario.</w:t>
      </w:r>
      <w:r w:rsidR="00962678">
        <w:rPr>
          <w:rFonts w:ascii="Arial" w:hAnsi="Arial" w:cs="Arial"/>
          <w:color w:val="000000"/>
        </w:rPr>
        <w:t xml:space="preserve">  </w:t>
      </w:r>
    </w:p>
    <w:p w14:paraId="6E02E4F8" w14:textId="1A7F615F" w:rsidR="00A95676" w:rsidRDefault="00614F44" w:rsidP="00F06DC9">
      <w:pPr>
        <w:autoSpaceDE w:val="0"/>
        <w:autoSpaceDN w:val="0"/>
        <w:adjustRightInd w:val="0"/>
        <w:contextualSpacing/>
        <w:jc w:val="both"/>
        <w:rPr>
          <w:rFonts w:ascii="Arial" w:hAnsi="Arial" w:cs="Arial"/>
          <w:sz w:val="22"/>
          <w:szCs w:val="22"/>
          <w:lang w:eastAsia="es-CR"/>
        </w:rPr>
      </w:pPr>
      <w:r>
        <w:rPr>
          <w:rFonts w:ascii="Arial" w:hAnsi="Arial" w:cs="Arial"/>
          <w:color w:val="000000"/>
          <w:sz w:val="22"/>
        </w:rPr>
        <w:t>L</w:t>
      </w:r>
      <w:r w:rsidR="005C3B9F">
        <w:rPr>
          <w:rFonts w:ascii="Arial" w:hAnsi="Arial" w:cs="Arial"/>
          <w:color w:val="000000"/>
          <w:sz w:val="22"/>
        </w:rPr>
        <w:t>a</w:t>
      </w:r>
      <w:r>
        <w:rPr>
          <w:rFonts w:ascii="Arial" w:hAnsi="Arial" w:cs="Arial"/>
          <w:color w:val="000000"/>
          <w:sz w:val="22"/>
        </w:rPr>
        <w:t xml:space="preserve"> </w:t>
      </w:r>
      <w:r w:rsidR="005C3B9F">
        <w:rPr>
          <w:rFonts w:ascii="Arial" w:hAnsi="Arial" w:cs="Arial"/>
          <w:color w:val="000000"/>
          <w:sz w:val="22"/>
        </w:rPr>
        <w:t xml:space="preserve">causa de esta situación se debe a </w:t>
      </w:r>
      <w:r>
        <w:rPr>
          <w:rFonts w:ascii="Arial" w:hAnsi="Arial" w:cs="Arial"/>
          <w:color w:val="000000"/>
          <w:sz w:val="22"/>
        </w:rPr>
        <w:t>que</w:t>
      </w:r>
      <w:bookmarkEnd w:id="74"/>
      <w:r>
        <w:rPr>
          <w:rFonts w:ascii="Arial" w:hAnsi="Arial" w:cs="Arial"/>
          <w:color w:val="000000"/>
          <w:sz w:val="22"/>
        </w:rPr>
        <w:t xml:space="preserve"> la </w:t>
      </w:r>
      <w:r w:rsidR="005C3B9F" w:rsidRPr="005C3B9F">
        <w:rPr>
          <w:rFonts w:ascii="Arial" w:hAnsi="Arial" w:cs="Arial"/>
          <w:color w:val="000000"/>
          <w:sz w:val="22"/>
        </w:rPr>
        <w:t>Subdirección de Administración del Registro Único Tributario no cuenta con una metodología técnica para la evaluación permanente de la calidad de los datos del Registro Único Tributario.</w:t>
      </w:r>
    </w:p>
    <w:p w14:paraId="0016F9F4" w14:textId="77777777" w:rsidR="00A95676" w:rsidRDefault="00A95676" w:rsidP="00F06DC9">
      <w:pPr>
        <w:autoSpaceDE w:val="0"/>
        <w:autoSpaceDN w:val="0"/>
        <w:adjustRightInd w:val="0"/>
        <w:contextualSpacing/>
        <w:jc w:val="both"/>
        <w:rPr>
          <w:rFonts w:ascii="Arial" w:hAnsi="Arial" w:cs="Arial"/>
          <w:sz w:val="22"/>
          <w:szCs w:val="22"/>
          <w:lang w:eastAsia="es-CR"/>
        </w:rPr>
      </w:pPr>
    </w:p>
    <w:p w14:paraId="0C7FC2DC" w14:textId="41169974" w:rsidR="00BC1E7B" w:rsidRDefault="005C3B9F" w:rsidP="00F06DC9">
      <w:pPr>
        <w:autoSpaceDE w:val="0"/>
        <w:autoSpaceDN w:val="0"/>
        <w:adjustRightInd w:val="0"/>
        <w:contextualSpacing/>
        <w:jc w:val="both"/>
        <w:rPr>
          <w:rFonts w:ascii="Arial" w:hAnsi="Arial" w:cs="Arial"/>
          <w:sz w:val="22"/>
          <w:szCs w:val="22"/>
          <w:lang w:eastAsia="es-CR"/>
        </w:rPr>
      </w:pPr>
      <w:r w:rsidRPr="005C3B9F">
        <w:rPr>
          <w:rFonts w:ascii="Arial" w:hAnsi="Arial" w:cs="Arial"/>
          <w:sz w:val="22"/>
          <w:szCs w:val="22"/>
          <w:lang w:eastAsia="es-CR"/>
        </w:rPr>
        <w:t xml:space="preserve">Esta situación </w:t>
      </w:r>
      <w:r w:rsidR="005543FC">
        <w:rPr>
          <w:rFonts w:ascii="Arial" w:hAnsi="Arial" w:cs="Arial"/>
          <w:sz w:val="22"/>
          <w:szCs w:val="22"/>
          <w:lang w:eastAsia="es-CR"/>
        </w:rPr>
        <w:t>imposibili</w:t>
      </w:r>
      <w:r w:rsidR="001D0A37">
        <w:rPr>
          <w:rFonts w:ascii="Arial" w:hAnsi="Arial" w:cs="Arial"/>
          <w:sz w:val="22"/>
          <w:szCs w:val="22"/>
          <w:lang w:eastAsia="es-CR"/>
        </w:rPr>
        <w:t>ta</w:t>
      </w:r>
      <w:r w:rsidR="005543FC">
        <w:rPr>
          <w:rFonts w:ascii="Arial" w:hAnsi="Arial" w:cs="Arial"/>
          <w:sz w:val="22"/>
          <w:szCs w:val="22"/>
          <w:lang w:eastAsia="es-CR"/>
        </w:rPr>
        <w:t xml:space="preserve"> el poder</w:t>
      </w:r>
      <w:r w:rsidRPr="005C3B9F">
        <w:rPr>
          <w:rFonts w:ascii="Arial" w:hAnsi="Arial" w:cs="Arial"/>
          <w:sz w:val="22"/>
          <w:szCs w:val="22"/>
          <w:lang w:eastAsia="es-CR"/>
        </w:rPr>
        <w:t xml:space="preserve"> dar a los usuarios una seguridad razonable sobre la confiabilidad, oportun</w:t>
      </w:r>
      <w:r w:rsidR="005543FC">
        <w:rPr>
          <w:rFonts w:ascii="Arial" w:hAnsi="Arial" w:cs="Arial"/>
          <w:sz w:val="22"/>
          <w:szCs w:val="22"/>
          <w:lang w:eastAsia="es-CR"/>
        </w:rPr>
        <w:t>idad</w:t>
      </w:r>
      <w:r w:rsidRPr="005C3B9F">
        <w:rPr>
          <w:rFonts w:ascii="Arial" w:hAnsi="Arial" w:cs="Arial"/>
          <w:sz w:val="22"/>
          <w:szCs w:val="22"/>
          <w:lang w:eastAsia="es-CR"/>
        </w:rPr>
        <w:t xml:space="preserve"> y utilidad de la información generada a partir de los datos identificativos consignados en el Registro Único Tributario. Asimismo, al no efectuar una evaluación permanente</w:t>
      </w:r>
      <w:r w:rsidR="005543FC">
        <w:rPr>
          <w:rFonts w:ascii="Arial" w:hAnsi="Arial" w:cs="Arial"/>
          <w:sz w:val="22"/>
          <w:szCs w:val="22"/>
          <w:lang w:eastAsia="es-CR"/>
        </w:rPr>
        <w:t xml:space="preserve"> de la calidad</w:t>
      </w:r>
      <w:r>
        <w:rPr>
          <w:rFonts w:ascii="Arial" w:hAnsi="Arial" w:cs="Arial"/>
          <w:sz w:val="22"/>
          <w:szCs w:val="22"/>
          <w:lang w:eastAsia="es-CR"/>
        </w:rPr>
        <w:t>,</w:t>
      </w:r>
      <w:r w:rsidRPr="005C3B9F">
        <w:rPr>
          <w:rFonts w:ascii="Arial" w:hAnsi="Arial" w:cs="Arial"/>
          <w:sz w:val="22"/>
          <w:szCs w:val="22"/>
          <w:lang w:eastAsia="es-CR"/>
        </w:rPr>
        <w:t xml:space="preserve"> </w:t>
      </w:r>
      <w:r w:rsidR="005543FC">
        <w:rPr>
          <w:rFonts w:ascii="Arial" w:hAnsi="Arial" w:cs="Arial"/>
          <w:sz w:val="22"/>
          <w:szCs w:val="22"/>
          <w:lang w:eastAsia="es-CR"/>
        </w:rPr>
        <w:t>limita</w:t>
      </w:r>
      <w:r w:rsidRPr="005C3B9F">
        <w:rPr>
          <w:rFonts w:ascii="Arial" w:hAnsi="Arial" w:cs="Arial"/>
          <w:sz w:val="22"/>
          <w:szCs w:val="22"/>
          <w:lang w:eastAsia="es-CR"/>
        </w:rPr>
        <w:t xml:space="preserve"> la determinación oportuna de acciones que permitan corregir las inconsistencias que eventualmente podría contener la base de datos de los contribuyentes.</w:t>
      </w:r>
    </w:p>
    <w:p w14:paraId="0F112C67" w14:textId="7A70EF1B" w:rsidR="00BC1E7B" w:rsidRDefault="00BC1E7B" w:rsidP="00E74C3E">
      <w:pPr>
        <w:pStyle w:val="Ttulo2"/>
        <w:spacing w:before="100" w:beforeAutospacing="1" w:after="100" w:afterAutospacing="1"/>
        <w:ind w:left="567" w:right="0"/>
        <w:contextualSpacing/>
        <w:rPr>
          <w:rFonts w:ascii="Arial" w:hAnsi="Arial"/>
          <w:color w:val="1F497D" w:themeColor="text2"/>
          <w:sz w:val="24"/>
          <w:szCs w:val="24"/>
        </w:rPr>
      </w:pPr>
      <w:bookmarkStart w:id="75" w:name="_Toc390783331"/>
      <w:bookmarkStart w:id="76" w:name="_Toc82092326"/>
      <w:bookmarkStart w:id="77" w:name="_Toc124969941"/>
      <w:bookmarkStart w:id="78" w:name="_Hlk120178057"/>
      <w:bookmarkStart w:id="79" w:name="_Hlk89725408"/>
      <w:r w:rsidRPr="003C7BE7">
        <w:rPr>
          <w:rFonts w:ascii="Arial" w:hAnsi="Arial"/>
          <w:color w:val="1F497D" w:themeColor="text2"/>
          <w:sz w:val="24"/>
          <w:szCs w:val="24"/>
        </w:rPr>
        <w:t xml:space="preserve">Sobre </w:t>
      </w:r>
      <w:bookmarkEnd w:id="75"/>
      <w:bookmarkEnd w:id="76"/>
      <w:r w:rsidR="005543FC">
        <w:rPr>
          <w:rFonts w:ascii="Arial" w:hAnsi="Arial"/>
          <w:color w:val="1F497D" w:themeColor="text2"/>
          <w:sz w:val="24"/>
          <w:szCs w:val="24"/>
        </w:rPr>
        <w:t>los controles de aplicación y de su supervisión.</w:t>
      </w:r>
      <w:bookmarkEnd w:id="77"/>
    </w:p>
    <w:bookmarkEnd w:id="78"/>
    <w:p w14:paraId="20E1299C" w14:textId="1B902D3A" w:rsidR="00FC33CC" w:rsidRPr="00AC462E" w:rsidRDefault="00FC33CC" w:rsidP="005543FC">
      <w:pPr>
        <w:jc w:val="both"/>
        <w:rPr>
          <w:rFonts w:ascii="Arial" w:hAnsi="Arial" w:cs="Arial"/>
          <w:b/>
          <w:color w:val="1F497D" w:themeColor="text2"/>
          <w:u w:val="single"/>
        </w:rPr>
      </w:pPr>
      <w:r w:rsidRPr="00AC462E">
        <w:rPr>
          <w:rFonts w:ascii="Arial" w:hAnsi="Arial" w:cs="Arial"/>
          <w:b/>
          <w:color w:val="1F497D" w:themeColor="text2"/>
        </w:rPr>
        <w:t>2.</w:t>
      </w:r>
      <w:r>
        <w:rPr>
          <w:rFonts w:ascii="Arial" w:hAnsi="Arial" w:cs="Arial"/>
          <w:b/>
          <w:color w:val="1F497D" w:themeColor="text2"/>
        </w:rPr>
        <w:t>2</w:t>
      </w:r>
      <w:r w:rsidRPr="00AC462E">
        <w:rPr>
          <w:rFonts w:ascii="Arial" w:hAnsi="Arial" w:cs="Arial"/>
          <w:b/>
          <w:color w:val="1F497D" w:themeColor="text2"/>
        </w:rPr>
        <w:t>.1</w:t>
      </w:r>
      <w:r w:rsidRPr="00AC462E">
        <w:rPr>
          <w:rFonts w:ascii="Arial" w:hAnsi="Arial" w:cs="Arial"/>
          <w:b/>
          <w:color w:val="1F497D" w:themeColor="text2"/>
        </w:rPr>
        <w:tab/>
      </w:r>
      <w:bookmarkStart w:id="80" w:name="_Hlk120178080"/>
      <w:r w:rsidRPr="00AC462E">
        <w:rPr>
          <w:rFonts w:ascii="Arial" w:hAnsi="Arial" w:cs="Arial"/>
          <w:b/>
          <w:color w:val="1F497D" w:themeColor="text2"/>
          <w:u w:val="single"/>
        </w:rPr>
        <w:t xml:space="preserve">Sobre </w:t>
      </w:r>
      <w:bookmarkEnd w:id="80"/>
      <w:r w:rsidR="005543FC">
        <w:rPr>
          <w:rFonts w:ascii="Arial" w:hAnsi="Arial" w:cs="Arial"/>
          <w:b/>
          <w:color w:val="1F497D" w:themeColor="text2"/>
          <w:u w:val="single"/>
        </w:rPr>
        <w:t>la supervisión de las modificaciones efectuadas por los funcionarios a los datos consignados en el Registro Único Tributario.</w:t>
      </w:r>
    </w:p>
    <w:p w14:paraId="7906165E" w14:textId="77777777" w:rsidR="00FC33CC" w:rsidRPr="00FC33CC" w:rsidRDefault="00FC33CC" w:rsidP="00FC33CC"/>
    <w:p w14:paraId="79950609" w14:textId="48F7A821" w:rsidR="00573D17" w:rsidRDefault="009A7789" w:rsidP="00F06DC9">
      <w:pPr>
        <w:autoSpaceDE w:val="0"/>
        <w:autoSpaceDN w:val="0"/>
        <w:adjustRightInd w:val="0"/>
        <w:contextualSpacing/>
        <w:jc w:val="both"/>
        <w:rPr>
          <w:rFonts w:ascii="Arial" w:hAnsi="Arial" w:cs="Arial"/>
          <w:sz w:val="22"/>
          <w:szCs w:val="22"/>
          <w:lang w:eastAsia="es-CR"/>
        </w:rPr>
      </w:pPr>
      <w:r>
        <w:rPr>
          <w:rFonts w:ascii="Arial" w:hAnsi="Arial" w:cs="Arial"/>
          <w:sz w:val="22"/>
          <w:szCs w:val="22"/>
          <w:lang w:eastAsia="es-CR"/>
        </w:rPr>
        <w:t xml:space="preserve">El </w:t>
      </w:r>
      <w:r w:rsidRPr="000C6FB6">
        <w:rPr>
          <w:rFonts w:ascii="Arial" w:hAnsi="Arial" w:cs="Arial"/>
          <w:sz w:val="22"/>
          <w:szCs w:val="22"/>
          <w:lang w:eastAsia="es-CR"/>
        </w:rPr>
        <w:t>numeral 4.</w:t>
      </w:r>
      <w:r>
        <w:rPr>
          <w:rFonts w:ascii="Arial" w:hAnsi="Arial" w:cs="Arial"/>
          <w:sz w:val="22"/>
          <w:szCs w:val="22"/>
          <w:lang w:eastAsia="es-CR"/>
        </w:rPr>
        <w:t>5.</w:t>
      </w:r>
      <w:r w:rsidRPr="000C6FB6">
        <w:rPr>
          <w:rFonts w:ascii="Arial" w:hAnsi="Arial" w:cs="Arial"/>
          <w:sz w:val="22"/>
          <w:szCs w:val="22"/>
          <w:lang w:eastAsia="es-CR"/>
        </w:rPr>
        <w:t xml:space="preserve">1 de las Normas de control interno para el Sector Público emitidas por la Contraloría General de la República, </w:t>
      </w:r>
      <w:r>
        <w:rPr>
          <w:rFonts w:ascii="Arial" w:hAnsi="Arial" w:cs="Arial"/>
          <w:sz w:val="22"/>
          <w:szCs w:val="22"/>
          <w:lang w:eastAsia="es-CR"/>
        </w:rPr>
        <w:t>en lo que respecta a</w:t>
      </w:r>
      <w:r w:rsidRPr="000C6FB6">
        <w:rPr>
          <w:rFonts w:ascii="Arial" w:hAnsi="Arial" w:cs="Arial"/>
          <w:sz w:val="22"/>
          <w:szCs w:val="22"/>
          <w:lang w:eastAsia="es-CR"/>
        </w:rPr>
        <w:t xml:space="preserve"> la </w:t>
      </w:r>
      <w:r>
        <w:rPr>
          <w:rFonts w:ascii="Arial" w:hAnsi="Arial" w:cs="Arial"/>
          <w:sz w:val="22"/>
          <w:szCs w:val="22"/>
          <w:lang w:eastAsia="es-CR"/>
        </w:rPr>
        <w:t>supervisión constante</w:t>
      </w:r>
      <w:r w:rsidRPr="000C6FB6">
        <w:rPr>
          <w:rFonts w:ascii="Arial" w:hAnsi="Arial" w:cs="Arial"/>
          <w:sz w:val="22"/>
          <w:szCs w:val="22"/>
          <w:lang w:eastAsia="es-CR"/>
        </w:rPr>
        <w:t xml:space="preserve">, </w:t>
      </w:r>
      <w:r>
        <w:rPr>
          <w:rFonts w:ascii="Arial" w:hAnsi="Arial" w:cs="Arial"/>
          <w:sz w:val="22"/>
          <w:szCs w:val="22"/>
          <w:lang w:eastAsia="es-CR"/>
        </w:rPr>
        <w:t>menciona</w:t>
      </w:r>
      <w:r w:rsidRPr="000C6FB6">
        <w:rPr>
          <w:rFonts w:ascii="Arial" w:hAnsi="Arial" w:cs="Arial"/>
          <w:sz w:val="22"/>
          <w:szCs w:val="22"/>
          <w:lang w:eastAsia="es-CR"/>
        </w:rPr>
        <w:t>:</w:t>
      </w:r>
    </w:p>
    <w:bookmarkEnd w:id="79"/>
    <w:p w14:paraId="65158B11" w14:textId="77777777" w:rsidR="00D90ED4" w:rsidRDefault="00D90ED4" w:rsidP="00F06DC9">
      <w:pPr>
        <w:autoSpaceDE w:val="0"/>
        <w:autoSpaceDN w:val="0"/>
        <w:adjustRightInd w:val="0"/>
        <w:contextualSpacing/>
        <w:jc w:val="both"/>
        <w:rPr>
          <w:rFonts w:ascii="Arial" w:hAnsi="Arial" w:cs="Arial"/>
          <w:sz w:val="22"/>
          <w:szCs w:val="22"/>
          <w:lang w:eastAsia="es-CR"/>
        </w:rPr>
      </w:pPr>
    </w:p>
    <w:p w14:paraId="787A4617" w14:textId="2D0C2733" w:rsidR="00CF6AD5" w:rsidRPr="00760DDD" w:rsidRDefault="005861FD" w:rsidP="009A7789">
      <w:pPr>
        <w:tabs>
          <w:tab w:val="left" w:pos="426"/>
        </w:tabs>
        <w:autoSpaceDE w:val="0"/>
        <w:autoSpaceDN w:val="0"/>
        <w:adjustRightInd w:val="0"/>
        <w:ind w:left="567" w:right="567"/>
        <w:contextualSpacing/>
        <w:jc w:val="both"/>
        <w:rPr>
          <w:rFonts w:ascii="Arial" w:hAnsi="Arial" w:cs="Arial"/>
          <w:i/>
          <w:sz w:val="22"/>
          <w:szCs w:val="22"/>
          <w:lang w:eastAsia="es-CR"/>
        </w:rPr>
      </w:pPr>
      <w:r>
        <w:rPr>
          <w:rFonts w:ascii="Arial" w:hAnsi="Arial" w:cs="Arial"/>
          <w:i/>
          <w:sz w:val="22"/>
          <w:szCs w:val="22"/>
          <w:lang w:eastAsia="es-CR"/>
        </w:rPr>
        <w:t>“</w:t>
      </w:r>
      <w:r w:rsidR="009A7789" w:rsidRPr="009A7789">
        <w:rPr>
          <w:rFonts w:ascii="Arial" w:hAnsi="Arial" w:cs="Arial"/>
          <w:i/>
          <w:sz w:val="22"/>
          <w:szCs w:val="22"/>
          <w:lang w:eastAsia="es-CR"/>
        </w:rPr>
        <w:t>El jerarca y los titulares subordinados, según sus competencias, deben ejercer una supervisión constante sobre el desarrollo de la gestión institucional y la observancia de las regulaciones atinentes al SCI, así como emprender las acciones necesarias para la consecución de los objetivos.</w:t>
      </w:r>
      <w:r>
        <w:rPr>
          <w:rFonts w:ascii="Arial" w:hAnsi="Arial" w:cs="Arial"/>
          <w:i/>
          <w:sz w:val="22"/>
          <w:szCs w:val="22"/>
          <w:lang w:eastAsia="es-CR"/>
        </w:rPr>
        <w:t>”</w:t>
      </w:r>
      <w:r w:rsidR="00D90ED4" w:rsidRPr="00F575FF">
        <w:rPr>
          <w:rFonts w:ascii="Arial" w:hAnsi="Arial" w:cs="Arial"/>
          <w:sz w:val="22"/>
          <w:szCs w:val="22"/>
          <w:lang w:eastAsia="es-CR"/>
        </w:rPr>
        <w:t>.</w:t>
      </w:r>
    </w:p>
    <w:p w14:paraId="05DFCF2E" w14:textId="77777777" w:rsidR="00AE1C84" w:rsidRDefault="00AE1C84" w:rsidP="00F06DC9">
      <w:pPr>
        <w:autoSpaceDE w:val="0"/>
        <w:autoSpaceDN w:val="0"/>
        <w:adjustRightInd w:val="0"/>
        <w:contextualSpacing/>
        <w:jc w:val="both"/>
        <w:rPr>
          <w:rFonts w:ascii="Arial" w:hAnsi="Arial" w:cs="Arial"/>
          <w:sz w:val="22"/>
          <w:szCs w:val="22"/>
          <w:lang w:eastAsia="es-CR"/>
        </w:rPr>
      </w:pPr>
    </w:p>
    <w:p w14:paraId="761BBDB2" w14:textId="3E81BDFA" w:rsidR="00E40499" w:rsidRDefault="009A7789" w:rsidP="00DD3C59">
      <w:pPr>
        <w:autoSpaceDE w:val="0"/>
        <w:autoSpaceDN w:val="0"/>
        <w:adjustRightInd w:val="0"/>
        <w:contextualSpacing/>
        <w:jc w:val="both"/>
        <w:rPr>
          <w:rFonts w:ascii="Arial" w:hAnsi="Arial" w:cs="Arial"/>
          <w:sz w:val="22"/>
          <w:szCs w:val="22"/>
          <w:lang w:eastAsia="es-CR"/>
        </w:rPr>
      </w:pPr>
      <w:r>
        <w:rPr>
          <w:rFonts w:ascii="Arial" w:hAnsi="Arial" w:cs="Arial"/>
          <w:sz w:val="22"/>
          <w:szCs w:val="22"/>
          <w:lang w:eastAsia="es-CR"/>
        </w:rPr>
        <w:t>Al respecto</w:t>
      </w:r>
      <w:r w:rsidR="00CC69A3">
        <w:rPr>
          <w:rFonts w:ascii="Arial" w:hAnsi="Arial" w:cs="Arial"/>
          <w:sz w:val="22"/>
          <w:szCs w:val="22"/>
          <w:lang w:eastAsia="es-CR"/>
        </w:rPr>
        <w:t xml:space="preserve">, </w:t>
      </w:r>
      <w:r w:rsidR="00C6411A">
        <w:rPr>
          <w:rFonts w:ascii="Arial" w:hAnsi="Arial" w:cs="Arial"/>
          <w:sz w:val="22"/>
          <w:szCs w:val="22"/>
          <w:lang w:eastAsia="es-CR"/>
        </w:rPr>
        <w:t>n</w:t>
      </w:r>
      <w:r w:rsidRPr="009A7789">
        <w:rPr>
          <w:rFonts w:ascii="Arial" w:hAnsi="Arial" w:cs="Arial"/>
          <w:sz w:val="22"/>
          <w:szCs w:val="22"/>
          <w:lang w:eastAsia="es-CR"/>
        </w:rPr>
        <w:t>o se evidencia que la Subdirección de Administración del Registro Único Tributario efectuara una supervisión constante de las modificaciones realizadas por los funcionarios del Ministerio de Hacienda con respecto a los datos consignados en el Registro Único Tributario</w:t>
      </w:r>
      <w:r>
        <w:rPr>
          <w:rFonts w:ascii="Arial" w:hAnsi="Arial" w:cs="Arial"/>
          <w:sz w:val="22"/>
          <w:szCs w:val="22"/>
          <w:lang w:eastAsia="es-CR"/>
        </w:rPr>
        <w:t>.</w:t>
      </w:r>
    </w:p>
    <w:p w14:paraId="21495964" w14:textId="77777777" w:rsidR="00760DDD" w:rsidRDefault="00760DDD" w:rsidP="00F06DC9">
      <w:pPr>
        <w:autoSpaceDE w:val="0"/>
        <w:autoSpaceDN w:val="0"/>
        <w:adjustRightInd w:val="0"/>
        <w:contextualSpacing/>
        <w:jc w:val="both"/>
        <w:rPr>
          <w:rFonts w:ascii="Arial" w:hAnsi="Arial" w:cs="Arial"/>
          <w:sz w:val="22"/>
          <w:szCs w:val="22"/>
          <w:lang w:eastAsia="es-CR"/>
        </w:rPr>
      </w:pPr>
    </w:p>
    <w:p w14:paraId="079FE5B1" w14:textId="1B09C152" w:rsidR="00A8434D" w:rsidRDefault="009A7789" w:rsidP="00BD5011">
      <w:pPr>
        <w:pStyle w:val="Default"/>
        <w:jc w:val="both"/>
        <w:rPr>
          <w:sz w:val="22"/>
          <w:szCs w:val="22"/>
          <w:lang w:eastAsia="es-CR"/>
        </w:rPr>
      </w:pPr>
      <w:bookmarkStart w:id="81" w:name="_Hlk120178133"/>
      <w:r>
        <w:rPr>
          <w:sz w:val="22"/>
          <w:szCs w:val="22"/>
          <w:lang w:eastAsia="es-CR"/>
        </w:rPr>
        <w:t>Esto es generado por que l</w:t>
      </w:r>
      <w:r w:rsidRPr="009A7789">
        <w:rPr>
          <w:sz w:val="22"/>
          <w:szCs w:val="22"/>
          <w:lang w:eastAsia="es-CR"/>
        </w:rPr>
        <w:t xml:space="preserve">a Subdirección de Administración del Registro Único Tributario no cuenta con una metodología de supervisión que determine las acciones que se deben </w:t>
      </w:r>
      <w:r w:rsidRPr="009A7789">
        <w:rPr>
          <w:sz w:val="22"/>
          <w:szCs w:val="22"/>
          <w:lang w:eastAsia="es-CR"/>
        </w:rPr>
        <w:lastRenderedPageBreak/>
        <w:t>realizar para asegurar razonablemente que las actualizaciones efectuadas por los funcionarios cumplen con las políticas y procedimientos establecidos.</w:t>
      </w:r>
      <w:bookmarkEnd w:id="81"/>
    </w:p>
    <w:p w14:paraId="604A39E2" w14:textId="77777777" w:rsidR="001D0A37" w:rsidRDefault="001D0A37" w:rsidP="00BD5011">
      <w:pPr>
        <w:pStyle w:val="Default"/>
        <w:jc w:val="both"/>
        <w:rPr>
          <w:sz w:val="22"/>
          <w:szCs w:val="22"/>
          <w:lang w:eastAsia="es-CR"/>
        </w:rPr>
      </w:pPr>
    </w:p>
    <w:p w14:paraId="6DE04C6C" w14:textId="7CB375CF" w:rsidR="00133D24" w:rsidRDefault="00560FB7" w:rsidP="00560FB7">
      <w:pPr>
        <w:autoSpaceDE w:val="0"/>
        <w:autoSpaceDN w:val="0"/>
        <w:adjustRightInd w:val="0"/>
        <w:jc w:val="both"/>
        <w:rPr>
          <w:rFonts w:ascii="Arial" w:hAnsi="Arial" w:cs="Arial"/>
          <w:lang w:eastAsia="es-CR"/>
        </w:rPr>
      </w:pPr>
      <w:r>
        <w:rPr>
          <w:rFonts w:ascii="Arial" w:hAnsi="Arial" w:cs="Arial"/>
          <w:color w:val="000000"/>
          <w:sz w:val="22"/>
          <w:szCs w:val="22"/>
          <w:lang w:val="es-CR"/>
        </w:rPr>
        <w:t xml:space="preserve">La condición señalada </w:t>
      </w:r>
      <w:r w:rsidRPr="00560FB7">
        <w:rPr>
          <w:rFonts w:ascii="Arial" w:hAnsi="Arial" w:cs="Arial"/>
          <w:color w:val="000000"/>
          <w:sz w:val="22"/>
          <w:szCs w:val="22"/>
          <w:lang w:val="es-CR"/>
        </w:rPr>
        <w:t>limita el control sobre las modificaciones realizadas y aumenta el riesgo que la información no se</w:t>
      </w:r>
      <w:r w:rsidR="00B9484F">
        <w:rPr>
          <w:rFonts w:ascii="Arial" w:hAnsi="Arial" w:cs="Arial"/>
          <w:color w:val="000000"/>
          <w:sz w:val="22"/>
          <w:szCs w:val="22"/>
          <w:lang w:val="es-CR"/>
        </w:rPr>
        <w:t>a</w:t>
      </w:r>
      <w:r w:rsidRPr="00560FB7">
        <w:rPr>
          <w:rFonts w:ascii="Arial" w:hAnsi="Arial" w:cs="Arial"/>
          <w:color w:val="000000"/>
          <w:sz w:val="22"/>
          <w:szCs w:val="22"/>
          <w:lang w:val="es-CR"/>
        </w:rPr>
        <w:t xml:space="preserve"> confiable</w:t>
      </w:r>
      <w:r w:rsidR="00FA04FF">
        <w:rPr>
          <w:rFonts w:ascii="Arial" w:hAnsi="Arial" w:cs="Arial"/>
          <w:color w:val="000000"/>
          <w:sz w:val="22"/>
          <w:szCs w:val="22"/>
          <w:lang w:val="es-CR"/>
        </w:rPr>
        <w:t>,</w:t>
      </w:r>
      <w:r w:rsidRPr="00560FB7">
        <w:rPr>
          <w:rFonts w:ascii="Arial" w:hAnsi="Arial" w:cs="Arial"/>
          <w:color w:val="000000"/>
          <w:sz w:val="22"/>
          <w:szCs w:val="22"/>
          <w:lang w:val="es-CR"/>
        </w:rPr>
        <w:t xml:space="preserve"> al no ser posible asegurar razonablemente que la misma se encuentra libre de errores, defectos, omisiones y modificaciones no justificadas.</w:t>
      </w:r>
      <w:r w:rsidR="006128BA">
        <w:rPr>
          <w:rFonts w:ascii="Arial" w:hAnsi="Arial" w:cs="Arial"/>
          <w:color w:val="000000"/>
          <w:sz w:val="22"/>
          <w:szCs w:val="22"/>
          <w:lang w:val="es-CR"/>
        </w:rPr>
        <w:t xml:space="preserve"> </w:t>
      </w:r>
    </w:p>
    <w:p w14:paraId="50E0C5BE" w14:textId="77777777" w:rsidR="00C64487" w:rsidRPr="000A6034" w:rsidRDefault="00C64487" w:rsidP="000A6034">
      <w:pPr>
        <w:autoSpaceDE w:val="0"/>
        <w:autoSpaceDN w:val="0"/>
        <w:adjustRightInd w:val="0"/>
        <w:contextualSpacing/>
        <w:jc w:val="both"/>
        <w:rPr>
          <w:rFonts w:ascii="Arial" w:hAnsi="Arial" w:cs="Arial"/>
          <w:sz w:val="22"/>
          <w:szCs w:val="22"/>
          <w:lang w:eastAsia="es-CR"/>
        </w:rPr>
      </w:pPr>
    </w:p>
    <w:p w14:paraId="5A0EE343" w14:textId="5E94840C" w:rsidR="007A41C6" w:rsidRPr="00AC462E" w:rsidRDefault="007A41C6" w:rsidP="007A41C6">
      <w:pPr>
        <w:rPr>
          <w:rFonts w:ascii="Arial" w:hAnsi="Arial" w:cs="Arial"/>
          <w:b/>
          <w:color w:val="1F497D" w:themeColor="text2"/>
          <w:u w:val="single"/>
        </w:rPr>
      </w:pPr>
      <w:bookmarkStart w:id="82" w:name="_Toc390783338"/>
      <w:r w:rsidRPr="00AC462E">
        <w:rPr>
          <w:rFonts w:ascii="Arial" w:hAnsi="Arial" w:cs="Arial"/>
          <w:b/>
          <w:color w:val="1F497D" w:themeColor="text2"/>
        </w:rPr>
        <w:t>2.</w:t>
      </w:r>
      <w:r>
        <w:rPr>
          <w:rFonts w:ascii="Arial" w:hAnsi="Arial" w:cs="Arial"/>
          <w:b/>
          <w:color w:val="1F497D" w:themeColor="text2"/>
        </w:rPr>
        <w:t>2</w:t>
      </w:r>
      <w:r w:rsidRPr="00AC462E">
        <w:rPr>
          <w:rFonts w:ascii="Arial" w:hAnsi="Arial" w:cs="Arial"/>
          <w:b/>
          <w:color w:val="1F497D" w:themeColor="text2"/>
        </w:rPr>
        <w:t>.</w:t>
      </w:r>
      <w:r>
        <w:rPr>
          <w:rFonts w:ascii="Arial" w:hAnsi="Arial" w:cs="Arial"/>
          <w:b/>
          <w:color w:val="1F497D" w:themeColor="text2"/>
        </w:rPr>
        <w:t>2</w:t>
      </w:r>
      <w:r w:rsidRPr="00AC462E">
        <w:rPr>
          <w:rFonts w:ascii="Arial" w:hAnsi="Arial" w:cs="Arial"/>
          <w:b/>
          <w:color w:val="1F497D" w:themeColor="text2"/>
        </w:rPr>
        <w:tab/>
      </w:r>
      <w:r w:rsidRPr="00AC462E">
        <w:rPr>
          <w:rFonts w:ascii="Arial" w:hAnsi="Arial" w:cs="Arial"/>
          <w:b/>
          <w:color w:val="1F497D" w:themeColor="text2"/>
          <w:u w:val="single"/>
        </w:rPr>
        <w:t xml:space="preserve">Sobre </w:t>
      </w:r>
      <w:r w:rsidR="00560FB7">
        <w:rPr>
          <w:rFonts w:ascii="Arial" w:hAnsi="Arial" w:cs="Arial"/>
          <w:b/>
          <w:color w:val="1F497D" w:themeColor="text2"/>
          <w:u w:val="single"/>
        </w:rPr>
        <w:t>la precisión de los datos contenidos en el RUT.</w:t>
      </w:r>
    </w:p>
    <w:p w14:paraId="083167FF" w14:textId="77777777" w:rsidR="000F19BF" w:rsidRDefault="000F19BF" w:rsidP="00F06DC9">
      <w:pPr>
        <w:autoSpaceDE w:val="0"/>
        <w:autoSpaceDN w:val="0"/>
        <w:adjustRightInd w:val="0"/>
        <w:contextualSpacing/>
        <w:jc w:val="both"/>
        <w:rPr>
          <w:rFonts w:ascii="Arial" w:hAnsi="Arial" w:cs="Arial"/>
          <w:sz w:val="22"/>
          <w:szCs w:val="22"/>
          <w:lang w:eastAsia="es-CR"/>
        </w:rPr>
      </w:pPr>
    </w:p>
    <w:p w14:paraId="6A6F4F44" w14:textId="6CDF5A20" w:rsidR="00115047" w:rsidRPr="000C6FB6" w:rsidRDefault="00560FB7" w:rsidP="00115047">
      <w:pPr>
        <w:autoSpaceDE w:val="0"/>
        <w:autoSpaceDN w:val="0"/>
        <w:adjustRightInd w:val="0"/>
        <w:contextualSpacing/>
        <w:jc w:val="both"/>
        <w:rPr>
          <w:rFonts w:ascii="Arial" w:hAnsi="Arial" w:cs="Arial"/>
          <w:sz w:val="22"/>
          <w:szCs w:val="22"/>
          <w:lang w:eastAsia="es-CR"/>
        </w:rPr>
      </w:pPr>
      <w:r>
        <w:rPr>
          <w:rFonts w:ascii="Arial" w:hAnsi="Arial" w:cs="Arial"/>
          <w:sz w:val="22"/>
          <w:szCs w:val="22"/>
          <w:lang w:eastAsia="es-CR"/>
        </w:rPr>
        <w:t>Las Normas</w:t>
      </w:r>
      <w:r w:rsidRPr="00C05F28">
        <w:rPr>
          <w:rFonts w:ascii="Arial" w:hAnsi="Arial" w:cs="Arial"/>
          <w:sz w:val="22"/>
          <w:szCs w:val="22"/>
          <w:lang w:eastAsia="es-CR"/>
        </w:rPr>
        <w:t xml:space="preserve"> de control interno para el Sector Público</w:t>
      </w:r>
      <w:r>
        <w:rPr>
          <w:rFonts w:ascii="Arial" w:hAnsi="Arial" w:cs="Arial"/>
          <w:sz w:val="22"/>
          <w:szCs w:val="22"/>
          <w:lang w:eastAsia="es-CR"/>
        </w:rPr>
        <w:t xml:space="preserve"> citadas con anterioridad</w:t>
      </w:r>
      <w:r w:rsidRPr="00C05F28">
        <w:rPr>
          <w:rFonts w:ascii="Arial" w:hAnsi="Arial" w:cs="Arial"/>
          <w:sz w:val="22"/>
          <w:szCs w:val="22"/>
          <w:lang w:eastAsia="es-CR"/>
        </w:rPr>
        <w:t xml:space="preserve">, </w:t>
      </w:r>
      <w:r>
        <w:rPr>
          <w:rFonts w:ascii="Arial" w:hAnsi="Arial" w:cs="Arial"/>
          <w:sz w:val="22"/>
          <w:szCs w:val="22"/>
          <w:lang w:eastAsia="es-CR"/>
        </w:rPr>
        <w:t>en su punto 5.8 “Control de sistemas de información”, indica</w:t>
      </w:r>
      <w:r w:rsidRPr="00C05F28">
        <w:rPr>
          <w:rFonts w:ascii="Arial" w:hAnsi="Arial" w:cs="Arial"/>
          <w:sz w:val="22"/>
          <w:szCs w:val="22"/>
          <w:lang w:eastAsia="es-CR"/>
        </w:rPr>
        <w:t xml:space="preserve"> lo siguiente</w:t>
      </w:r>
      <w:r w:rsidR="00115047">
        <w:rPr>
          <w:rFonts w:ascii="Arial" w:hAnsi="Arial" w:cs="Arial"/>
          <w:sz w:val="22"/>
          <w:szCs w:val="22"/>
          <w:lang w:eastAsia="es-CR"/>
        </w:rPr>
        <w:t>:</w:t>
      </w:r>
    </w:p>
    <w:p w14:paraId="4B40D54B" w14:textId="77777777" w:rsidR="00DE0BA7" w:rsidRDefault="00DE0BA7" w:rsidP="00F06DC9">
      <w:pPr>
        <w:autoSpaceDE w:val="0"/>
        <w:autoSpaceDN w:val="0"/>
        <w:adjustRightInd w:val="0"/>
        <w:contextualSpacing/>
        <w:jc w:val="both"/>
        <w:rPr>
          <w:rFonts w:ascii="Arial" w:hAnsi="Arial" w:cs="Arial"/>
          <w:sz w:val="22"/>
          <w:szCs w:val="22"/>
          <w:lang w:eastAsia="es-CR"/>
        </w:rPr>
      </w:pPr>
    </w:p>
    <w:p w14:paraId="7BA6BF6E" w14:textId="171F1F81" w:rsidR="00DE0BA7" w:rsidRDefault="00DE0BA7" w:rsidP="00313398">
      <w:pPr>
        <w:tabs>
          <w:tab w:val="left" w:pos="8080"/>
        </w:tabs>
        <w:autoSpaceDE w:val="0"/>
        <w:autoSpaceDN w:val="0"/>
        <w:adjustRightInd w:val="0"/>
        <w:ind w:left="567" w:right="616"/>
        <w:contextualSpacing/>
        <w:jc w:val="both"/>
        <w:rPr>
          <w:rFonts w:ascii="Arial" w:hAnsi="Arial" w:cs="Arial"/>
          <w:sz w:val="22"/>
          <w:szCs w:val="22"/>
          <w:lang w:eastAsia="es-CR"/>
        </w:rPr>
      </w:pPr>
      <w:r w:rsidRPr="00BF0EF2">
        <w:rPr>
          <w:rFonts w:ascii="Arial" w:hAnsi="Arial" w:cs="Arial"/>
          <w:i/>
          <w:sz w:val="22"/>
          <w:szCs w:val="22"/>
          <w:lang w:eastAsia="es-CR"/>
        </w:rPr>
        <w:t>“</w:t>
      </w:r>
      <w:r w:rsidR="00313398" w:rsidRPr="00313398">
        <w:rPr>
          <w:rFonts w:ascii="Arial" w:hAnsi="Arial" w:cs="Arial"/>
          <w:i/>
          <w:sz w:val="22"/>
          <w:szCs w:val="22"/>
          <w:lang w:eastAsia="es-CR"/>
        </w:rPr>
        <w:t>El jerarca y los titulares subordinados, según sus competencias, deben disponer los controles pertinentes para que los sistemas de información garanticen razonablemente la calidad de la información y de la comunicación (…)</w:t>
      </w:r>
      <w:r w:rsidR="004B513D" w:rsidRPr="004B513D">
        <w:rPr>
          <w:rFonts w:ascii="Arial" w:hAnsi="Arial" w:cs="Arial"/>
          <w:i/>
          <w:sz w:val="22"/>
          <w:szCs w:val="22"/>
          <w:lang w:eastAsia="es-CR"/>
        </w:rPr>
        <w:t>.</w:t>
      </w:r>
      <w:r>
        <w:rPr>
          <w:rFonts w:ascii="Arial" w:hAnsi="Arial" w:cs="Arial"/>
          <w:sz w:val="22"/>
          <w:szCs w:val="22"/>
          <w:lang w:eastAsia="es-CR"/>
        </w:rPr>
        <w:t>”.</w:t>
      </w:r>
    </w:p>
    <w:p w14:paraId="470ACEC1" w14:textId="77777777" w:rsidR="000F19BF" w:rsidRDefault="000F19BF" w:rsidP="00F06DC9">
      <w:pPr>
        <w:autoSpaceDE w:val="0"/>
        <w:autoSpaceDN w:val="0"/>
        <w:adjustRightInd w:val="0"/>
        <w:contextualSpacing/>
        <w:jc w:val="both"/>
        <w:rPr>
          <w:rFonts w:ascii="Arial" w:hAnsi="Arial" w:cs="Arial"/>
          <w:sz w:val="22"/>
          <w:szCs w:val="22"/>
          <w:lang w:eastAsia="es-CR"/>
        </w:rPr>
      </w:pPr>
    </w:p>
    <w:p w14:paraId="04AA9C42" w14:textId="389F4351" w:rsidR="00DE0BA7" w:rsidRDefault="00313398" w:rsidP="00F06DC9">
      <w:pPr>
        <w:autoSpaceDE w:val="0"/>
        <w:autoSpaceDN w:val="0"/>
        <w:adjustRightInd w:val="0"/>
        <w:contextualSpacing/>
        <w:jc w:val="both"/>
        <w:rPr>
          <w:rFonts w:ascii="Arial" w:hAnsi="Arial" w:cs="Arial"/>
          <w:sz w:val="22"/>
          <w:szCs w:val="22"/>
          <w:lang w:eastAsia="es-CR"/>
        </w:rPr>
      </w:pPr>
      <w:r w:rsidRPr="00313398">
        <w:rPr>
          <w:rFonts w:ascii="Arial" w:hAnsi="Arial" w:cs="Arial"/>
          <w:sz w:val="22"/>
          <w:szCs w:val="22"/>
          <w:lang w:eastAsia="es-CR"/>
        </w:rPr>
        <w:t xml:space="preserve">Los controles de verificación de ingreso en línea </w:t>
      </w:r>
      <w:r w:rsidR="00244956">
        <w:rPr>
          <w:rFonts w:ascii="Arial" w:hAnsi="Arial" w:cs="Arial"/>
          <w:sz w:val="22"/>
          <w:szCs w:val="22"/>
          <w:lang w:eastAsia="es-CR"/>
        </w:rPr>
        <w:t>para los</w:t>
      </w:r>
      <w:bookmarkStart w:id="83" w:name="_GoBack"/>
      <w:bookmarkEnd w:id="83"/>
      <w:r w:rsidRPr="00313398">
        <w:rPr>
          <w:rFonts w:ascii="Arial" w:hAnsi="Arial" w:cs="Arial"/>
          <w:sz w:val="22"/>
          <w:szCs w:val="22"/>
          <w:lang w:eastAsia="es-CR"/>
        </w:rPr>
        <w:t xml:space="preserve"> campos "Correo electrónico1" y "Otras señas" incluidos en los formularios del Sistema Administración Tributario Virtual, mediante los cuales se alimenta la base de datos del Registro Único Tributario, no son suficientes para garantizar razonablemente la calidad de sus registros</w:t>
      </w:r>
      <w:r w:rsidR="00A21F3F">
        <w:rPr>
          <w:rFonts w:ascii="Arial" w:hAnsi="Arial" w:cs="Arial"/>
          <w:sz w:val="22"/>
          <w:szCs w:val="22"/>
          <w:lang w:eastAsia="es-CR"/>
        </w:rPr>
        <w:t>; tal y como se evidencia a continuación:</w:t>
      </w:r>
    </w:p>
    <w:p w14:paraId="46D8BE9D" w14:textId="04155BF0" w:rsidR="00131921" w:rsidRDefault="00131921" w:rsidP="00F06DC9">
      <w:pPr>
        <w:autoSpaceDE w:val="0"/>
        <w:autoSpaceDN w:val="0"/>
        <w:adjustRightInd w:val="0"/>
        <w:contextualSpacing/>
        <w:jc w:val="both"/>
        <w:rPr>
          <w:rFonts w:ascii="Arial" w:hAnsi="Arial" w:cs="Arial"/>
          <w:sz w:val="22"/>
          <w:szCs w:val="22"/>
          <w:lang w:eastAsia="es-CR"/>
        </w:rPr>
      </w:pPr>
    </w:p>
    <w:p w14:paraId="4274C3EE" w14:textId="155210DD" w:rsidR="00131921" w:rsidRDefault="00EE4BF2" w:rsidP="00EE4BF2">
      <w:pPr>
        <w:autoSpaceDE w:val="0"/>
        <w:autoSpaceDN w:val="0"/>
        <w:adjustRightInd w:val="0"/>
        <w:jc w:val="both"/>
        <w:rPr>
          <w:rFonts w:ascii="Arial" w:hAnsi="Arial" w:cs="Arial"/>
          <w:sz w:val="22"/>
          <w:lang w:eastAsia="es-CR"/>
        </w:rPr>
      </w:pPr>
      <w:r>
        <w:rPr>
          <w:rFonts w:ascii="Arial" w:hAnsi="Arial" w:cs="Arial"/>
          <w:sz w:val="22"/>
          <w:lang w:eastAsia="es-CR"/>
        </w:rPr>
        <w:t xml:space="preserve">a) </w:t>
      </w:r>
      <w:r w:rsidRPr="00EE4BF2">
        <w:rPr>
          <w:rFonts w:ascii="Arial" w:hAnsi="Arial" w:cs="Arial"/>
          <w:sz w:val="22"/>
          <w:lang w:eastAsia="es-CR"/>
        </w:rPr>
        <w:t>Inconsistencias encontradas en el campo “Correo Electrónico1” de la base de datos del RUT correspondiente al año 2022:</w:t>
      </w:r>
    </w:p>
    <w:p w14:paraId="085DB2B3" w14:textId="0D9D2A4A" w:rsidR="00EE4BF2" w:rsidRDefault="00EE4BF2" w:rsidP="00EE4BF2">
      <w:pPr>
        <w:autoSpaceDE w:val="0"/>
        <w:autoSpaceDN w:val="0"/>
        <w:adjustRightInd w:val="0"/>
        <w:jc w:val="both"/>
        <w:rPr>
          <w:rFonts w:ascii="Arial" w:hAnsi="Arial" w:cs="Arial"/>
          <w:sz w:val="22"/>
          <w:lang w:eastAsia="es-CR"/>
        </w:rPr>
      </w:pPr>
    </w:p>
    <w:p w14:paraId="46E8A375" w14:textId="77777777" w:rsidR="00DE3BA5" w:rsidRDefault="00DE3BA5" w:rsidP="001C3EA2">
      <w:pPr>
        <w:pStyle w:val="Prrafodelista"/>
        <w:numPr>
          <w:ilvl w:val="0"/>
          <w:numId w:val="25"/>
        </w:numPr>
        <w:autoSpaceDE w:val="0"/>
        <w:autoSpaceDN w:val="0"/>
        <w:adjustRightInd w:val="0"/>
        <w:jc w:val="both"/>
        <w:rPr>
          <w:rFonts w:ascii="Arial" w:hAnsi="Arial" w:cs="Arial"/>
          <w:lang w:eastAsia="es-CR"/>
        </w:rPr>
        <w:sectPr w:rsidR="00DE3BA5" w:rsidSect="00231F75">
          <w:headerReference w:type="even" r:id="rId17"/>
          <w:headerReference w:type="default" r:id="rId18"/>
          <w:footerReference w:type="default" r:id="rId19"/>
          <w:headerReference w:type="first" r:id="rId20"/>
          <w:footerReference w:type="first" r:id="rId21"/>
          <w:pgSz w:w="12240" w:h="15840"/>
          <w:pgMar w:top="2126" w:right="1701" w:bottom="1559" w:left="1701" w:header="708" w:footer="708" w:gutter="0"/>
          <w:cols w:space="708"/>
          <w:titlePg/>
          <w:docGrid w:linePitch="326"/>
        </w:sectPr>
      </w:pPr>
    </w:p>
    <w:p w14:paraId="5F5573D5" w14:textId="4624AF81" w:rsidR="001C3EA2" w:rsidRDefault="001C3EA2" w:rsidP="001C3EA2">
      <w:pPr>
        <w:pStyle w:val="Prrafodelista"/>
        <w:numPr>
          <w:ilvl w:val="0"/>
          <w:numId w:val="25"/>
        </w:numPr>
        <w:autoSpaceDE w:val="0"/>
        <w:autoSpaceDN w:val="0"/>
        <w:adjustRightInd w:val="0"/>
        <w:jc w:val="both"/>
        <w:rPr>
          <w:rFonts w:ascii="Arial" w:hAnsi="Arial" w:cs="Arial"/>
          <w:lang w:eastAsia="es-CR"/>
        </w:rPr>
      </w:pPr>
      <w:r>
        <w:rPr>
          <w:rFonts w:ascii="Arial" w:hAnsi="Arial" w:cs="Arial"/>
          <w:lang w:eastAsia="es-CR"/>
        </w:rPr>
        <w:t xml:space="preserve">La verificación establecida para ese campo no es adecuada. Según lo mencionado por la </w:t>
      </w:r>
      <w:r w:rsidR="001D0A37">
        <w:rPr>
          <w:rFonts w:ascii="Arial" w:hAnsi="Arial" w:cs="Arial"/>
          <w:lang w:eastAsia="es-CR"/>
        </w:rPr>
        <w:t>A</w:t>
      </w:r>
      <w:r>
        <w:rPr>
          <w:rFonts w:ascii="Arial" w:hAnsi="Arial" w:cs="Arial"/>
          <w:lang w:eastAsia="es-CR"/>
        </w:rPr>
        <w:t>dministración</w:t>
      </w:r>
      <w:r w:rsidR="001D0A37">
        <w:rPr>
          <w:rFonts w:ascii="Arial" w:hAnsi="Arial" w:cs="Arial"/>
          <w:lang w:eastAsia="es-CR"/>
        </w:rPr>
        <w:t xml:space="preserve"> Activa</w:t>
      </w:r>
      <w:r>
        <w:rPr>
          <w:rFonts w:ascii="Arial" w:hAnsi="Arial" w:cs="Arial"/>
          <w:lang w:eastAsia="es-CR"/>
        </w:rPr>
        <w:t>, para el registro del correo electrónico se establece que el mismo debe contener el símbolo “@” y “.</w:t>
      </w:r>
      <w:proofErr w:type="spellStart"/>
      <w:r>
        <w:rPr>
          <w:rFonts w:ascii="Arial" w:hAnsi="Arial" w:cs="Arial"/>
          <w:lang w:eastAsia="es-CR"/>
        </w:rPr>
        <w:t>com</w:t>
      </w:r>
      <w:proofErr w:type="spellEnd"/>
      <w:r>
        <w:rPr>
          <w:rFonts w:ascii="Arial" w:hAnsi="Arial" w:cs="Arial"/>
          <w:lang w:eastAsia="es-CR"/>
        </w:rPr>
        <w:t xml:space="preserve">”. </w:t>
      </w:r>
    </w:p>
    <w:p w14:paraId="06BBB013" w14:textId="2CF820FD" w:rsidR="001C3EA2" w:rsidRDefault="001C3EA2" w:rsidP="001C3EA2">
      <w:pPr>
        <w:pStyle w:val="Prrafodelista"/>
        <w:autoSpaceDE w:val="0"/>
        <w:autoSpaceDN w:val="0"/>
        <w:adjustRightInd w:val="0"/>
        <w:jc w:val="both"/>
        <w:rPr>
          <w:rFonts w:ascii="Arial" w:hAnsi="Arial" w:cs="Arial"/>
          <w:lang w:eastAsia="es-CR"/>
        </w:rPr>
      </w:pPr>
      <w:r>
        <w:rPr>
          <w:rFonts w:ascii="Arial" w:hAnsi="Arial" w:cs="Arial"/>
          <w:lang w:eastAsia="es-CR"/>
        </w:rPr>
        <w:t xml:space="preserve">Esta verificación no estaría considerando aquellas direcciones electrónicas que cuentan con otro tipo de dominio (terminación del correo electrónico). De ser así, 12.244 declaraciones presentadas durante el 2022, </w:t>
      </w:r>
      <w:r w:rsidR="00244956">
        <w:rPr>
          <w:rFonts w:ascii="Arial" w:hAnsi="Arial" w:cs="Arial"/>
          <w:lang w:eastAsia="es-CR"/>
        </w:rPr>
        <w:t>hubieran sido</w:t>
      </w:r>
      <w:r>
        <w:rPr>
          <w:rFonts w:ascii="Arial" w:hAnsi="Arial" w:cs="Arial"/>
          <w:lang w:eastAsia="es-CR"/>
        </w:rPr>
        <w:t xml:space="preserve"> invalidadas por no cumplir con este control.</w:t>
      </w:r>
    </w:p>
    <w:p w14:paraId="461648ED" w14:textId="77777777" w:rsidR="007133F3" w:rsidRDefault="007133F3" w:rsidP="001C3EA2">
      <w:pPr>
        <w:pStyle w:val="Prrafodelista"/>
        <w:autoSpaceDE w:val="0"/>
        <w:autoSpaceDN w:val="0"/>
        <w:adjustRightInd w:val="0"/>
        <w:jc w:val="both"/>
        <w:rPr>
          <w:rFonts w:ascii="Arial" w:hAnsi="Arial" w:cs="Arial"/>
          <w:lang w:eastAsia="es-CR"/>
        </w:rPr>
      </w:pPr>
    </w:p>
    <w:p w14:paraId="59C88006" w14:textId="403404FC" w:rsidR="00DE3BA5" w:rsidRPr="00DE3BA5" w:rsidRDefault="001C3EA2" w:rsidP="00DE3BA5">
      <w:pPr>
        <w:pStyle w:val="Prrafodelista"/>
        <w:numPr>
          <w:ilvl w:val="0"/>
          <w:numId w:val="25"/>
        </w:numPr>
        <w:autoSpaceDE w:val="0"/>
        <w:autoSpaceDN w:val="0"/>
        <w:adjustRightInd w:val="0"/>
        <w:rPr>
          <w:rFonts w:ascii="Arial" w:hAnsi="Arial" w:cs="Arial"/>
          <w:lang w:eastAsia="es-CR"/>
        </w:rPr>
      </w:pPr>
      <w:r>
        <w:rPr>
          <w:rFonts w:ascii="Arial" w:hAnsi="Arial" w:cs="Arial"/>
          <w:lang w:eastAsia="es-CR"/>
        </w:rPr>
        <w:t>Se identi</w:t>
      </w:r>
      <w:r w:rsidR="00FF4732">
        <w:rPr>
          <w:rFonts w:ascii="Arial" w:hAnsi="Arial" w:cs="Arial"/>
          <w:lang w:eastAsia="es-CR"/>
        </w:rPr>
        <w:t>ficaron 192 registros de correos electrónicos inválidos.</w:t>
      </w:r>
      <w:r w:rsidR="00DE3BA5" w:rsidRPr="00DE3BA5">
        <w:t xml:space="preserve"> </w:t>
      </w:r>
    </w:p>
    <w:p w14:paraId="7D0829A0" w14:textId="272357EA" w:rsidR="00DE3BA5" w:rsidRPr="00DE3BA5" w:rsidRDefault="00DE3BA5" w:rsidP="00DE3BA5">
      <w:pPr>
        <w:autoSpaceDE w:val="0"/>
        <w:autoSpaceDN w:val="0"/>
        <w:adjustRightInd w:val="0"/>
        <w:ind w:left="360"/>
        <w:jc w:val="center"/>
        <w:rPr>
          <w:rFonts w:ascii="Arial" w:eastAsia="Cambria" w:hAnsi="Arial" w:cs="Arial"/>
          <w:b/>
          <w:color w:val="1F497D" w:themeColor="text2"/>
        </w:rPr>
      </w:pPr>
      <w:r w:rsidRPr="00DE3BA5">
        <w:rPr>
          <w:rFonts w:ascii="Arial" w:eastAsia="Cambria" w:hAnsi="Arial" w:cs="Arial"/>
          <w:b/>
          <w:color w:val="1F497D" w:themeColor="text2"/>
        </w:rPr>
        <w:t xml:space="preserve">Tabla </w:t>
      </w:r>
      <w:proofErr w:type="spellStart"/>
      <w:r w:rsidRPr="00DE3BA5">
        <w:rPr>
          <w:rFonts w:ascii="Arial" w:eastAsia="Cambria" w:hAnsi="Arial" w:cs="Arial"/>
          <w:b/>
          <w:color w:val="1F497D" w:themeColor="text2"/>
        </w:rPr>
        <w:t>Nº</w:t>
      </w:r>
      <w:proofErr w:type="spellEnd"/>
      <w:r w:rsidRPr="00DE3BA5">
        <w:rPr>
          <w:rFonts w:ascii="Arial" w:eastAsia="Cambria" w:hAnsi="Arial" w:cs="Arial"/>
          <w:b/>
          <w:color w:val="1F497D" w:themeColor="text2"/>
        </w:rPr>
        <w:t xml:space="preserve"> 1</w:t>
      </w:r>
    </w:p>
    <w:p w14:paraId="26AFFB0F" w14:textId="51BDBB07" w:rsidR="00DE3BA5" w:rsidRPr="00DE3BA5" w:rsidRDefault="00DE3BA5" w:rsidP="00DE3BA5">
      <w:pPr>
        <w:autoSpaceDE w:val="0"/>
        <w:autoSpaceDN w:val="0"/>
        <w:adjustRightInd w:val="0"/>
        <w:ind w:left="360"/>
        <w:jc w:val="center"/>
        <w:rPr>
          <w:rFonts w:ascii="Arial" w:eastAsia="Cambria" w:hAnsi="Arial" w:cs="Arial"/>
          <w:b/>
          <w:color w:val="1F497D" w:themeColor="text2"/>
        </w:rPr>
      </w:pPr>
      <w:r w:rsidRPr="00DE3BA5">
        <w:rPr>
          <w:rFonts w:ascii="Arial" w:eastAsia="Cambria" w:hAnsi="Arial" w:cs="Arial"/>
          <w:b/>
          <w:color w:val="1F497D" w:themeColor="text2"/>
        </w:rPr>
        <w:t>Direcciones de correo</w:t>
      </w:r>
      <w:r>
        <w:rPr>
          <w:rFonts w:ascii="Arial" w:eastAsia="Cambria" w:hAnsi="Arial" w:cs="Arial"/>
          <w:b/>
          <w:color w:val="1F497D" w:themeColor="text2"/>
        </w:rPr>
        <w:t>s e</w:t>
      </w:r>
      <w:r w:rsidRPr="00DE3BA5">
        <w:rPr>
          <w:rFonts w:ascii="Arial" w:eastAsia="Cambria" w:hAnsi="Arial" w:cs="Arial"/>
          <w:b/>
          <w:color w:val="1F497D" w:themeColor="text2"/>
        </w:rPr>
        <w:t>lectrónicos inválidos</w:t>
      </w:r>
      <w:r>
        <w:rPr>
          <w:rFonts w:ascii="Arial" w:eastAsia="Cambria" w:hAnsi="Arial" w:cs="Arial"/>
          <w:b/>
          <w:color w:val="1F497D" w:themeColor="text2"/>
        </w:rPr>
        <w:t>,</w:t>
      </w:r>
      <w:r w:rsidRPr="00DE3BA5">
        <w:rPr>
          <w:rFonts w:ascii="Arial" w:eastAsia="Cambria" w:hAnsi="Arial" w:cs="Arial"/>
          <w:b/>
          <w:color w:val="1F497D" w:themeColor="text2"/>
        </w:rPr>
        <w:t xml:space="preserve"> registrados en el RUT. Ejemplos.</w:t>
      </w:r>
    </w:p>
    <w:p w14:paraId="390B40D2" w14:textId="2DE53225" w:rsidR="00DE3BA5" w:rsidRDefault="00DE3BA5" w:rsidP="001D63CC">
      <w:pPr>
        <w:autoSpaceDE w:val="0"/>
        <w:autoSpaceDN w:val="0"/>
        <w:adjustRightInd w:val="0"/>
        <w:ind w:left="360" w:right="-471"/>
        <w:rPr>
          <w:rFonts w:ascii="Arial" w:hAnsi="Arial" w:cs="Arial"/>
          <w:lang w:eastAsia="es-CR"/>
        </w:rPr>
      </w:pPr>
      <w:r w:rsidRPr="00131921">
        <w:rPr>
          <w:noProof/>
        </w:rPr>
        <w:drawing>
          <wp:inline distT="0" distB="0" distL="0" distR="0" wp14:anchorId="5BE6469A" wp14:editId="5876E9D5">
            <wp:extent cx="2581275" cy="2148840"/>
            <wp:effectExtent l="0" t="0" r="9525"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81275" cy="2148840"/>
                    </a:xfrm>
                    <a:prstGeom prst="rect">
                      <a:avLst/>
                    </a:prstGeom>
                    <a:noFill/>
                    <a:ln>
                      <a:noFill/>
                    </a:ln>
                  </pic:spPr>
                </pic:pic>
              </a:graphicData>
            </a:graphic>
          </wp:inline>
        </w:drawing>
      </w:r>
      <w:r w:rsidRPr="00871237">
        <w:rPr>
          <w:rFonts w:ascii="Arial" w:hAnsi="Arial" w:cs="Arial"/>
          <w:b/>
          <w:sz w:val="20"/>
          <w:szCs w:val="20"/>
          <w:lang w:eastAsia="es-CR"/>
        </w:rPr>
        <w:t>Fuente:</w:t>
      </w:r>
      <w:r w:rsidRPr="00871237">
        <w:rPr>
          <w:rFonts w:ascii="Arial" w:hAnsi="Arial" w:cs="Arial"/>
          <w:sz w:val="20"/>
          <w:szCs w:val="20"/>
          <w:lang w:eastAsia="es-CR"/>
        </w:rPr>
        <w:t xml:space="preserve"> </w:t>
      </w:r>
      <w:r w:rsidR="001D0A37">
        <w:rPr>
          <w:rFonts w:ascii="Arial" w:hAnsi="Arial" w:cs="Arial"/>
          <w:sz w:val="20"/>
          <w:szCs w:val="20"/>
          <w:lang w:eastAsia="es-CR"/>
        </w:rPr>
        <w:t>Elaboración propia con la c</w:t>
      </w:r>
      <w:r>
        <w:rPr>
          <w:rFonts w:ascii="Arial" w:hAnsi="Arial" w:cs="Arial"/>
          <w:sz w:val="20"/>
          <w:szCs w:val="20"/>
          <w:lang w:eastAsia="es-CR"/>
        </w:rPr>
        <w:t xml:space="preserve">opia de la base de datos del RUT del año </w:t>
      </w:r>
      <w:r w:rsidR="001D63CC">
        <w:rPr>
          <w:rFonts w:ascii="Arial" w:hAnsi="Arial" w:cs="Arial"/>
          <w:sz w:val="20"/>
          <w:szCs w:val="20"/>
          <w:lang w:eastAsia="es-CR"/>
        </w:rPr>
        <w:t>2</w:t>
      </w:r>
      <w:r>
        <w:rPr>
          <w:rFonts w:ascii="Arial" w:hAnsi="Arial" w:cs="Arial"/>
          <w:sz w:val="20"/>
          <w:szCs w:val="20"/>
          <w:lang w:eastAsia="es-CR"/>
        </w:rPr>
        <w:t>022.</w:t>
      </w:r>
    </w:p>
    <w:p w14:paraId="024CAF88" w14:textId="793D2040" w:rsidR="00244956" w:rsidRDefault="00244956" w:rsidP="00244956">
      <w:pPr>
        <w:autoSpaceDE w:val="0"/>
        <w:autoSpaceDN w:val="0"/>
        <w:adjustRightInd w:val="0"/>
        <w:ind w:left="360"/>
        <w:jc w:val="both"/>
        <w:rPr>
          <w:rFonts w:ascii="Arial" w:hAnsi="Arial" w:cs="Arial"/>
          <w:lang w:eastAsia="es-CR"/>
        </w:rPr>
        <w:sectPr w:rsidR="00244956" w:rsidSect="00DE3BA5">
          <w:type w:val="continuous"/>
          <w:pgSz w:w="12240" w:h="15840"/>
          <w:pgMar w:top="2126" w:right="1701" w:bottom="1559" w:left="1701" w:header="708" w:footer="708" w:gutter="0"/>
          <w:cols w:num="2" w:space="708"/>
          <w:titlePg/>
          <w:docGrid w:linePitch="326"/>
        </w:sectPr>
      </w:pPr>
    </w:p>
    <w:p w14:paraId="21467EB2" w14:textId="43C5415D" w:rsidR="00851671" w:rsidRDefault="00851671" w:rsidP="00851671">
      <w:pPr>
        <w:autoSpaceDE w:val="0"/>
        <w:autoSpaceDN w:val="0"/>
        <w:adjustRightInd w:val="0"/>
        <w:jc w:val="both"/>
        <w:rPr>
          <w:rFonts w:ascii="Arial" w:hAnsi="Arial" w:cs="Arial"/>
          <w:sz w:val="22"/>
          <w:lang w:eastAsia="es-CR"/>
        </w:rPr>
      </w:pPr>
      <w:r>
        <w:rPr>
          <w:rFonts w:ascii="Arial" w:hAnsi="Arial" w:cs="Arial"/>
          <w:sz w:val="22"/>
          <w:lang w:eastAsia="es-CR"/>
        </w:rPr>
        <w:lastRenderedPageBreak/>
        <w:t xml:space="preserve">b) </w:t>
      </w:r>
      <w:r w:rsidRPr="00EE4BF2">
        <w:rPr>
          <w:rFonts w:ascii="Arial" w:hAnsi="Arial" w:cs="Arial"/>
          <w:sz w:val="22"/>
          <w:lang w:eastAsia="es-CR"/>
        </w:rPr>
        <w:t>Inconsistencias encontradas en el campo “</w:t>
      </w:r>
      <w:r>
        <w:rPr>
          <w:rFonts w:ascii="Arial" w:hAnsi="Arial" w:cs="Arial"/>
          <w:sz w:val="22"/>
          <w:lang w:eastAsia="es-CR"/>
        </w:rPr>
        <w:t>Otras Señas</w:t>
      </w:r>
      <w:r w:rsidRPr="00EE4BF2">
        <w:rPr>
          <w:rFonts w:ascii="Arial" w:hAnsi="Arial" w:cs="Arial"/>
          <w:sz w:val="22"/>
          <w:lang w:eastAsia="es-CR"/>
        </w:rPr>
        <w:t>”</w:t>
      </w:r>
      <w:r>
        <w:rPr>
          <w:rFonts w:ascii="Arial" w:hAnsi="Arial" w:cs="Arial"/>
          <w:sz w:val="22"/>
          <w:lang w:eastAsia="es-CR"/>
        </w:rPr>
        <w:t xml:space="preserve"> del Domicilio Fiscal</w:t>
      </w:r>
      <w:r w:rsidRPr="00EE4BF2">
        <w:rPr>
          <w:rFonts w:ascii="Arial" w:hAnsi="Arial" w:cs="Arial"/>
          <w:sz w:val="22"/>
          <w:lang w:eastAsia="es-CR"/>
        </w:rPr>
        <w:t xml:space="preserve"> de la base de datos del RUT correspondiente al año 2022:</w:t>
      </w:r>
    </w:p>
    <w:p w14:paraId="26C11F30" w14:textId="77777777" w:rsidR="00DE3BA5" w:rsidRPr="00DE3BA5" w:rsidRDefault="00DE3BA5" w:rsidP="00DE3BA5">
      <w:pPr>
        <w:autoSpaceDE w:val="0"/>
        <w:autoSpaceDN w:val="0"/>
        <w:adjustRightInd w:val="0"/>
        <w:jc w:val="both"/>
        <w:rPr>
          <w:rFonts w:ascii="Arial" w:hAnsi="Arial" w:cs="Arial"/>
          <w:lang w:eastAsia="es-CR"/>
        </w:rPr>
      </w:pPr>
    </w:p>
    <w:p w14:paraId="5E0B8E1D" w14:textId="77777777" w:rsidR="000352D8" w:rsidRDefault="000352D8" w:rsidP="00F06DC9">
      <w:pPr>
        <w:pStyle w:val="Prrafodelista"/>
        <w:numPr>
          <w:ilvl w:val="0"/>
          <w:numId w:val="25"/>
        </w:numPr>
        <w:autoSpaceDE w:val="0"/>
        <w:autoSpaceDN w:val="0"/>
        <w:adjustRightInd w:val="0"/>
        <w:jc w:val="both"/>
        <w:rPr>
          <w:rFonts w:ascii="Arial" w:hAnsi="Arial" w:cs="Arial"/>
          <w:lang w:eastAsia="es-CR"/>
        </w:rPr>
        <w:sectPr w:rsidR="000352D8" w:rsidSect="00DE3BA5">
          <w:type w:val="continuous"/>
          <w:pgSz w:w="12240" w:h="15840"/>
          <w:pgMar w:top="2126" w:right="1701" w:bottom="1559" w:left="1701" w:header="708" w:footer="708" w:gutter="0"/>
          <w:cols w:space="708"/>
          <w:titlePg/>
          <w:docGrid w:linePitch="326"/>
        </w:sectPr>
      </w:pPr>
    </w:p>
    <w:p w14:paraId="1EEDFDB2" w14:textId="30F9A95C" w:rsidR="00A21F3F" w:rsidRDefault="00851671" w:rsidP="00F06DC9">
      <w:pPr>
        <w:pStyle w:val="Prrafodelista"/>
        <w:numPr>
          <w:ilvl w:val="0"/>
          <w:numId w:val="25"/>
        </w:numPr>
        <w:autoSpaceDE w:val="0"/>
        <w:autoSpaceDN w:val="0"/>
        <w:adjustRightInd w:val="0"/>
        <w:jc w:val="both"/>
        <w:rPr>
          <w:rFonts w:ascii="Arial" w:hAnsi="Arial" w:cs="Arial"/>
          <w:lang w:eastAsia="es-CR"/>
        </w:rPr>
      </w:pPr>
      <w:r>
        <w:rPr>
          <w:rFonts w:ascii="Arial" w:hAnsi="Arial" w:cs="Arial"/>
          <w:lang w:eastAsia="es-CR"/>
        </w:rPr>
        <w:t>El campo no tiene un control de verificación</w:t>
      </w:r>
      <w:r w:rsidR="00244956">
        <w:rPr>
          <w:rFonts w:ascii="Arial" w:hAnsi="Arial" w:cs="Arial"/>
          <w:lang w:eastAsia="es-CR"/>
        </w:rPr>
        <w:t xml:space="preserve"> adecuado</w:t>
      </w:r>
      <w:r>
        <w:rPr>
          <w:rFonts w:ascii="Arial" w:hAnsi="Arial" w:cs="Arial"/>
          <w:lang w:eastAsia="es-CR"/>
        </w:rPr>
        <w:t xml:space="preserve">, por lo que permite </w:t>
      </w:r>
      <w:r w:rsidR="00244956">
        <w:rPr>
          <w:rFonts w:ascii="Arial" w:hAnsi="Arial" w:cs="Arial"/>
          <w:lang w:eastAsia="es-CR"/>
        </w:rPr>
        <w:t xml:space="preserve">el ingreso de </w:t>
      </w:r>
      <w:r>
        <w:rPr>
          <w:rFonts w:ascii="Arial" w:hAnsi="Arial" w:cs="Arial"/>
          <w:lang w:eastAsia="es-CR"/>
        </w:rPr>
        <w:t>cualquier registro.</w:t>
      </w:r>
    </w:p>
    <w:p w14:paraId="74E308A2" w14:textId="77777777" w:rsidR="001D0A37" w:rsidRDefault="001D0A37" w:rsidP="001D0A37">
      <w:pPr>
        <w:pStyle w:val="Prrafodelista"/>
        <w:autoSpaceDE w:val="0"/>
        <w:autoSpaceDN w:val="0"/>
        <w:adjustRightInd w:val="0"/>
        <w:jc w:val="both"/>
        <w:rPr>
          <w:rFonts w:ascii="Arial" w:hAnsi="Arial" w:cs="Arial"/>
          <w:lang w:eastAsia="es-CR"/>
        </w:rPr>
      </w:pPr>
    </w:p>
    <w:p w14:paraId="7971549B" w14:textId="23021E6C" w:rsidR="00DE3BA5" w:rsidRDefault="000352D8" w:rsidP="00F06DC9">
      <w:pPr>
        <w:pStyle w:val="Prrafodelista"/>
        <w:numPr>
          <w:ilvl w:val="0"/>
          <w:numId w:val="25"/>
        </w:numPr>
        <w:autoSpaceDE w:val="0"/>
        <w:autoSpaceDN w:val="0"/>
        <w:adjustRightInd w:val="0"/>
        <w:jc w:val="both"/>
        <w:rPr>
          <w:rFonts w:ascii="Arial" w:hAnsi="Arial" w:cs="Arial"/>
          <w:lang w:eastAsia="es-CR"/>
        </w:rPr>
      </w:pPr>
      <w:r w:rsidRPr="00653926">
        <w:rPr>
          <w:rFonts w:ascii="Arial" w:hAnsi="Arial" w:cs="Arial"/>
        </w:rPr>
        <w:t>Se encontró que cerca de 16.663 registros correspondientes a las inscripciones y modificaciones realizadas en el RUT durante el año 2022 contienen menos de 14 caracteres</w:t>
      </w:r>
      <w:r>
        <w:rPr>
          <w:rFonts w:ascii="Arial" w:hAnsi="Arial" w:cs="Arial"/>
        </w:rPr>
        <w:t xml:space="preserve"> (cantidad de letras),</w:t>
      </w:r>
      <w:r w:rsidRPr="00653926">
        <w:rPr>
          <w:rFonts w:ascii="Arial" w:hAnsi="Arial" w:cs="Arial"/>
        </w:rPr>
        <w:t xml:space="preserve"> sin ser posible con ello la identificación ágil y oportuna de la ubicación física de los obligados tributarios. De esta cantidad, cerca del 61% de los casos (10.098 registros) tienen 10 o menos caracteres; por tanto, en el mejor de los casos es posible visualizar una palabra que "orient</w:t>
      </w:r>
      <w:r w:rsidR="00244956">
        <w:rPr>
          <w:rFonts w:ascii="Arial" w:hAnsi="Arial" w:cs="Arial"/>
        </w:rPr>
        <w:t>a</w:t>
      </w:r>
      <w:r w:rsidRPr="00653926">
        <w:rPr>
          <w:rFonts w:ascii="Arial" w:hAnsi="Arial" w:cs="Arial"/>
        </w:rPr>
        <w:t>" su ubicación exacta.</w:t>
      </w:r>
    </w:p>
    <w:p w14:paraId="5682A65C" w14:textId="3554F880" w:rsidR="000352D8" w:rsidRDefault="000352D8" w:rsidP="000352D8">
      <w:pPr>
        <w:pStyle w:val="Prrafodelista"/>
        <w:autoSpaceDE w:val="0"/>
        <w:autoSpaceDN w:val="0"/>
        <w:adjustRightInd w:val="0"/>
        <w:jc w:val="both"/>
        <w:rPr>
          <w:rFonts w:ascii="Arial" w:hAnsi="Arial" w:cs="Arial"/>
          <w:lang w:eastAsia="es-CR"/>
        </w:rPr>
      </w:pPr>
    </w:p>
    <w:p w14:paraId="62EBCD0D" w14:textId="0C492273" w:rsidR="00851671" w:rsidRPr="0068476E" w:rsidRDefault="00851671" w:rsidP="00851671">
      <w:pPr>
        <w:autoSpaceDE w:val="0"/>
        <w:autoSpaceDN w:val="0"/>
        <w:adjustRightInd w:val="0"/>
        <w:spacing w:before="100" w:beforeAutospacing="1"/>
        <w:contextualSpacing/>
        <w:jc w:val="center"/>
        <w:rPr>
          <w:rFonts w:ascii="Arial" w:eastAsia="Cambria" w:hAnsi="Arial" w:cs="Arial"/>
          <w:b/>
          <w:color w:val="1F497D" w:themeColor="text2"/>
        </w:rPr>
      </w:pPr>
      <w:r>
        <w:rPr>
          <w:rFonts w:ascii="Arial" w:eastAsia="Cambria" w:hAnsi="Arial" w:cs="Arial"/>
          <w:b/>
          <w:color w:val="1F497D" w:themeColor="text2"/>
        </w:rPr>
        <w:t>Tabla</w:t>
      </w:r>
      <w:r w:rsidRPr="0068476E">
        <w:rPr>
          <w:rFonts w:ascii="Arial" w:eastAsia="Cambria" w:hAnsi="Arial" w:cs="Arial"/>
          <w:b/>
          <w:color w:val="1F497D" w:themeColor="text2"/>
        </w:rPr>
        <w:t xml:space="preserve"> </w:t>
      </w:r>
      <w:proofErr w:type="spellStart"/>
      <w:r w:rsidRPr="0068476E">
        <w:rPr>
          <w:rFonts w:ascii="Arial" w:eastAsia="Cambria" w:hAnsi="Arial" w:cs="Arial"/>
          <w:b/>
          <w:color w:val="1F497D" w:themeColor="text2"/>
        </w:rPr>
        <w:t>Nº</w:t>
      </w:r>
      <w:proofErr w:type="spellEnd"/>
      <w:r w:rsidRPr="0068476E">
        <w:rPr>
          <w:rFonts w:ascii="Arial" w:eastAsia="Cambria" w:hAnsi="Arial" w:cs="Arial"/>
          <w:b/>
          <w:color w:val="1F497D" w:themeColor="text2"/>
        </w:rPr>
        <w:t xml:space="preserve"> </w:t>
      </w:r>
      <w:r>
        <w:rPr>
          <w:rFonts w:ascii="Arial" w:eastAsia="Cambria" w:hAnsi="Arial" w:cs="Arial"/>
          <w:b/>
          <w:color w:val="1F497D" w:themeColor="text2"/>
        </w:rPr>
        <w:t>2</w:t>
      </w:r>
    </w:p>
    <w:p w14:paraId="66477CBA" w14:textId="1D2BFC8A" w:rsidR="00851671" w:rsidRPr="00851671" w:rsidRDefault="00851671" w:rsidP="00851671">
      <w:pPr>
        <w:autoSpaceDE w:val="0"/>
        <w:autoSpaceDN w:val="0"/>
        <w:adjustRightInd w:val="0"/>
        <w:jc w:val="center"/>
        <w:rPr>
          <w:rFonts w:ascii="Arial" w:hAnsi="Arial" w:cs="Arial"/>
          <w:lang w:eastAsia="es-CR"/>
        </w:rPr>
      </w:pPr>
      <w:r>
        <w:rPr>
          <w:rFonts w:ascii="Arial" w:eastAsia="Cambria" w:hAnsi="Arial" w:cs="Arial"/>
          <w:b/>
          <w:color w:val="1F497D" w:themeColor="text2"/>
        </w:rPr>
        <w:t xml:space="preserve">Inconsistencias en el campo de </w:t>
      </w:r>
      <w:r w:rsidR="00A8079C">
        <w:rPr>
          <w:rFonts w:ascii="Arial" w:eastAsia="Cambria" w:hAnsi="Arial" w:cs="Arial"/>
          <w:b/>
          <w:color w:val="1F497D" w:themeColor="text2"/>
        </w:rPr>
        <w:t>O</w:t>
      </w:r>
      <w:r>
        <w:rPr>
          <w:rFonts w:ascii="Arial" w:eastAsia="Cambria" w:hAnsi="Arial" w:cs="Arial"/>
          <w:b/>
          <w:color w:val="1F497D" w:themeColor="text2"/>
        </w:rPr>
        <w:t xml:space="preserve">tras </w:t>
      </w:r>
      <w:r w:rsidR="00A8079C">
        <w:rPr>
          <w:rFonts w:ascii="Arial" w:eastAsia="Cambria" w:hAnsi="Arial" w:cs="Arial"/>
          <w:b/>
          <w:color w:val="1F497D" w:themeColor="text2"/>
        </w:rPr>
        <w:t>S</w:t>
      </w:r>
      <w:r>
        <w:rPr>
          <w:rFonts w:ascii="Arial" w:eastAsia="Cambria" w:hAnsi="Arial" w:cs="Arial"/>
          <w:b/>
          <w:color w:val="1F497D" w:themeColor="text2"/>
        </w:rPr>
        <w:t>eñas registrados en el RUT. Ejemplos</w:t>
      </w:r>
      <w:r w:rsidRPr="0068476E">
        <w:rPr>
          <w:rFonts w:ascii="Arial" w:eastAsia="Cambria" w:hAnsi="Arial" w:cs="Arial"/>
          <w:b/>
          <w:color w:val="1F497D" w:themeColor="text2"/>
        </w:rPr>
        <w:t>.</w:t>
      </w:r>
    </w:p>
    <w:p w14:paraId="1292013E" w14:textId="7B970EBE" w:rsidR="00A21F3F" w:rsidRDefault="00DE3BA5" w:rsidP="00131921">
      <w:pPr>
        <w:autoSpaceDE w:val="0"/>
        <w:autoSpaceDN w:val="0"/>
        <w:adjustRightInd w:val="0"/>
        <w:contextualSpacing/>
        <w:jc w:val="center"/>
        <w:rPr>
          <w:rFonts w:ascii="Arial" w:hAnsi="Arial" w:cs="Arial"/>
          <w:color w:val="000000"/>
          <w:sz w:val="22"/>
        </w:rPr>
      </w:pPr>
      <w:r w:rsidRPr="00EE4BF2">
        <w:rPr>
          <w:noProof/>
        </w:rPr>
        <w:drawing>
          <wp:inline distT="0" distB="0" distL="0" distR="0" wp14:anchorId="6D1D8662" wp14:editId="68961FFB">
            <wp:extent cx="868680" cy="2567940"/>
            <wp:effectExtent l="0" t="0" r="7620" b="381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68680" cy="2567940"/>
                    </a:xfrm>
                    <a:prstGeom prst="rect">
                      <a:avLst/>
                    </a:prstGeom>
                    <a:noFill/>
                    <a:ln>
                      <a:noFill/>
                    </a:ln>
                  </pic:spPr>
                </pic:pic>
              </a:graphicData>
            </a:graphic>
          </wp:inline>
        </w:drawing>
      </w:r>
    </w:p>
    <w:p w14:paraId="6D0A4E64" w14:textId="77777777" w:rsidR="000352D8" w:rsidRDefault="000352D8" w:rsidP="00F06DC9">
      <w:pPr>
        <w:autoSpaceDE w:val="0"/>
        <w:autoSpaceDN w:val="0"/>
        <w:adjustRightInd w:val="0"/>
        <w:contextualSpacing/>
        <w:jc w:val="both"/>
        <w:rPr>
          <w:rFonts w:ascii="Arial" w:hAnsi="Arial" w:cs="Arial"/>
          <w:color w:val="000000"/>
          <w:sz w:val="22"/>
        </w:rPr>
      </w:pPr>
    </w:p>
    <w:p w14:paraId="5072283E" w14:textId="7DAA1DDE" w:rsidR="000352D8" w:rsidRPr="00A8079C" w:rsidRDefault="000352D8" w:rsidP="00A8079C">
      <w:pPr>
        <w:autoSpaceDE w:val="0"/>
        <w:autoSpaceDN w:val="0"/>
        <w:adjustRightInd w:val="0"/>
        <w:ind w:left="360"/>
        <w:jc w:val="both"/>
        <w:rPr>
          <w:rFonts w:ascii="Arial" w:hAnsi="Arial" w:cs="Arial"/>
          <w:lang w:eastAsia="es-CR"/>
        </w:rPr>
        <w:sectPr w:rsidR="000352D8" w:rsidRPr="00A8079C" w:rsidSect="000352D8">
          <w:type w:val="continuous"/>
          <w:pgSz w:w="12240" w:h="15840"/>
          <w:pgMar w:top="2126" w:right="1701" w:bottom="1559" w:left="1701" w:header="708" w:footer="708" w:gutter="0"/>
          <w:cols w:num="2" w:space="708"/>
          <w:titlePg/>
          <w:docGrid w:linePitch="326"/>
        </w:sectPr>
      </w:pPr>
      <w:r w:rsidRPr="00871237">
        <w:rPr>
          <w:rFonts w:ascii="Arial" w:hAnsi="Arial" w:cs="Arial"/>
          <w:b/>
          <w:sz w:val="20"/>
          <w:szCs w:val="20"/>
          <w:lang w:eastAsia="es-CR"/>
        </w:rPr>
        <w:t>Fuente:</w:t>
      </w:r>
      <w:r w:rsidRPr="00871237">
        <w:rPr>
          <w:rFonts w:ascii="Arial" w:hAnsi="Arial" w:cs="Arial"/>
          <w:sz w:val="20"/>
          <w:szCs w:val="20"/>
          <w:lang w:eastAsia="es-CR"/>
        </w:rPr>
        <w:t xml:space="preserve"> </w:t>
      </w:r>
      <w:r w:rsidR="00A8079C">
        <w:rPr>
          <w:rFonts w:ascii="Arial" w:hAnsi="Arial" w:cs="Arial"/>
          <w:sz w:val="20"/>
          <w:szCs w:val="20"/>
          <w:lang w:eastAsia="es-CR"/>
        </w:rPr>
        <w:t>Elaboración propia con la copia de la base de datos del RUT del año 2022.</w:t>
      </w:r>
    </w:p>
    <w:p w14:paraId="557CEC29" w14:textId="5C6F614F" w:rsidR="007133F3" w:rsidRDefault="00A8079C" w:rsidP="00A8079C">
      <w:pPr>
        <w:autoSpaceDE w:val="0"/>
        <w:autoSpaceDN w:val="0"/>
        <w:adjustRightInd w:val="0"/>
        <w:spacing w:before="100" w:beforeAutospacing="1"/>
        <w:contextualSpacing/>
        <w:jc w:val="both"/>
        <w:rPr>
          <w:rFonts w:ascii="Arial" w:hAnsi="Arial" w:cs="Arial"/>
          <w:sz w:val="22"/>
          <w:szCs w:val="22"/>
          <w:lang w:eastAsia="es-CR"/>
        </w:rPr>
      </w:pPr>
      <w:r>
        <w:rPr>
          <w:rFonts w:ascii="Arial" w:hAnsi="Arial" w:cs="Arial"/>
          <w:sz w:val="22"/>
          <w:szCs w:val="22"/>
          <w:lang w:eastAsia="es-CR"/>
        </w:rPr>
        <w:t xml:space="preserve">Al permitir el campo “Otras Señas” el ingreso de cualquier registro, los datos almacenados no presentan consistencia ni uniformidad entre sí. </w:t>
      </w:r>
      <w:r w:rsidRPr="00A8079C">
        <w:rPr>
          <w:rFonts w:ascii="Arial" w:hAnsi="Arial" w:cs="Arial"/>
          <w:sz w:val="22"/>
          <w:szCs w:val="22"/>
          <w:lang w:eastAsia="es-CR"/>
        </w:rPr>
        <w:t>En el gráfico N°1 se muestra la distribución de los registros en el campo “Otras Señas” a partir de la cantidad de caracteres incluidos:</w:t>
      </w:r>
      <w:r>
        <w:rPr>
          <w:rFonts w:ascii="Arial" w:hAnsi="Arial" w:cs="Arial"/>
          <w:sz w:val="22"/>
          <w:szCs w:val="22"/>
          <w:lang w:eastAsia="es-CR"/>
        </w:rPr>
        <w:t xml:space="preserve"> </w:t>
      </w:r>
    </w:p>
    <w:p w14:paraId="37F50810" w14:textId="4E432B06" w:rsidR="001D63CC" w:rsidRDefault="001D63CC" w:rsidP="00A8079C">
      <w:pPr>
        <w:autoSpaceDE w:val="0"/>
        <w:autoSpaceDN w:val="0"/>
        <w:adjustRightInd w:val="0"/>
        <w:spacing w:before="100" w:beforeAutospacing="1"/>
        <w:contextualSpacing/>
        <w:jc w:val="both"/>
        <w:rPr>
          <w:rFonts w:ascii="Arial" w:eastAsia="Cambria" w:hAnsi="Arial" w:cs="Arial"/>
          <w:b/>
          <w:color w:val="1F497D" w:themeColor="text2"/>
        </w:rPr>
      </w:pPr>
    </w:p>
    <w:p w14:paraId="01D65D86" w14:textId="17CE9714" w:rsidR="001D63CC" w:rsidRDefault="001D63CC" w:rsidP="00A8079C">
      <w:pPr>
        <w:autoSpaceDE w:val="0"/>
        <w:autoSpaceDN w:val="0"/>
        <w:adjustRightInd w:val="0"/>
        <w:spacing w:before="100" w:beforeAutospacing="1"/>
        <w:contextualSpacing/>
        <w:jc w:val="both"/>
        <w:rPr>
          <w:rFonts w:ascii="Arial" w:eastAsia="Cambria" w:hAnsi="Arial" w:cs="Arial"/>
          <w:b/>
          <w:color w:val="1F497D" w:themeColor="text2"/>
        </w:rPr>
      </w:pPr>
    </w:p>
    <w:p w14:paraId="6B8692FD" w14:textId="24C1D1A6" w:rsidR="001D63CC" w:rsidRDefault="001D63CC" w:rsidP="00A8079C">
      <w:pPr>
        <w:autoSpaceDE w:val="0"/>
        <w:autoSpaceDN w:val="0"/>
        <w:adjustRightInd w:val="0"/>
        <w:spacing w:before="100" w:beforeAutospacing="1"/>
        <w:contextualSpacing/>
        <w:jc w:val="both"/>
        <w:rPr>
          <w:rFonts w:ascii="Arial" w:eastAsia="Cambria" w:hAnsi="Arial" w:cs="Arial"/>
          <w:b/>
          <w:color w:val="1F497D" w:themeColor="text2"/>
        </w:rPr>
      </w:pPr>
    </w:p>
    <w:p w14:paraId="3A9489C6" w14:textId="6F763ACE" w:rsidR="001D63CC" w:rsidRDefault="001D63CC" w:rsidP="00A8079C">
      <w:pPr>
        <w:autoSpaceDE w:val="0"/>
        <w:autoSpaceDN w:val="0"/>
        <w:adjustRightInd w:val="0"/>
        <w:spacing w:before="100" w:beforeAutospacing="1"/>
        <w:contextualSpacing/>
        <w:jc w:val="both"/>
        <w:rPr>
          <w:rFonts w:ascii="Arial" w:eastAsia="Cambria" w:hAnsi="Arial" w:cs="Arial"/>
          <w:b/>
          <w:color w:val="1F497D" w:themeColor="text2"/>
        </w:rPr>
      </w:pPr>
    </w:p>
    <w:p w14:paraId="25BAF4C9" w14:textId="104D97EB" w:rsidR="001D63CC" w:rsidRDefault="001D63CC" w:rsidP="00A8079C">
      <w:pPr>
        <w:autoSpaceDE w:val="0"/>
        <w:autoSpaceDN w:val="0"/>
        <w:adjustRightInd w:val="0"/>
        <w:spacing w:before="100" w:beforeAutospacing="1"/>
        <w:contextualSpacing/>
        <w:jc w:val="both"/>
        <w:rPr>
          <w:rFonts w:ascii="Arial" w:eastAsia="Cambria" w:hAnsi="Arial" w:cs="Arial"/>
          <w:b/>
          <w:color w:val="1F497D" w:themeColor="text2"/>
        </w:rPr>
      </w:pPr>
    </w:p>
    <w:p w14:paraId="0BC9BE22" w14:textId="558FD4D3" w:rsidR="001D63CC" w:rsidRDefault="001D63CC" w:rsidP="00A8079C">
      <w:pPr>
        <w:autoSpaceDE w:val="0"/>
        <w:autoSpaceDN w:val="0"/>
        <w:adjustRightInd w:val="0"/>
        <w:spacing w:before="100" w:beforeAutospacing="1"/>
        <w:contextualSpacing/>
        <w:jc w:val="both"/>
        <w:rPr>
          <w:rFonts w:ascii="Arial" w:eastAsia="Cambria" w:hAnsi="Arial" w:cs="Arial"/>
          <w:b/>
          <w:color w:val="1F497D" w:themeColor="text2"/>
        </w:rPr>
      </w:pPr>
    </w:p>
    <w:p w14:paraId="09E47E85" w14:textId="1DD65BF5" w:rsidR="001D63CC" w:rsidRDefault="001D63CC" w:rsidP="00A8079C">
      <w:pPr>
        <w:autoSpaceDE w:val="0"/>
        <w:autoSpaceDN w:val="0"/>
        <w:adjustRightInd w:val="0"/>
        <w:spacing w:before="100" w:beforeAutospacing="1"/>
        <w:contextualSpacing/>
        <w:jc w:val="both"/>
        <w:rPr>
          <w:rFonts w:ascii="Arial" w:eastAsia="Cambria" w:hAnsi="Arial" w:cs="Arial"/>
          <w:b/>
          <w:color w:val="1F497D" w:themeColor="text2"/>
        </w:rPr>
      </w:pPr>
    </w:p>
    <w:p w14:paraId="43927CDA" w14:textId="65CC8F89" w:rsidR="001D63CC" w:rsidRDefault="001D63CC" w:rsidP="00A8079C">
      <w:pPr>
        <w:autoSpaceDE w:val="0"/>
        <w:autoSpaceDN w:val="0"/>
        <w:adjustRightInd w:val="0"/>
        <w:spacing w:before="100" w:beforeAutospacing="1"/>
        <w:contextualSpacing/>
        <w:jc w:val="both"/>
        <w:rPr>
          <w:rFonts w:ascii="Arial" w:eastAsia="Cambria" w:hAnsi="Arial" w:cs="Arial"/>
          <w:b/>
          <w:color w:val="1F497D" w:themeColor="text2"/>
        </w:rPr>
      </w:pPr>
    </w:p>
    <w:p w14:paraId="73AB5A86" w14:textId="0FBCCC21" w:rsidR="001D63CC" w:rsidRDefault="001D63CC" w:rsidP="00A8079C">
      <w:pPr>
        <w:autoSpaceDE w:val="0"/>
        <w:autoSpaceDN w:val="0"/>
        <w:adjustRightInd w:val="0"/>
        <w:spacing w:before="100" w:beforeAutospacing="1"/>
        <w:contextualSpacing/>
        <w:jc w:val="both"/>
        <w:rPr>
          <w:rFonts w:ascii="Arial" w:eastAsia="Cambria" w:hAnsi="Arial" w:cs="Arial"/>
          <w:b/>
          <w:color w:val="1F497D" w:themeColor="text2"/>
        </w:rPr>
      </w:pPr>
    </w:p>
    <w:p w14:paraId="58EFD4CB" w14:textId="03C3628A" w:rsidR="001D63CC" w:rsidRDefault="001D63CC" w:rsidP="00A8079C">
      <w:pPr>
        <w:autoSpaceDE w:val="0"/>
        <w:autoSpaceDN w:val="0"/>
        <w:adjustRightInd w:val="0"/>
        <w:spacing w:before="100" w:beforeAutospacing="1"/>
        <w:contextualSpacing/>
        <w:jc w:val="both"/>
        <w:rPr>
          <w:rFonts w:ascii="Arial" w:eastAsia="Cambria" w:hAnsi="Arial" w:cs="Arial"/>
          <w:b/>
          <w:color w:val="1F497D" w:themeColor="text2"/>
        </w:rPr>
      </w:pPr>
    </w:p>
    <w:p w14:paraId="79A80618" w14:textId="3DFECF3D" w:rsidR="001D63CC" w:rsidRDefault="001D63CC" w:rsidP="00A8079C">
      <w:pPr>
        <w:autoSpaceDE w:val="0"/>
        <w:autoSpaceDN w:val="0"/>
        <w:adjustRightInd w:val="0"/>
        <w:spacing w:before="100" w:beforeAutospacing="1"/>
        <w:contextualSpacing/>
        <w:jc w:val="both"/>
        <w:rPr>
          <w:rFonts w:ascii="Arial" w:eastAsia="Cambria" w:hAnsi="Arial" w:cs="Arial"/>
          <w:b/>
          <w:color w:val="1F497D" w:themeColor="text2"/>
        </w:rPr>
      </w:pPr>
    </w:p>
    <w:p w14:paraId="73612F33" w14:textId="725CA1C6" w:rsidR="001D63CC" w:rsidRDefault="001D63CC" w:rsidP="00A8079C">
      <w:pPr>
        <w:autoSpaceDE w:val="0"/>
        <w:autoSpaceDN w:val="0"/>
        <w:adjustRightInd w:val="0"/>
        <w:spacing w:before="100" w:beforeAutospacing="1"/>
        <w:contextualSpacing/>
        <w:jc w:val="both"/>
        <w:rPr>
          <w:rFonts w:ascii="Arial" w:eastAsia="Cambria" w:hAnsi="Arial" w:cs="Arial"/>
          <w:b/>
          <w:color w:val="1F497D" w:themeColor="text2"/>
        </w:rPr>
      </w:pPr>
    </w:p>
    <w:p w14:paraId="66B718A5" w14:textId="77777777" w:rsidR="001D63CC" w:rsidRDefault="001D63CC" w:rsidP="00A8079C">
      <w:pPr>
        <w:autoSpaceDE w:val="0"/>
        <w:autoSpaceDN w:val="0"/>
        <w:adjustRightInd w:val="0"/>
        <w:spacing w:before="100" w:beforeAutospacing="1"/>
        <w:contextualSpacing/>
        <w:jc w:val="both"/>
        <w:rPr>
          <w:rFonts w:ascii="Arial" w:eastAsia="Cambria" w:hAnsi="Arial" w:cs="Arial"/>
          <w:b/>
          <w:color w:val="1F497D" w:themeColor="text2"/>
        </w:rPr>
      </w:pPr>
    </w:p>
    <w:p w14:paraId="1E8776CC" w14:textId="3390FE0F" w:rsidR="00454632" w:rsidRDefault="00454632">
      <w:pPr>
        <w:rPr>
          <w:rFonts w:ascii="Arial" w:eastAsia="Cambria" w:hAnsi="Arial" w:cs="Arial"/>
          <w:b/>
          <w:color w:val="1F497D" w:themeColor="text2"/>
        </w:rPr>
      </w:pPr>
    </w:p>
    <w:p w14:paraId="52E08054" w14:textId="119F1223" w:rsidR="000352D8" w:rsidRPr="0068476E" w:rsidRDefault="00244956" w:rsidP="000352D8">
      <w:pPr>
        <w:autoSpaceDE w:val="0"/>
        <w:autoSpaceDN w:val="0"/>
        <w:adjustRightInd w:val="0"/>
        <w:spacing w:before="100" w:beforeAutospacing="1"/>
        <w:contextualSpacing/>
        <w:jc w:val="center"/>
        <w:rPr>
          <w:rFonts w:ascii="Arial" w:eastAsia="Cambria" w:hAnsi="Arial" w:cs="Arial"/>
          <w:b/>
          <w:color w:val="1F497D" w:themeColor="text2"/>
        </w:rPr>
      </w:pPr>
      <w:r>
        <w:rPr>
          <w:rFonts w:ascii="Arial" w:eastAsia="Cambria" w:hAnsi="Arial" w:cs="Arial"/>
          <w:b/>
          <w:color w:val="1F497D" w:themeColor="text2"/>
        </w:rPr>
        <w:lastRenderedPageBreak/>
        <w:t>Gráfico</w:t>
      </w:r>
      <w:r w:rsidR="000352D8" w:rsidRPr="0068476E">
        <w:rPr>
          <w:rFonts w:ascii="Arial" w:eastAsia="Cambria" w:hAnsi="Arial" w:cs="Arial"/>
          <w:b/>
          <w:color w:val="1F497D" w:themeColor="text2"/>
        </w:rPr>
        <w:t xml:space="preserve"> Nº </w:t>
      </w:r>
      <w:r>
        <w:rPr>
          <w:rFonts w:ascii="Arial" w:eastAsia="Cambria" w:hAnsi="Arial" w:cs="Arial"/>
          <w:b/>
          <w:color w:val="1F497D" w:themeColor="text2"/>
        </w:rPr>
        <w:t>1</w:t>
      </w:r>
    </w:p>
    <w:p w14:paraId="203930CC" w14:textId="02EA5243" w:rsidR="00A22407" w:rsidRDefault="000352D8" w:rsidP="000352D8">
      <w:pPr>
        <w:autoSpaceDE w:val="0"/>
        <w:autoSpaceDN w:val="0"/>
        <w:adjustRightInd w:val="0"/>
        <w:contextualSpacing/>
        <w:jc w:val="center"/>
        <w:rPr>
          <w:rFonts w:ascii="Arial" w:hAnsi="Arial" w:cs="Arial"/>
          <w:color w:val="000000"/>
          <w:sz w:val="22"/>
        </w:rPr>
      </w:pPr>
      <w:r>
        <w:rPr>
          <w:rFonts w:ascii="Arial" w:eastAsia="Cambria" w:hAnsi="Arial" w:cs="Arial"/>
          <w:b/>
          <w:color w:val="1F497D" w:themeColor="text2"/>
        </w:rPr>
        <w:t>Distribución de los registros en el campo “Otras Señas”</w:t>
      </w:r>
      <w:r w:rsidR="00454632">
        <w:rPr>
          <w:rFonts w:ascii="Arial" w:eastAsia="Cambria" w:hAnsi="Arial" w:cs="Arial"/>
          <w:b/>
          <w:color w:val="1F497D" w:themeColor="text2"/>
        </w:rPr>
        <w:t>,</w:t>
      </w:r>
      <w:r>
        <w:rPr>
          <w:rFonts w:ascii="Arial" w:eastAsia="Cambria" w:hAnsi="Arial" w:cs="Arial"/>
          <w:b/>
          <w:color w:val="1F497D" w:themeColor="text2"/>
        </w:rPr>
        <w:t xml:space="preserve"> a partir de la cantidad de caracteres </w:t>
      </w:r>
      <w:r w:rsidR="0066012B">
        <w:rPr>
          <w:rFonts w:ascii="Arial" w:eastAsia="Cambria" w:hAnsi="Arial" w:cs="Arial"/>
          <w:b/>
          <w:color w:val="1F497D" w:themeColor="text2"/>
        </w:rPr>
        <w:t>incluidos</w:t>
      </w:r>
      <w:r w:rsidRPr="0068476E">
        <w:rPr>
          <w:rFonts w:ascii="Arial" w:eastAsia="Cambria" w:hAnsi="Arial" w:cs="Arial"/>
          <w:b/>
          <w:color w:val="1F497D" w:themeColor="text2"/>
        </w:rPr>
        <w:t>.</w:t>
      </w:r>
    </w:p>
    <w:p w14:paraId="3882BF90" w14:textId="0AFBDB0C" w:rsidR="00481364" w:rsidRDefault="00481364" w:rsidP="00F06DC9">
      <w:pPr>
        <w:autoSpaceDE w:val="0"/>
        <w:autoSpaceDN w:val="0"/>
        <w:adjustRightInd w:val="0"/>
        <w:contextualSpacing/>
        <w:jc w:val="both"/>
        <w:rPr>
          <w:rFonts w:ascii="Arial" w:hAnsi="Arial" w:cs="Arial"/>
          <w:color w:val="000000"/>
          <w:sz w:val="22"/>
        </w:rPr>
      </w:pPr>
    </w:p>
    <w:p w14:paraId="32FD2434" w14:textId="16B47918" w:rsidR="00481364" w:rsidRDefault="00131921" w:rsidP="0066012B">
      <w:pPr>
        <w:autoSpaceDE w:val="0"/>
        <w:autoSpaceDN w:val="0"/>
        <w:adjustRightInd w:val="0"/>
        <w:contextualSpacing/>
        <w:jc w:val="center"/>
        <w:rPr>
          <w:rFonts w:ascii="Arial" w:hAnsi="Arial" w:cs="Arial"/>
          <w:color w:val="000000"/>
          <w:sz w:val="22"/>
        </w:rPr>
      </w:pPr>
      <w:r>
        <w:rPr>
          <w:noProof/>
        </w:rPr>
        <w:drawing>
          <wp:inline distT="0" distB="0" distL="0" distR="0" wp14:anchorId="3070B0B9" wp14:editId="7C8D5501">
            <wp:extent cx="3962400" cy="2217420"/>
            <wp:effectExtent l="0" t="0" r="0" b="0"/>
            <wp:docPr id="3" name="Gráfico 3">
              <a:extLst xmlns:a="http://schemas.openxmlformats.org/drawingml/2006/main">
                <a:ext uri="{FF2B5EF4-FFF2-40B4-BE49-F238E27FC236}">
                  <a16:creationId xmlns:a16="http://schemas.microsoft.com/office/drawing/2014/main" id="{78E56CCE-21BC-4FF2-8C3D-E7BEB9D291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4963D73" w14:textId="77D6D3D7" w:rsidR="0066012B" w:rsidRDefault="0066012B" w:rsidP="0066012B">
      <w:pPr>
        <w:autoSpaceDE w:val="0"/>
        <w:autoSpaceDN w:val="0"/>
        <w:adjustRightInd w:val="0"/>
        <w:ind w:left="1276" w:right="1325"/>
        <w:contextualSpacing/>
        <w:rPr>
          <w:rFonts w:ascii="Arial" w:hAnsi="Arial" w:cs="Arial"/>
          <w:color w:val="000000"/>
          <w:sz w:val="22"/>
        </w:rPr>
      </w:pPr>
      <w:r w:rsidRPr="00871237">
        <w:rPr>
          <w:rFonts w:ascii="Arial" w:hAnsi="Arial" w:cs="Arial"/>
          <w:b/>
          <w:sz w:val="20"/>
          <w:szCs w:val="20"/>
          <w:lang w:eastAsia="es-CR"/>
        </w:rPr>
        <w:t>Fuente:</w:t>
      </w:r>
      <w:r w:rsidRPr="00871237">
        <w:rPr>
          <w:rFonts w:ascii="Arial" w:hAnsi="Arial" w:cs="Arial"/>
          <w:sz w:val="20"/>
          <w:szCs w:val="20"/>
          <w:lang w:eastAsia="es-CR"/>
        </w:rPr>
        <w:t xml:space="preserve"> </w:t>
      </w:r>
      <w:r>
        <w:rPr>
          <w:rFonts w:ascii="Arial" w:hAnsi="Arial" w:cs="Arial"/>
          <w:sz w:val="20"/>
          <w:szCs w:val="20"/>
          <w:lang w:eastAsia="es-CR"/>
        </w:rPr>
        <w:t xml:space="preserve">Elaboración propia a partir de una copia </w:t>
      </w:r>
      <w:r w:rsidR="00A8079C">
        <w:rPr>
          <w:rFonts w:ascii="Arial" w:hAnsi="Arial" w:cs="Arial"/>
          <w:sz w:val="20"/>
          <w:szCs w:val="20"/>
          <w:lang w:eastAsia="es-CR"/>
        </w:rPr>
        <w:t xml:space="preserve">de la </w:t>
      </w:r>
      <w:r>
        <w:rPr>
          <w:rFonts w:ascii="Arial" w:hAnsi="Arial" w:cs="Arial"/>
          <w:sz w:val="20"/>
          <w:szCs w:val="20"/>
          <w:lang w:eastAsia="es-CR"/>
        </w:rPr>
        <w:t>base de datos del RUT del 2022.</w:t>
      </w:r>
    </w:p>
    <w:p w14:paraId="08FA19AB" w14:textId="77777777" w:rsidR="00131921" w:rsidRDefault="00131921" w:rsidP="00F06DC9">
      <w:pPr>
        <w:autoSpaceDE w:val="0"/>
        <w:autoSpaceDN w:val="0"/>
        <w:adjustRightInd w:val="0"/>
        <w:contextualSpacing/>
        <w:jc w:val="both"/>
        <w:rPr>
          <w:rFonts w:ascii="Arial" w:hAnsi="Arial" w:cs="Arial"/>
          <w:color w:val="000000"/>
          <w:sz w:val="22"/>
        </w:rPr>
      </w:pPr>
      <w:bookmarkStart w:id="84" w:name="_Hlk120178215"/>
    </w:p>
    <w:p w14:paraId="6AF8AFE8" w14:textId="7A532CB4" w:rsidR="00111A12" w:rsidRDefault="00111A12" w:rsidP="00F06DC9">
      <w:pPr>
        <w:autoSpaceDE w:val="0"/>
        <w:autoSpaceDN w:val="0"/>
        <w:adjustRightInd w:val="0"/>
        <w:contextualSpacing/>
        <w:jc w:val="both"/>
        <w:rPr>
          <w:rFonts w:ascii="Arial" w:hAnsi="Arial" w:cs="Arial"/>
          <w:color w:val="000000"/>
          <w:sz w:val="22"/>
        </w:rPr>
      </w:pPr>
      <w:r w:rsidRPr="000C0B83">
        <w:rPr>
          <w:rFonts w:ascii="Arial" w:hAnsi="Arial" w:cs="Arial"/>
          <w:color w:val="000000"/>
          <w:sz w:val="22"/>
        </w:rPr>
        <w:t>Lo señalado</w:t>
      </w:r>
      <w:r>
        <w:rPr>
          <w:rFonts w:ascii="Arial" w:hAnsi="Arial" w:cs="Arial"/>
          <w:color w:val="000000"/>
          <w:sz w:val="22"/>
        </w:rPr>
        <w:t xml:space="preserve"> es causado </w:t>
      </w:r>
      <w:bookmarkEnd w:id="84"/>
      <w:r>
        <w:rPr>
          <w:rFonts w:ascii="Arial" w:hAnsi="Arial" w:cs="Arial"/>
          <w:color w:val="000000"/>
          <w:sz w:val="22"/>
        </w:rPr>
        <w:t xml:space="preserve">porque </w:t>
      </w:r>
      <w:r w:rsidR="003F1E49">
        <w:rPr>
          <w:rFonts w:ascii="Arial" w:hAnsi="Arial" w:cs="Arial"/>
          <w:color w:val="000000"/>
          <w:sz w:val="22"/>
        </w:rPr>
        <w:t>l</w:t>
      </w:r>
      <w:r w:rsidR="003F1E49" w:rsidRPr="003F1E49">
        <w:rPr>
          <w:rFonts w:ascii="Arial" w:hAnsi="Arial" w:cs="Arial"/>
          <w:color w:val="000000"/>
          <w:sz w:val="22"/>
        </w:rPr>
        <w:t>a Subdirección de Administración del Registro Único Tributario no dispone de una metodología técnica para revisar de forma continua la pertinencia de los controles establecidos en los sistemas informáticos relacionados con la conformación del Registro Único Tributario</w:t>
      </w:r>
      <w:r w:rsidR="000C0B83" w:rsidRPr="000C0B83">
        <w:rPr>
          <w:rFonts w:ascii="Arial" w:hAnsi="Arial" w:cs="Arial"/>
          <w:color w:val="000000"/>
          <w:sz w:val="22"/>
        </w:rPr>
        <w:t>.</w:t>
      </w:r>
    </w:p>
    <w:p w14:paraId="618136D0" w14:textId="77777777" w:rsidR="009106C7" w:rsidRDefault="009106C7" w:rsidP="00F06DC9">
      <w:pPr>
        <w:autoSpaceDE w:val="0"/>
        <w:autoSpaceDN w:val="0"/>
        <w:adjustRightInd w:val="0"/>
        <w:contextualSpacing/>
        <w:jc w:val="both"/>
        <w:rPr>
          <w:rFonts w:ascii="Arial" w:hAnsi="Arial" w:cs="Arial"/>
          <w:sz w:val="20"/>
          <w:szCs w:val="22"/>
          <w:lang w:eastAsia="es-CR"/>
        </w:rPr>
      </w:pPr>
    </w:p>
    <w:p w14:paraId="3AD29ABA" w14:textId="391E572B" w:rsidR="00F70DBA" w:rsidRDefault="003F1E49" w:rsidP="00F06DC9">
      <w:pPr>
        <w:autoSpaceDE w:val="0"/>
        <w:autoSpaceDN w:val="0"/>
        <w:adjustRightInd w:val="0"/>
        <w:jc w:val="both"/>
        <w:rPr>
          <w:rFonts w:ascii="Arial" w:hAnsi="Arial" w:cs="Arial"/>
          <w:sz w:val="22"/>
          <w:lang w:eastAsia="es-CR"/>
        </w:rPr>
      </w:pPr>
      <w:r w:rsidRPr="003F1E49">
        <w:rPr>
          <w:rFonts w:ascii="Arial" w:hAnsi="Arial" w:cs="Arial"/>
          <w:sz w:val="22"/>
          <w:szCs w:val="22"/>
          <w:lang w:eastAsia="es-CR"/>
        </w:rPr>
        <w:t xml:space="preserve">El no contar con datos precisos respecto al correo electrónico </w:t>
      </w:r>
      <w:r w:rsidR="00244956">
        <w:rPr>
          <w:rFonts w:ascii="Arial" w:hAnsi="Arial" w:cs="Arial"/>
          <w:sz w:val="22"/>
          <w:szCs w:val="22"/>
          <w:lang w:eastAsia="es-CR"/>
        </w:rPr>
        <w:t>ni</w:t>
      </w:r>
      <w:r w:rsidRPr="003F1E49">
        <w:rPr>
          <w:rFonts w:ascii="Arial" w:hAnsi="Arial" w:cs="Arial"/>
          <w:sz w:val="22"/>
          <w:szCs w:val="22"/>
          <w:lang w:eastAsia="es-CR"/>
        </w:rPr>
        <w:t xml:space="preserve"> </w:t>
      </w:r>
      <w:r w:rsidR="00A7711D">
        <w:rPr>
          <w:rFonts w:ascii="Arial" w:hAnsi="Arial" w:cs="Arial"/>
          <w:sz w:val="22"/>
          <w:szCs w:val="22"/>
          <w:lang w:eastAsia="es-CR"/>
        </w:rPr>
        <w:t>tene</w:t>
      </w:r>
      <w:r w:rsidRPr="003F1E49">
        <w:rPr>
          <w:rFonts w:ascii="Arial" w:hAnsi="Arial" w:cs="Arial"/>
          <w:sz w:val="22"/>
          <w:szCs w:val="22"/>
          <w:lang w:eastAsia="es-CR"/>
        </w:rPr>
        <w:t xml:space="preserve">r </w:t>
      </w:r>
      <w:r w:rsidR="00A7711D">
        <w:rPr>
          <w:rFonts w:ascii="Arial" w:hAnsi="Arial" w:cs="Arial"/>
          <w:sz w:val="22"/>
          <w:szCs w:val="22"/>
          <w:lang w:eastAsia="es-CR"/>
        </w:rPr>
        <w:t>a disposición una</w:t>
      </w:r>
      <w:r w:rsidRPr="003F1E49">
        <w:rPr>
          <w:rFonts w:ascii="Arial" w:hAnsi="Arial" w:cs="Arial"/>
          <w:sz w:val="22"/>
          <w:szCs w:val="22"/>
          <w:lang w:eastAsia="es-CR"/>
        </w:rPr>
        <w:t xml:space="preserve"> mayor exactitud de la ubicación física de los obligados tributarios, dificulta las labores realizadas por las demás dependencias del Ministerio de Hacienda que requieren de esta información para efectuar sus labores de notificación y fiscalización</w:t>
      </w:r>
      <w:r w:rsidR="000C751D" w:rsidRPr="000C751D">
        <w:rPr>
          <w:rFonts w:ascii="Arial" w:hAnsi="Arial" w:cs="Arial"/>
          <w:sz w:val="22"/>
          <w:lang w:eastAsia="es-CR"/>
        </w:rPr>
        <w:t>.</w:t>
      </w:r>
      <w:r w:rsidR="00F70DBA">
        <w:rPr>
          <w:rFonts w:ascii="Arial" w:hAnsi="Arial" w:cs="Arial"/>
          <w:sz w:val="22"/>
          <w:lang w:eastAsia="es-CR"/>
        </w:rPr>
        <w:t xml:space="preserve"> </w:t>
      </w:r>
    </w:p>
    <w:p w14:paraId="3C86A291" w14:textId="77777777" w:rsidR="003C7BE7" w:rsidRPr="003C7BE7" w:rsidRDefault="003C7BE7" w:rsidP="00727994">
      <w:pPr>
        <w:pStyle w:val="Ttulo1"/>
        <w:spacing w:before="100" w:beforeAutospacing="1" w:after="100" w:afterAutospacing="1"/>
        <w:ind w:left="567" w:hanging="567"/>
        <w:contextualSpacing/>
        <w:jc w:val="both"/>
        <w:rPr>
          <w:rFonts w:ascii="Arial" w:hAnsi="Arial" w:cs="Arial"/>
          <w:color w:val="1F497D" w:themeColor="text2"/>
          <w:sz w:val="28"/>
          <w:szCs w:val="28"/>
        </w:rPr>
      </w:pPr>
      <w:bookmarkStart w:id="85" w:name="_Toc124969942"/>
      <w:r w:rsidRPr="003C7BE7">
        <w:rPr>
          <w:rFonts w:ascii="Arial" w:hAnsi="Arial" w:cs="Arial"/>
          <w:color w:val="1F497D" w:themeColor="text2"/>
          <w:sz w:val="28"/>
          <w:szCs w:val="28"/>
        </w:rPr>
        <w:t>CONCLUSI</w:t>
      </w:r>
      <w:bookmarkEnd w:id="82"/>
      <w:r w:rsidR="00413A44">
        <w:rPr>
          <w:rFonts w:ascii="Arial" w:hAnsi="Arial" w:cs="Arial"/>
          <w:color w:val="1F497D" w:themeColor="text2"/>
          <w:sz w:val="28"/>
          <w:szCs w:val="28"/>
        </w:rPr>
        <w:t>ÓN</w:t>
      </w:r>
      <w:bookmarkEnd w:id="85"/>
    </w:p>
    <w:p w14:paraId="14177C14" w14:textId="300FAF9B" w:rsidR="00321E51" w:rsidRPr="009E19AF" w:rsidRDefault="001543BA" w:rsidP="00F06DC9">
      <w:pPr>
        <w:contextualSpacing/>
        <w:jc w:val="both"/>
        <w:rPr>
          <w:rFonts w:ascii="Arial" w:hAnsi="Arial" w:cs="Arial"/>
          <w:color w:val="000000"/>
          <w:sz w:val="22"/>
          <w:szCs w:val="22"/>
          <w:lang w:val="es-CR"/>
        </w:rPr>
      </w:pPr>
      <w:r>
        <w:rPr>
          <w:rFonts w:ascii="Arial" w:hAnsi="Arial" w:cs="Arial"/>
          <w:color w:val="000000"/>
          <w:sz w:val="22"/>
          <w:szCs w:val="22"/>
          <w:lang w:val="es-CR"/>
        </w:rPr>
        <w:t>Se encontraron debilidades en cuanto a la validez y suficiencia de los controles establecidos para mantener y garantizar razonablemente la confiabilidad, oportunidad y utilidades de datos identificativos consignados en el Registro Único Tributario; de acuerdo con lo establecido en el bloque de legalidad y sanas prácticas</w:t>
      </w:r>
      <w:r w:rsidR="00D021AE">
        <w:rPr>
          <w:rFonts w:ascii="Arial" w:hAnsi="Arial" w:cs="Arial"/>
          <w:color w:val="000000"/>
          <w:sz w:val="22"/>
          <w:szCs w:val="22"/>
          <w:lang w:val="es-CR"/>
        </w:rPr>
        <w:t>.</w:t>
      </w:r>
    </w:p>
    <w:p w14:paraId="6916A4B9" w14:textId="77777777" w:rsidR="003C7BE7" w:rsidRDefault="003C7BE7" w:rsidP="00727994">
      <w:pPr>
        <w:pStyle w:val="Ttulo1"/>
        <w:spacing w:before="100" w:beforeAutospacing="1" w:after="100" w:afterAutospacing="1"/>
        <w:ind w:left="567" w:hanging="567"/>
        <w:contextualSpacing/>
        <w:jc w:val="both"/>
        <w:rPr>
          <w:rFonts w:ascii="Arial" w:hAnsi="Arial" w:cs="Arial"/>
          <w:color w:val="1F497D" w:themeColor="text2"/>
          <w:sz w:val="28"/>
          <w:szCs w:val="28"/>
        </w:rPr>
      </w:pPr>
      <w:bookmarkStart w:id="86" w:name="_Toc390783339"/>
      <w:bookmarkStart w:id="87" w:name="_Toc124969943"/>
      <w:r w:rsidRPr="003C7BE7">
        <w:rPr>
          <w:rFonts w:ascii="Arial" w:hAnsi="Arial" w:cs="Arial"/>
          <w:color w:val="1F497D" w:themeColor="text2"/>
          <w:sz w:val="28"/>
          <w:szCs w:val="28"/>
        </w:rPr>
        <w:t>RECOMENDACIONES</w:t>
      </w:r>
      <w:bookmarkEnd w:id="86"/>
      <w:bookmarkEnd w:id="87"/>
    </w:p>
    <w:p w14:paraId="24BA38E2" w14:textId="77777777" w:rsidR="003C7BE7" w:rsidRDefault="003C7BE7" w:rsidP="00F06DC9">
      <w:pPr>
        <w:pStyle w:val="Ttulo2"/>
        <w:numPr>
          <w:ilvl w:val="0"/>
          <w:numId w:val="0"/>
        </w:numPr>
        <w:spacing w:before="100" w:beforeAutospacing="1" w:after="100" w:afterAutospacing="1"/>
        <w:ind w:left="576" w:right="0" w:hanging="576"/>
        <w:contextualSpacing/>
        <w:rPr>
          <w:rFonts w:ascii="Arial" w:hAnsi="Arial"/>
          <w:color w:val="1F497D" w:themeColor="text2"/>
          <w:sz w:val="24"/>
          <w:szCs w:val="24"/>
          <w:lang w:val="es-CR"/>
        </w:rPr>
      </w:pPr>
      <w:bookmarkStart w:id="88" w:name="_Toc105076349"/>
      <w:bookmarkStart w:id="89" w:name="_Toc120783368"/>
      <w:bookmarkStart w:id="90" w:name="_Toc124969944"/>
      <w:r w:rsidRPr="003C7BE7">
        <w:rPr>
          <w:rFonts w:ascii="Arial" w:hAnsi="Arial"/>
          <w:color w:val="1F497D" w:themeColor="text2"/>
          <w:sz w:val="24"/>
          <w:szCs w:val="24"/>
          <w:lang w:val="es-CR"/>
        </w:rPr>
        <w:t xml:space="preserve">Al </w:t>
      </w:r>
      <w:r w:rsidR="00BE7576">
        <w:rPr>
          <w:rFonts w:ascii="Arial" w:hAnsi="Arial"/>
          <w:color w:val="1F497D" w:themeColor="text2"/>
          <w:sz w:val="24"/>
          <w:szCs w:val="24"/>
          <w:lang w:val="es-CR"/>
        </w:rPr>
        <w:t>Director General de Tributación</w:t>
      </w:r>
      <w:r w:rsidRPr="003C7BE7">
        <w:rPr>
          <w:rFonts w:ascii="Arial" w:hAnsi="Arial"/>
          <w:color w:val="1F497D" w:themeColor="text2"/>
          <w:sz w:val="24"/>
          <w:szCs w:val="24"/>
          <w:lang w:val="es-CR"/>
        </w:rPr>
        <w:t>:</w:t>
      </w:r>
      <w:bookmarkEnd w:id="88"/>
      <w:bookmarkEnd w:id="89"/>
      <w:bookmarkEnd w:id="90"/>
    </w:p>
    <w:p w14:paraId="1724EA41" w14:textId="77777777" w:rsidR="005E3245" w:rsidRDefault="005E3245" w:rsidP="00F06DC9">
      <w:pPr>
        <w:pStyle w:val="Ttulo2"/>
        <w:numPr>
          <w:ilvl w:val="0"/>
          <w:numId w:val="0"/>
        </w:numPr>
        <w:tabs>
          <w:tab w:val="left" w:pos="567"/>
        </w:tabs>
        <w:spacing w:before="0" w:after="0"/>
        <w:ind w:right="0"/>
        <w:contextualSpacing/>
        <w:rPr>
          <w:rFonts w:ascii="Arial" w:hAnsi="Arial"/>
          <w:b w:val="0"/>
          <w:lang w:val="es-ES"/>
        </w:rPr>
      </w:pPr>
      <w:bookmarkStart w:id="91" w:name="_Toc82092335"/>
    </w:p>
    <w:p w14:paraId="7E3B8345" w14:textId="7CC60FD5" w:rsidR="00A26325" w:rsidRPr="00A26325" w:rsidRDefault="001543BA" w:rsidP="00727994">
      <w:pPr>
        <w:pStyle w:val="Ttulo2"/>
        <w:tabs>
          <w:tab w:val="left" w:pos="0"/>
        </w:tabs>
        <w:spacing w:before="0" w:after="0"/>
        <w:ind w:left="0" w:right="0" w:firstLine="0"/>
        <w:contextualSpacing/>
        <w:rPr>
          <w:rFonts w:ascii="Arial" w:hAnsi="Arial"/>
          <w:b w:val="0"/>
          <w:lang w:val="es-ES"/>
        </w:rPr>
      </w:pPr>
      <w:bookmarkStart w:id="92" w:name="_Toc88474874"/>
      <w:bookmarkStart w:id="93" w:name="_Toc105076350"/>
      <w:bookmarkStart w:id="94" w:name="_Toc120198998"/>
      <w:bookmarkStart w:id="95" w:name="_Toc120270335"/>
      <w:bookmarkStart w:id="96" w:name="_Toc120783369"/>
      <w:bookmarkStart w:id="97" w:name="_Toc124969945"/>
      <w:bookmarkEnd w:id="91"/>
      <w:r w:rsidRPr="001543BA">
        <w:rPr>
          <w:rFonts w:ascii="Arial" w:hAnsi="Arial"/>
          <w:b w:val="0"/>
          <w:lang w:val="es-ES"/>
        </w:rPr>
        <w:t>Definir, oficializar, formalizar</w:t>
      </w:r>
      <w:r w:rsidR="001D63CC">
        <w:rPr>
          <w:rFonts w:ascii="Arial" w:hAnsi="Arial"/>
          <w:b w:val="0"/>
          <w:lang w:val="es-ES"/>
        </w:rPr>
        <w:t>,</w:t>
      </w:r>
      <w:r w:rsidRPr="001543BA">
        <w:rPr>
          <w:rFonts w:ascii="Arial" w:hAnsi="Arial"/>
          <w:b w:val="0"/>
          <w:lang w:val="es-ES"/>
        </w:rPr>
        <w:t xml:space="preserve"> comunicar </w:t>
      </w:r>
      <w:r w:rsidR="001D63CC">
        <w:rPr>
          <w:rFonts w:ascii="Arial" w:hAnsi="Arial"/>
          <w:b w:val="0"/>
          <w:lang w:val="es-ES"/>
        </w:rPr>
        <w:t xml:space="preserve">e implementar </w:t>
      </w:r>
      <w:r w:rsidRPr="001543BA">
        <w:rPr>
          <w:rFonts w:ascii="Arial" w:hAnsi="Arial"/>
          <w:b w:val="0"/>
          <w:lang w:val="es-ES"/>
        </w:rPr>
        <w:t>la metodología técnica (políticas, procedimientos y/o mecanismos) para realizar una evaluación permanente de la calidad de los registros consignados en el Registro Único Tributario</w:t>
      </w:r>
      <w:r w:rsidR="00781109" w:rsidRPr="00781109">
        <w:rPr>
          <w:rFonts w:ascii="Arial" w:hAnsi="Arial"/>
          <w:b w:val="0"/>
          <w:lang w:val="es-ES"/>
        </w:rPr>
        <w:t>. Ver apartado</w:t>
      </w:r>
      <w:r w:rsidR="008230E2">
        <w:rPr>
          <w:rFonts w:ascii="Arial" w:hAnsi="Arial"/>
          <w:b w:val="0"/>
          <w:lang w:val="es-ES"/>
        </w:rPr>
        <w:t xml:space="preserve"> </w:t>
      </w:r>
      <w:r w:rsidR="00781109" w:rsidRPr="00781109">
        <w:rPr>
          <w:rFonts w:ascii="Arial" w:hAnsi="Arial"/>
          <w:b w:val="0"/>
          <w:lang w:val="es-ES"/>
        </w:rPr>
        <w:t>2.</w:t>
      </w:r>
      <w:r w:rsidR="00D021AE">
        <w:rPr>
          <w:rFonts w:ascii="Arial" w:hAnsi="Arial"/>
          <w:b w:val="0"/>
          <w:lang w:val="es-ES"/>
        </w:rPr>
        <w:t>1.</w:t>
      </w:r>
      <w:bookmarkEnd w:id="92"/>
      <w:bookmarkEnd w:id="93"/>
      <w:bookmarkEnd w:id="94"/>
      <w:bookmarkEnd w:id="95"/>
      <w:bookmarkEnd w:id="96"/>
      <w:bookmarkEnd w:id="97"/>
      <w:r w:rsidR="00A26325" w:rsidRPr="00A26325">
        <w:t xml:space="preserve"> </w:t>
      </w:r>
    </w:p>
    <w:p w14:paraId="4C27EF18" w14:textId="77777777" w:rsidR="00A26325" w:rsidRDefault="00A26325" w:rsidP="00F06DC9">
      <w:pPr>
        <w:pStyle w:val="Ttulo2"/>
        <w:numPr>
          <w:ilvl w:val="0"/>
          <w:numId w:val="0"/>
        </w:numPr>
        <w:tabs>
          <w:tab w:val="left" w:pos="567"/>
        </w:tabs>
        <w:spacing w:before="0" w:after="0"/>
        <w:ind w:left="426" w:right="0"/>
        <w:contextualSpacing/>
        <w:rPr>
          <w:rFonts w:ascii="Arial" w:hAnsi="Arial"/>
          <w:b w:val="0"/>
          <w:lang w:val="es-ES"/>
        </w:rPr>
      </w:pPr>
    </w:p>
    <w:p w14:paraId="330C3D77" w14:textId="069CCEC9" w:rsidR="00A26325" w:rsidRPr="00736EE2" w:rsidRDefault="001543BA" w:rsidP="00727994">
      <w:pPr>
        <w:pStyle w:val="Ttulo2"/>
        <w:numPr>
          <w:ilvl w:val="0"/>
          <w:numId w:val="0"/>
        </w:numPr>
        <w:tabs>
          <w:tab w:val="left" w:pos="709"/>
        </w:tabs>
        <w:spacing w:before="0" w:after="0"/>
        <w:ind w:right="0"/>
        <w:contextualSpacing/>
        <w:rPr>
          <w:rFonts w:ascii="Arial" w:hAnsi="Arial"/>
          <w:b w:val="0"/>
          <w:lang w:val="es-ES"/>
        </w:rPr>
      </w:pPr>
      <w:bookmarkStart w:id="98" w:name="_Toc120198999"/>
      <w:bookmarkStart w:id="99" w:name="_Toc120270336"/>
      <w:bookmarkStart w:id="100" w:name="_Toc120783370"/>
      <w:bookmarkStart w:id="101" w:name="_Toc124969946"/>
      <w:r w:rsidRPr="001543BA">
        <w:rPr>
          <w:rFonts w:ascii="Arial" w:hAnsi="Arial"/>
          <w:b w:val="0"/>
          <w:lang w:val="es-ES"/>
        </w:rPr>
        <w:lastRenderedPageBreak/>
        <w:t xml:space="preserve">Remitir a la Auditoría Interna a más tardar el </w:t>
      </w:r>
      <w:r w:rsidR="00A7711D">
        <w:rPr>
          <w:rFonts w:ascii="Arial" w:hAnsi="Arial"/>
          <w:b w:val="0"/>
          <w:lang w:val="es-ES"/>
        </w:rPr>
        <w:t>31</w:t>
      </w:r>
      <w:r w:rsidRPr="001543BA">
        <w:rPr>
          <w:rFonts w:ascii="Arial" w:hAnsi="Arial"/>
          <w:b w:val="0"/>
          <w:lang w:val="es-ES"/>
        </w:rPr>
        <w:t xml:space="preserve"> de mayo del 2023 una certificación en donde se acredite el cumplimiento de la recomendación, junto con la evidencia respectiva</w:t>
      </w:r>
      <w:r w:rsidR="00FA3528" w:rsidRPr="00FA3528">
        <w:rPr>
          <w:rFonts w:ascii="Arial" w:hAnsi="Arial"/>
          <w:b w:val="0"/>
          <w:lang w:val="es-ES"/>
        </w:rPr>
        <w:t>.</w:t>
      </w:r>
      <w:bookmarkEnd w:id="98"/>
      <w:bookmarkEnd w:id="99"/>
      <w:bookmarkEnd w:id="100"/>
      <w:bookmarkEnd w:id="101"/>
    </w:p>
    <w:p w14:paraId="779EDE96" w14:textId="77777777" w:rsidR="00416E07" w:rsidRDefault="00416E07" w:rsidP="00F06DC9">
      <w:pPr>
        <w:rPr>
          <w:lang w:val="es-ES"/>
        </w:rPr>
      </w:pPr>
    </w:p>
    <w:p w14:paraId="24CE10F6" w14:textId="343FAA2F" w:rsidR="00FF315B" w:rsidRPr="00A26325" w:rsidRDefault="001543BA" w:rsidP="00727994">
      <w:pPr>
        <w:pStyle w:val="Ttulo2"/>
        <w:tabs>
          <w:tab w:val="left" w:pos="709"/>
        </w:tabs>
        <w:spacing w:before="0" w:after="0"/>
        <w:ind w:left="0" w:right="0" w:firstLine="0"/>
        <w:contextualSpacing/>
        <w:rPr>
          <w:rFonts w:ascii="Arial" w:hAnsi="Arial"/>
          <w:b w:val="0"/>
          <w:lang w:val="es-ES"/>
        </w:rPr>
      </w:pPr>
      <w:bookmarkStart w:id="102" w:name="_Toc120199000"/>
      <w:bookmarkStart w:id="103" w:name="_Toc120270337"/>
      <w:bookmarkStart w:id="104" w:name="_Toc120783371"/>
      <w:bookmarkStart w:id="105" w:name="_Toc124969947"/>
      <w:bookmarkStart w:id="106" w:name="_Toc105076352"/>
      <w:r w:rsidRPr="001543BA">
        <w:rPr>
          <w:rFonts w:ascii="Arial" w:hAnsi="Arial"/>
          <w:b w:val="0"/>
          <w:lang w:val="es-ES"/>
        </w:rPr>
        <w:t>Definir, oficializar, formalizar</w:t>
      </w:r>
      <w:r w:rsidR="001D63CC">
        <w:rPr>
          <w:rFonts w:ascii="Arial" w:hAnsi="Arial"/>
          <w:b w:val="0"/>
          <w:lang w:val="es-ES"/>
        </w:rPr>
        <w:t>,</w:t>
      </w:r>
      <w:r w:rsidRPr="001543BA">
        <w:rPr>
          <w:rFonts w:ascii="Arial" w:hAnsi="Arial"/>
          <w:b w:val="0"/>
          <w:lang w:val="es-ES"/>
        </w:rPr>
        <w:t xml:space="preserve"> comunicar </w:t>
      </w:r>
      <w:r w:rsidR="001D63CC">
        <w:rPr>
          <w:rFonts w:ascii="Arial" w:hAnsi="Arial"/>
          <w:b w:val="0"/>
          <w:lang w:val="es-ES"/>
        </w:rPr>
        <w:t xml:space="preserve">e implementar </w:t>
      </w:r>
      <w:r w:rsidRPr="001543BA">
        <w:rPr>
          <w:rFonts w:ascii="Arial" w:hAnsi="Arial"/>
          <w:b w:val="0"/>
          <w:lang w:val="es-ES"/>
        </w:rPr>
        <w:t xml:space="preserve">una metodología de supervisión (políticas, procedimientos y/o mecanismos) sobre los ajustes y modificaciones a los datos registrados en el Registro Único Tributario </w:t>
      </w:r>
      <w:r>
        <w:rPr>
          <w:rFonts w:ascii="Arial" w:hAnsi="Arial"/>
          <w:b w:val="0"/>
          <w:lang w:val="es-ES"/>
        </w:rPr>
        <w:t xml:space="preserve">que son </w:t>
      </w:r>
      <w:r w:rsidRPr="001543BA">
        <w:rPr>
          <w:rFonts w:ascii="Arial" w:hAnsi="Arial"/>
          <w:b w:val="0"/>
          <w:lang w:val="es-ES"/>
        </w:rPr>
        <w:t>realizados por parte de los funcionarios del Ministerio de Hacienda</w:t>
      </w:r>
      <w:r w:rsidR="00FF315B" w:rsidRPr="00781109">
        <w:rPr>
          <w:rFonts w:ascii="Arial" w:hAnsi="Arial"/>
          <w:b w:val="0"/>
          <w:lang w:val="es-ES"/>
        </w:rPr>
        <w:t>. Ver apartado</w:t>
      </w:r>
      <w:r w:rsidR="00FF315B">
        <w:rPr>
          <w:rFonts w:ascii="Arial" w:hAnsi="Arial"/>
          <w:b w:val="0"/>
          <w:lang w:val="es-ES"/>
        </w:rPr>
        <w:t xml:space="preserve"> </w:t>
      </w:r>
      <w:r w:rsidR="00FF315B" w:rsidRPr="00781109">
        <w:rPr>
          <w:rFonts w:ascii="Arial" w:hAnsi="Arial"/>
          <w:b w:val="0"/>
          <w:lang w:val="es-ES"/>
        </w:rPr>
        <w:t>2.</w:t>
      </w:r>
      <w:r>
        <w:rPr>
          <w:rFonts w:ascii="Arial" w:hAnsi="Arial"/>
          <w:b w:val="0"/>
          <w:lang w:val="es-ES"/>
        </w:rPr>
        <w:t>2</w:t>
      </w:r>
      <w:r w:rsidR="00D021AE">
        <w:rPr>
          <w:rFonts w:ascii="Arial" w:hAnsi="Arial"/>
          <w:b w:val="0"/>
          <w:lang w:val="es-ES"/>
        </w:rPr>
        <w:t>.</w:t>
      </w:r>
      <w:r>
        <w:rPr>
          <w:rFonts w:ascii="Arial" w:hAnsi="Arial"/>
          <w:b w:val="0"/>
          <w:lang w:val="es-ES"/>
        </w:rPr>
        <w:t>1</w:t>
      </w:r>
      <w:r w:rsidR="00FF315B" w:rsidRPr="00781109">
        <w:rPr>
          <w:rFonts w:ascii="Arial" w:hAnsi="Arial"/>
          <w:b w:val="0"/>
          <w:lang w:val="es-ES"/>
        </w:rPr>
        <w:t>.</w:t>
      </w:r>
      <w:bookmarkEnd w:id="102"/>
      <w:bookmarkEnd w:id="103"/>
      <w:bookmarkEnd w:id="104"/>
      <w:bookmarkEnd w:id="105"/>
      <w:r w:rsidR="00FF315B" w:rsidRPr="00A26325">
        <w:t xml:space="preserve"> </w:t>
      </w:r>
    </w:p>
    <w:p w14:paraId="106D7993" w14:textId="77777777" w:rsidR="00FF315B" w:rsidRDefault="00FF315B" w:rsidP="00FF315B">
      <w:pPr>
        <w:pStyle w:val="Ttulo2"/>
        <w:numPr>
          <w:ilvl w:val="0"/>
          <w:numId w:val="0"/>
        </w:numPr>
        <w:tabs>
          <w:tab w:val="left" w:pos="567"/>
        </w:tabs>
        <w:spacing w:before="0" w:after="0"/>
        <w:ind w:left="426" w:right="0"/>
        <w:contextualSpacing/>
        <w:rPr>
          <w:rFonts w:ascii="Arial" w:hAnsi="Arial"/>
          <w:b w:val="0"/>
          <w:lang w:val="es-ES"/>
        </w:rPr>
      </w:pPr>
    </w:p>
    <w:p w14:paraId="52DDA576" w14:textId="47B2E656" w:rsidR="009B4791" w:rsidRDefault="001543BA" w:rsidP="00727994">
      <w:pPr>
        <w:pStyle w:val="Ttulo2"/>
        <w:numPr>
          <w:ilvl w:val="0"/>
          <w:numId w:val="0"/>
        </w:numPr>
        <w:tabs>
          <w:tab w:val="left" w:pos="993"/>
        </w:tabs>
        <w:spacing w:before="0" w:after="0"/>
        <w:ind w:right="0"/>
        <w:contextualSpacing/>
        <w:rPr>
          <w:rFonts w:ascii="Arial" w:hAnsi="Arial"/>
          <w:b w:val="0"/>
          <w:lang w:val="es-ES"/>
        </w:rPr>
      </w:pPr>
      <w:bookmarkStart w:id="107" w:name="_Toc120199001"/>
      <w:bookmarkStart w:id="108" w:name="_Toc120270338"/>
      <w:bookmarkStart w:id="109" w:name="_Toc120783372"/>
      <w:bookmarkStart w:id="110" w:name="_Toc124969948"/>
      <w:r w:rsidRPr="001543BA">
        <w:rPr>
          <w:rFonts w:ascii="Arial" w:hAnsi="Arial"/>
          <w:b w:val="0"/>
          <w:lang w:val="es-ES"/>
        </w:rPr>
        <w:t xml:space="preserve">Remitir a la Auditoría Interna a más tardar el </w:t>
      </w:r>
      <w:r w:rsidR="00A7711D">
        <w:rPr>
          <w:rFonts w:ascii="Arial" w:hAnsi="Arial"/>
          <w:b w:val="0"/>
          <w:lang w:val="es-ES"/>
        </w:rPr>
        <w:t>31</w:t>
      </w:r>
      <w:r w:rsidRPr="001543BA">
        <w:rPr>
          <w:rFonts w:ascii="Arial" w:hAnsi="Arial"/>
          <w:b w:val="0"/>
          <w:lang w:val="es-ES"/>
        </w:rPr>
        <w:t xml:space="preserve"> de </w:t>
      </w:r>
      <w:r w:rsidR="008427CC">
        <w:rPr>
          <w:rFonts w:ascii="Arial" w:hAnsi="Arial"/>
          <w:b w:val="0"/>
          <w:lang w:val="es-ES"/>
        </w:rPr>
        <w:t>agosto</w:t>
      </w:r>
      <w:r w:rsidRPr="001543BA">
        <w:rPr>
          <w:rFonts w:ascii="Arial" w:hAnsi="Arial"/>
          <w:b w:val="0"/>
          <w:lang w:val="es-ES"/>
        </w:rPr>
        <w:t xml:space="preserve"> del 2023 una certificación en donde se acredite el cumplimiento de la recomendación, junto con la evidencia respectiva</w:t>
      </w:r>
      <w:r w:rsidR="006F43C5" w:rsidRPr="00736EE2">
        <w:rPr>
          <w:rFonts w:ascii="Arial" w:hAnsi="Arial"/>
          <w:b w:val="0"/>
          <w:lang w:val="es-ES"/>
        </w:rPr>
        <w:t>.</w:t>
      </w:r>
      <w:bookmarkEnd w:id="107"/>
      <w:bookmarkEnd w:id="108"/>
      <w:bookmarkEnd w:id="109"/>
      <w:bookmarkEnd w:id="110"/>
    </w:p>
    <w:p w14:paraId="1C218E64" w14:textId="77777777" w:rsidR="00727994" w:rsidRPr="00727994" w:rsidRDefault="00727994" w:rsidP="00727994">
      <w:pPr>
        <w:rPr>
          <w:lang w:val="es-ES"/>
        </w:rPr>
      </w:pPr>
    </w:p>
    <w:p w14:paraId="4E6042BB" w14:textId="7140479F" w:rsidR="00416E07" w:rsidRPr="00A26325" w:rsidRDefault="003F7FCC" w:rsidP="00727994">
      <w:pPr>
        <w:pStyle w:val="Ttulo2"/>
        <w:tabs>
          <w:tab w:val="left" w:pos="709"/>
        </w:tabs>
        <w:spacing w:before="0" w:after="0"/>
        <w:ind w:left="0" w:right="0" w:firstLine="0"/>
        <w:contextualSpacing/>
        <w:rPr>
          <w:rFonts w:ascii="Arial" w:hAnsi="Arial"/>
          <w:b w:val="0"/>
          <w:lang w:val="es-ES"/>
        </w:rPr>
      </w:pPr>
      <w:bookmarkStart w:id="111" w:name="_Toc105076354"/>
      <w:bookmarkStart w:id="112" w:name="_Toc120199002"/>
      <w:bookmarkStart w:id="113" w:name="_Toc120270339"/>
      <w:bookmarkStart w:id="114" w:name="_Toc120783373"/>
      <w:bookmarkStart w:id="115" w:name="_Toc124969949"/>
      <w:bookmarkEnd w:id="106"/>
      <w:r w:rsidRPr="003F7FCC">
        <w:rPr>
          <w:rFonts w:ascii="Arial" w:hAnsi="Arial"/>
          <w:b w:val="0"/>
          <w:lang w:val="es-ES"/>
        </w:rPr>
        <w:t>Definir, oficializar, formalizar</w:t>
      </w:r>
      <w:r w:rsidR="001D63CC">
        <w:rPr>
          <w:rFonts w:ascii="Arial" w:hAnsi="Arial"/>
          <w:b w:val="0"/>
          <w:lang w:val="es-ES"/>
        </w:rPr>
        <w:t>,</w:t>
      </w:r>
      <w:r w:rsidRPr="003F7FCC">
        <w:rPr>
          <w:rFonts w:ascii="Arial" w:hAnsi="Arial"/>
          <w:b w:val="0"/>
          <w:lang w:val="es-ES"/>
        </w:rPr>
        <w:t xml:space="preserve"> comunicar</w:t>
      </w:r>
      <w:r w:rsidR="001D63CC">
        <w:rPr>
          <w:rFonts w:ascii="Arial" w:hAnsi="Arial"/>
          <w:b w:val="0"/>
          <w:lang w:val="es-ES"/>
        </w:rPr>
        <w:t xml:space="preserve"> e implementar</w:t>
      </w:r>
      <w:r w:rsidRPr="003F7FCC">
        <w:rPr>
          <w:rFonts w:ascii="Arial" w:hAnsi="Arial"/>
          <w:b w:val="0"/>
          <w:lang w:val="es-ES"/>
        </w:rPr>
        <w:t xml:space="preserve"> una metodología de revisión (políticas, procedimientos y/o mecanismos) sobre la pertinencia de los controles de aplicación establecidos en los sistemas informáticos relacionados con la conformación del Registro Único Tributario</w:t>
      </w:r>
      <w:r w:rsidR="00416E07" w:rsidRPr="00416E07">
        <w:rPr>
          <w:rFonts w:ascii="Arial" w:hAnsi="Arial"/>
          <w:b w:val="0"/>
          <w:lang w:val="es-ES"/>
        </w:rPr>
        <w:t>.</w:t>
      </w:r>
      <w:r w:rsidR="00416E07" w:rsidRPr="00781109">
        <w:rPr>
          <w:rFonts w:ascii="Arial" w:hAnsi="Arial"/>
          <w:b w:val="0"/>
          <w:lang w:val="es-ES"/>
        </w:rPr>
        <w:t xml:space="preserve"> Ver apartado</w:t>
      </w:r>
      <w:r w:rsidR="00416E07">
        <w:rPr>
          <w:rFonts w:ascii="Arial" w:hAnsi="Arial"/>
          <w:b w:val="0"/>
          <w:lang w:val="es-ES"/>
        </w:rPr>
        <w:t xml:space="preserve"> </w:t>
      </w:r>
      <w:r w:rsidR="00416E07" w:rsidRPr="00781109">
        <w:rPr>
          <w:rFonts w:ascii="Arial" w:hAnsi="Arial"/>
          <w:b w:val="0"/>
          <w:lang w:val="es-ES"/>
        </w:rPr>
        <w:t>2.</w:t>
      </w:r>
      <w:r w:rsidR="00D021AE">
        <w:rPr>
          <w:rFonts w:ascii="Arial" w:hAnsi="Arial"/>
          <w:b w:val="0"/>
          <w:lang w:val="es-ES"/>
        </w:rPr>
        <w:t>2</w:t>
      </w:r>
      <w:r w:rsidR="00416E07" w:rsidRPr="00781109">
        <w:rPr>
          <w:rFonts w:ascii="Arial" w:hAnsi="Arial"/>
          <w:b w:val="0"/>
          <w:lang w:val="es-ES"/>
        </w:rPr>
        <w:t>.</w:t>
      </w:r>
      <w:bookmarkEnd w:id="111"/>
      <w:bookmarkEnd w:id="112"/>
      <w:r>
        <w:rPr>
          <w:rFonts w:ascii="Arial" w:hAnsi="Arial"/>
          <w:b w:val="0"/>
          <w:lang w:val="es-ES"/>
        </w:rPr>
        <w:t>2</w:t>
      </w:r>
      <w:r w:rsidR="00D021AE">
        <w:rPr>
          <w:rFonts w:ascii="Arial" w:hAnsi="Arial"/>
          <w:b w:val="0"/>
          <w:lang w:val="es-ES"/>
        </w:rPr>
        <w:t>.</w:t>
      </w:r>
      <w:bookmarkEnd w:id="113"/>
      <w:bookmarkEnd w:id="114"/>
      <w:bookmarkEnd w:id="115"/>
      <w:r w:rsidR="00416E07" w:rsidRPr="00A26325">
        <w:t xml:space="preserve"> </w:t>
      </w:r>
    </w:p>
    <w:p w14:paraId="5DECE6CF" w14:textId="77777777" w:rsidR="00416E07" w:rsidRDefault="00416E07" w:rsidP="00F06DC9">
      <w:pPr>
        <w:pStyle w:val="Ttulo2"/>
        <w:numPr>
          <w:ilvl w:val="0"/>
          <w:numId w:val="0"/>
        </w:numPr>
        <w:tabs>
          <w:tab w:val="left" w:pos="567"/>
        </w:tabs>
        <w:spacing w:before="0" w:after="0"/>
        <w:ind w:left="426" w:right="0"/>
        <w:contextualSpacing/>
        <w:rPr>
          <w:rFonts w:ascii="Arial" w:hAnsi="Arial"/>
          <w:b w:val="0"/>
          <w:lang w:val="es-ES"/>
        </w:rPr>
      </w:pPr>
    </w:p>
    <w:p w14:paraId="645F7C19" w14:textId="0DD59226" w:rsidR="006F43C5" w:rsidRDefault="003F7FCC" w:rsidP="00727994">
      <w:pPr>
        <w:pStyle w:val="Ttulo2"/>
        <w:numPr>
          <w:ilvl w:val="0"/>
          <w:numId w:val="0"/>
        </w:numPr>
        <w:tabs>
          <w:tab w:val="left" w:pos="709"/>
        </w:tabs>
        <w:spacing w:before="0" w:after="0"/>
        <w:ind w:right="0"/>
        <w:contextualSpacing/>
        <w:rPr>
          <w:rFonts w:ascii="Arial" w:hAnsi="Arial"/>
          <w:b w:val="0"/>
          <w:lang w:val="es-ES"/>
        </w:rPr>
      </w:pPr>
      <w:bookmarkStart w:id="116" w:name="_Toc120199003"/>
      <w:bookmarkStart w:id="117" w:name="_Toc120270340"/>
      <w:bookmarkStart w:id="118" w:name="_Toc120783374"/>
      <w:bookmarkStart w:id="119" w:name="_Toc124969950"/>
      <w:r w:rsidRPr="001543BA">
        <w:rPr>
          <w:rFonts w:ascii="Arial" w:hAnsi="Arial"/>
          <w:b w:val="0"/>
          <w:lang w:val="es-ES"/>
        </w:rPr>
        <w:t xml:space="preserve">Remitir a la Auditoría Interna a más tardar el </w:t>
      </w:r>
      <w:r w:rsidR="00A7711D">
        <w:rPr>
          <w:rFonts w:ascii="Arial" w:hAnsi="Arial"/>
          <w:b w:val="0"/>
          <w:lang w:val="es-ES"/>
        </w:rPr>
        <w:t>31</w:t>
      </w:r>
      <w:r w:rsidRPr="001543BA">
        <w:rPr>
          <w:rFonts w:ascii="Arial" w:hAnsi="Arial"/>
          <w:b w:val="0"/>
          <w:lang w:val="es-ES"/>
        </w:rPr>
        <w:t xml:space="preserve"> de </w:t>
      </w:r>
      <w:r w:rsidR="008427CC">
        <w:rPr>
          <w:rFonts w:ascii="Arial" w:hAnsi="Arial"/>
          <w:b w:val="0"/>
          <w:lang w:val="es-ES"/>
        </w:rPr>
        <w:t>agosto</w:t>
      </w:r>
      <w:r w:rsidRPr="001543BA">
        <w:rPr>
          <w:rFonts w:ascii="Arial" w:hAnsi="Arial"/>
          <w:b w:val="0"/>
          <w:lang w:val="es-ES"/>
        </w:rPr>
        <w:t xml:space="preserve"> del 2023 una certificación en donde se acredite el cumplimiento de la recomendación, junto con la evidencia respectiva</w:t>
      </w:r>
      <w:r w:rsidR="006F43C5" w:rsidRPr="00736EE2">
        <w:rPr>
          <w:rFonts w:ascii="Arial" w:hAnsi="Arial"/>
          <w:b w:val="0"/>
          <w:lang w:val="es-ES"/>
        </w:rPr>
        <w:t>.</w:t>
      </w:r>
      <w:bookmarkEnd w:id="116"/>
      <w:bookmarkEnd w:id="117"/>
      <w:bookmarkEnd w:id="118"/>
      <w:bookmarkEnd w:id="119"/>
    </w:p>
    <w:p w14:paraId="3E28B050" w14:textId="77777777" w:rsidR="001513E6" w:rsidRPr="001513E6" w:rsidRDefault="001513E6" w:rsidP="001513E6">
      <w:pPr>
        <w:rPr>
          <w:lang w:val="es-ES"/>
        </w:rPr>
      </w:pPr>
    </w:p>
    <w:p w14:paraId="3A00AFC0" w14:textId="34B24002" w:rsidR="001513E6" w:rsidRPr="00A26325" w:rsidRDefault="00487E43" w:rsidP="00FA3528">
      <w:pPr>
        <w:pStyle w:val="Ttulo2"/>
        <w:tabs>
          <w:tab w:val="left" w:pos="709"/>
        </w:tabs>
        <w:spacing w:before="0" w:after="0"/>
        <w:ind w:left="0" w:right="0" w:firstLine="0"/>
        <w:contextualSpacing/>
        <w:rPr>
          <w:rFonts w:ascii="Arial" w:hAnsi="Arial"/>
          <w:b w:val="0"/>
          <w:lang w:val="es-ES"/>
        </w:rPr>
      </w:pPr>
      <w:bookmarkStart w:id="120" w:name="_Toc120199004"/>
      <w:bookmarkStart w:id="121" w:name="_Toc120270341"/>
      <w:bookmarkStart w:id="122" w:name="_Toc120783375"/>
      <w:bookmarkStart w:id="123" w:name="_Toc124969951"/>
      <w:r>
        <w:rPr>
          <w:rFonts w:ascii="Arial" w:hAnsi="Arial"/>
          <w:b w:val="0"/>
          <w:lang w:val="es-ES"/>
        </w:rPr>
        <w:t>Revisar</w:t>
      </w:r>
      <w:r w:rsidR="003F7FCC" w:rsidRPr="003F7FCC">
        <w:rPr>
          <w:rFonts w:ascii="Arial" w:hAnsi="Arial"/>
          <w:b w:val="0"/>
          <w:lang w:val="es-ES"/>
        </w:rPr>
        <w:t xml:space="preserve"> y valor</w:t>
      </w:r>
      <w:r>
        <w:rPr>
          <w:rFonts w:ascii="Arial" w:hAnsi="Arial"/>
          <w:b w:val="0"/>
          <w:lang w:val="es-ES"/>
        </w:rPr>
        <w:t>ar</w:t>
      </w:r>
      <w:r w:rsidR="003F7FCC" w:rsidRPr="003F7FCC">
        <w:rPr>
          <w:rFonts w:ascii="Arial" w:hAnsi="Arial"/>
          <w:b w:val="0"/>
          <w:lang w:val="es-ES"/>
        </w:rPr>
        <w:t xml:space="preserve"> la oportunidad de actualizar o mejorar los controles de verificación establecidos para el registro de los datos correspondientes al correo electrónico y otras señas del domicilio fiscal en el RUT</w:t>
      </w:r>
      <w:r w:rsidR="007F76C6" w:rsidRPr="00416E07">
        <w:rPr>
          <w:rFonts w:ascii="Arial" w:hAnsi="Arial"/>
          <w:b w:val="0"/>
          <w:lang w:val="es-ES"/>
        </w:rPr>
        <w:t>.</w:t>
      </w:r>
      <w:r w:rsidR="001513E6" w:rsidRPr="00781109">
        <w:rPr>
          <w:rFonts w:ascii="Arial" w:hAnsi="Arial"/>
          <w:b w:val="0"/>
          <w:lang w:val="es-ES"/>
        </w:rPr>
        <w:t xml:space="preserve"> Ver apartado</w:t>
      </w:r>
      <w:r w:rsidR="001513E6">
        <w:rPr>
          <w:rFonts w:ascii="Arial" w:hAnsi="Arial"/>
          <w:b w:val="0"/>
          <w:lang w:val="es-ES"/>
        </w:rPr>
        <w:t xml:space="preserve"> </w:t>
      </w:r>
      <w:r w:rsidR="001513E6" w:rsidRPr="00781109">
        <w:rPr>
          <w:rFonts w:ascii="Arial" w:hAnsi="Arial"/>
          <w:b w:val="0"/>
          <w:lang w:val="es-ES"/>
        </w:rPr>
        <w:t>2.</w:t>
      </w:r>
      <w:r w:rsidR="00D021AE">
        <w:rPr>
          <w:rFonts w:ascii="Arial" w:hAnsi="Arial"/>
          <w:b w:val="0"/>
          <w:lang w:val="es-ES"/>
        </w:rPr>
        <w:t>2.</w:t>
      </w:r>
      <w:r w:rsidR="00F35FED">
        <w:rPr>
          <w:rFonts w:ascii="Arial" w:hAnsi="Arial"/>
          <w:b w:val="0"/>
          <w:lang w:val="es-ES"/>
        </w:rPr>
        <w:t>2</w:t>
      </w:r>
      <w:r w:rsidR="007F76C6">
        <w:rPr>
          <w:rFonts w:ascii="Arial" w:hAnsi="Arial"/>
          <w:b w:val="0"/>
          <w:lang w:val="es-ES"/>
        </w:rPr>
        <w:t>.</w:t>
      </w:r>
      <w:bookmarkEnd w:id="120"/>
      <w:bookmarkEnd w:id="121"/>
      <w:bookmarkEnd w:id="122"/>
      <w:bookmarkEnd w:id="123"/>
      <w:r w:rsidR="001513E6" w:rsidRPr="00A26325">
        <w:t xml:space="preserve"> </w:t>
      </w:r>
    </w:p>
    <w:p w14:paraId="4763258D" w14:textId="77777777" w:rsidR="001513E6" w:rsidRDefault="001513E6" w:rsidP="001513E6">
      <w:pPr>
        <w:pStyle w:val="Ttulo2"/>
        <w:numPr>
          <w:ilvl w:val="0"/>
          <w:numId w:val="0"/>
        </w:numPr>
        <w:tabs>
          <w:tab w:val="left" w:pos="567"/>
        </w:tabs>
        <w:spacing w:before="0" w:after="0"/>
        <w:ind w:left="426" w:right="0"/>
        <w:contextualSpacing/>
        <w:rPr>
          <w:rFonts w:ascii="Arial" w:hAnsi="Arial"/>
          <w:b w:val="0"/>
          <w:lang w:val="es-ES"/>
        </w:rPr>
      </w:pPr>
    </w:p>
    <w:p w14:paraId="41A47308" w14:textId="22C53443" w:rsidR="006F43C5" w:rsidRDefault="003F7FCC" w:rsidP="00727994">
      <w:pPr>
        <w:pStyle w:val="Ttulo2"/>
        <w:numPr>
          <w:ilvl w:val="0"/>
          <w:numId w:val="0"/>
        </w:numPr>
        <w:tabs>
          <w:tab w:val="left" w:pos="851"/>
        </w:tabs>
        <w:spacing w:before="0" w:after="0"/>
        <w:ind w:right="0"/>
        <w:contextualSpacing/>
        <w:rPr>
          <w:rFonts w:ascii="Arial" w:hAnsi="Arial"/>
          <w:b w:val="0"/>
          <w:lang w:val="es-ES"/>
        </w:rPr>
      </w:pPr>
      <w:bookmarkStart w:id="124" w:name="_Toc120199005"/>
      <w:bookmarkStart w:id="125" w:name="_Toc120270342"/>
      <w:bookmarkStart w:id="126" w:name="_Toc120783376"/>
      <w:bookmarkStart w:id="127" w:name="_Toc124969952"/>
      <w:r w:rsidRPr="003F7FCC">
        <w:rPr>
          <w:rFonts w:ascii="Arial" w:hAnsi="Arial"/>
          <w:b w:val="0"/>
          <w:lang w:val="es-ES"/>
        </w:rPr>
        <w:t xml:space="preserve">Remitir a la Auditoría Interna a más tardar el </w:t>
      </w:r>
      <w:r w:rsidR="00A7711D">
        <w:rPr>
          <w:rFonts w:ascii="Arial" w:hAnsi="Arial"/>
          <w:b w:val="0"/>
          <w:lang w:val="es-ES"/>
        </w:rPr>
        <w:t>31</w:t>
      </w:r>
      <w:r w:rsidRPr="003F7FCC">
        <w:rPr>
          <w:rFonts w:ascii="Arial" w:hAnsi="Arial"/>
          <w:b w:val="0"/>
          <w:lang w:val="es-ES"/>
        </w:rPr>
        <w:t xml:space="preserve"> de </w:t>
      </w:r>
      <w:r w:rsidR="008427CC">
        <w:rPr>
          <w:rFonts w:ascii="Arial" w:hAnsi="Arial"/>
          <w:b w:val="0"/>
          <w:lang w:val="es-ES"/>
        </w:rPr>
        <w:t>agosto</w:t>
      </w:r>
      <w:r w:rsidRPr="003F7FCC">
        <w:rPr>
          <w:rFonts w:ascii="Arial" w:hAnsi="Arial"/>
          <w:b w:val="0"/>
          <w:lang w:val="es-ES"/>
        </w:rPr>
        <w:t xml:space="preserve"> del 2023 una certificación en donde se acredite el cumplimiento de la recomendación, junto con la evidencia respectiva</w:t>
      </w:r>
      <w:r w:rsidR="006F43C5" w:rsidRPr="00736EE2">
        <w:rPr>
          <w:rFonts w:ascii="Arial" w:hAnsi="Arial"/>
          <w:b w:val="0"/>
          <w:lang w:val="es-ES"/>
        </w:rPr>
        <w:t>.</w:t>
      </w:r>
      <w:bookmarkEnd w:id="124"/>
      <w:bookmarkEnd w:id="125"/>
      <w:bookmarkEnd w:id="126"/>
      <w:bookmarkEnd w:id="127"/>
    </w:p>
    <w:p w14:paraId="5CDDC775" w14:textId="77777777" w:rsidR="00FA3528" w:rsidRDefault="00FA3528" w:rsidP="00FA3528">
      <w:pPr>
        <w:rPr>
          <w:lang w:val="es-ES"/>
        </w:rPr>
      </w:pPr>
    </w:p>
    <w:p w14:paraId="4339AD45" w14:textId="3C12F106" w:rsidR="00FA3528" w:rsidRPr="00FA3528" w:rsidRDefault="003F7FCC" w:rsidP="00FA3528">
      <w:pPr>
        <w:pStyle w:val="Ttulo2"/>
        <w:ind w:left="0" w:firstLine="0"/>
        <w:rPr>
          <w:rFonts w:ascii="Arial" w:hAnsi="Arial"/>
          <w:b w:val="0"/>
          <w:lang w:val="es-ES"/>
        </w:rPr>
      </w:pPr>
      <w:bookmarkStart w:id="128" w:name="_Toc120199006"/>
      <w:bookmarkStart w:id="129" w:name="_Toc120270343"/>
      <w:bookmarkStart w:id="130" w:name="_Toc120783377"/>
      <w:bookmarkStart w:id="131" w:name="_Toc124969953"/>
      <w:r w:rsidRPr="003F7FCC">
        <w:rPr>
          <w:rFonts w:ascii="Arial" w:hAnsi="Arial"/>
          <w:b w:val="0"/>
          <w:lang w:val="es-ES"/>
        </w:rPr>
        <w:t>Definir, oficializar, formalizar</w:t>
      </w:r>
      <w:r w:rsidR="005646E3">
        <w:rPr>
          <w:rFonts w:ascii="Arial" w:hAnsi="Arial"/>
          <w:b w:val="0"/>
          <w:lang w:val="es-ES"/>
        </w:rPr>
        <w:t>,</w:t>
      </w:r>
      <w:r w:rsidRPr="003F7FCC">
        <w:rPr>
          <w:rFonts w:ascii="Arial" w:hAnsi="Arial"/>
          <w:b w:val="0"/>
          <w:lang w:val="es-ES"/>
        </w:rPr>
        <w:t xml:space="preserve"> comunicar</w:t>
      </w:r>
      <w:r w:rsidR="005646E3">
        <w:rPr>
          <w:rFonts w:ascii="Arial" w:hAnsi="Arial"/>
          <w:b w:val="0"/>
          <w:lang w:val="es-ES"/>
        </w:rPr>
        <w:t xml:space="preserve"> e implementar</w:t>
      </w:r>
      <w:r w:rsidRPr="003F7FCC">
        <w:rPr>
          <w:rFonts w:ascii="Arial" w:hAnsi="Arial"/>
          <w:b w:val="0"/>
          <w:lang w:val="es-ES"/>
        </w:rPr>
        <w:t xml:space="preserve"> un plan de acción que permita identificar y depurar los datos inválidos e imprecisos del Registro Único Tributario, con respecto al correo electrónico y otras señas del domicilio fiscal de los contribuyentes registrados</w:t>
      </w:r>
      <w:r w:rsidR="00FA3528" w:rsidRPr="003F7FCC">
        <w:rPr>
          <w:rFonts w:ascii="Arial" w:hAnsi="Arial"/>
          <w:b w:val="0"/>
          <w:lang w:val="es-ES"/>
        </w:rPr>
        <w:t>.</w:t>
      </w:r>
      <w:r w:rsidR="00FA3528" w:rsidRPr="00FA3528">
        <w:rPr>
          <w:rFonts w:ascii="Arial" w:hAnsi="Arial"/>
          <w:lang w:val="es-ES"/>
        </w:rPr>
        <w:t xml:space="preserve"> </w:t>
      </w:r>
      <w:r w:rsidR="00FA3528" w:rsidRPr="00FA3528">
        <w:rPr>
          <w:rFonts w:ascii="Arial" w:hAnsi="Arial"/>
          <w:b w:val="0"/>
          <w:lang w:val="es-ES"/>
        </w:rPr>
        <w:t>Ver apartado 2</w:t>
      </w:r>
      <w:r>
        <w:rPr>
          <w:rFonts w:ascii="Arial" w:hAnsi="Arial"/>
          <w:b w:val="0"/>
          <w:lang w:val="es-ES"/>
        </w:rPr>
        <w:t>.2.2</w:t>
      </w:r>
      <w:r w:rsidR="00FA3528" w:rsidRPr="00FA3528">
        <w:rPr>
          <w:rFonts w:ascii="Arial" w:hAnsi="Arial"/>
          <w:b w:val="0"/>
          <w:lang w:val="es-ES"/>
        </w:rPr>
        <w:t>.</w:t>
      </w:r>
      <w:bookmarkEnd w:id="128"/>
      <w:bookmarkEnd w:id="129"/>
      <w:bookmarkEnd w:id="130"/>
      <w:bookmarkEnd w:id="131"/>
      <w:r w:rsidR="00FA3528" w:rsidRPr="00A26325">
        <w:t xml:space="preserve"> </w:t>
      </w:r>
    </w:p>
    <w:p w14:paraId="16B8FAC6" w14:textId="744C22A8" w:rsidR="00FA3528" w:rsidRDefault="003F7FCC" w:rsidP="00FA3528">
      <w:pPr>
        <w:pStyle w:val="Ttulo2"/>
        <w:numPr>
          <w:ilvl w:val="0"/>
          <w:numId w:val="0"/>
        </w:numPr>
        <w:tabs>
          <w:tab w:val="left" w:pos="851"/>
        </w:tabs>
        <w:spacing w:before="0" w:after="0"/>
        <w:ind w:right="0"/>
        <w:contextualSpacing/>
        <w:rPr>
          <w:rFonts w:ascii="Arial" w:hAnsi="Arial"/>
          <w:b w:val="0"/>
          <w:lang w:val="es-ES"/>
        </w:rPr>
      </w:pPr>
      <w:bookmarkStart w:id="132" w:name="_Toc120199007"/>
      <w:bookmarkStart w:id="133" w:name="_Toc120270344"/>
      <w:bookmarkStart w:id="134" w:name="_Toc120783378"/>
      <w:bookmarkStart w:id="135" w:name="_Toc124969954"/>
      <w:r w:rsidRPr="003F7FCC">
        <w:rPr>
          <w:rFonts w:ascii="Arial" w:hAnsi="Arial"/>
          <w:b w:val="0"/>
          <w:lang w:val="es-ES"/>
        </w:rPr>
        <w:t xml:space="preserve">Remitir a la Auditoría Interna a más tardar el </w:t>
      </w:r>
      <w:r w:rsidR="008427CC">
        <w:rPr>
          <w:rFonts w:ascii="Arial" w:hAnsi="Arial"/>
          <w:b w:val="0"/>
          <w:lang w:val="es-ES"/>
        </w:rPr>
        <w:t>31</w:t>
      </w:r>
      <w:r w:rsidRPr="003F7FCC">
        <w:rPr>
          <w:rFonts w:ascii="Arial" w:hAnsi="Arial"/>
          <w:b w:val="0"/>
          <w:lang w:val="es-ES"/>
        </w:rPr>
        <w:t xml:space="preserve"> de </w:t>
      </w:r>
      <w:r w:rsidR="008427CC">
        <w:rPr>
          <w:rFonts w:ascii="Arial" w:hAnsi="Arial"/>
          <w:b w:val="0"/>
          <w:lang w:val="es-ES"/>
        </w:rPr>
        <w:t>agosto</w:t>
      </w:r>
      <w:r w:rsidR="008427CC" w:rsidRPr="003F7FCC">
        <w:rPr>
          <w:rFonts w:ascii="Arial" w:hAnsi="Arial"/>
          <w:b w:val="0"/>
          <w:lang w:val="es-ES"/>
        </w:rPr>
        <w:t xml:space="preserve"> </w:t>
      </w:r>
      <w:r w:rsidRPr="003F7FCC">
        <w:rPr>
          <w:rFonts w:ascii="Arial" w:hAnsi="Arial"/>
          <w:b w:val="0"/>
          <w:lang w:val="es-ES"/>
        </w:rPr>
        <w:t>del 2023 el plan de acción comunicado y al 15 de diciembre del 2023, un informe sobre el avance en la ejecución del plan</w:t>
      </w:r>
      <w:r w:rsidR="00FA3528" w:rsidRPr="00FA3528">
        <w:rPr>
          <w:rFonts w:ascii="Arial" w:hAnsi="Arial"/>
          <w:b w:val="0"/>
          <w:lang w:val="es-ES"/>
        </w:rPr>
        <w:t>.</w:t>
      </w:r>
      <w:bookmarkEnd w:id="132"/>
      <w:bookmarkEnd w:id="133"/>
      <w:bookmarkEnd w:id="134"/>
      <w:bookmarkEnd w:id="135"/>
    </w:p>
    <w:p w14:paraId="51793514" w14:textId="77777777" w:rsidR="00D021AE" w:rsidRPr="00D021AE" w:rsidRDefault="00D021AE" w:rsidP="00D021AE">
      <w:pPr>
        <w:rPr>
          <w:lang w:val="es-ES"/>
        </w:rPr>
      </w:pPr>
    </w:p>
    <w:p w14:paraId="31F60E1E" w14:textId="77777777" w:rsidR="003C7BE7" w:rsidRPr="003C7BE7" w:rsidRDefault="003C7BE7" w:rsidP="00F06DC9">
      <w:pPr>
        <w:contextualSpacing/>
        <w:jc w:val="both"/>
        <w:rPr>
          <w:rFonts w:ascii="Arial" w:hAnsi="Arial" w:cs="Arial"/>
          <w:sz w:val="22"/>
          <w:szCs w:val="22"/>
        </w:rPr>
      </w:pPr>
      <w:r w:rsidRPr="003C7BE7">
        <w:rPr>
          <w:rFonts w:ascii="Arial" w:hAnsi="Arial" w:cs="Arial"/>
          <w:sz w:val="22"/>
          <w:szCs w:val="22"/>
        </w:rPr>
        <w:t>Con base en lo anterior, se le solicita a esa Dirección, proceder conforme lo dispone el artículo 3</w:t>
      </w:r>
      <w:r w:rsidR="00645149">
        <w:rPr>
          <w:rFonts w:ascii="Arial" w:hAnsi="Arial" w:cs="Arial"/>
          <w:sz w:val="22"/>
          <w:szCs w:val="22"/>
        </w:rPr>
        <w:t>6</w:t>
      </w:r>
      <w:r w:rsidRPr="003C7BE7">
        <w:rPr>
          <w:rFonts w:ascii="Arial" w:hAnsi="Arial" w:cs="Arial"/>
          <w:sz w:val="22"/>
          <w:szCs w:val="22"/>
        </w:rPr>
        <w:t xml:space="preserve"> de la Ley 8292 Ley General de Control Interno y la aplicación del </w:t>
      </w:r>
      <w:r w:rsidR="00D021AE" w:rsidRPr="00783FDD">
        <w:rPr>
          <w:rFonts w:ascii="Arial" w:eastAsia="Times New Roman" w:hAnsi="Arial" w:cs="Arial"/>
          <w:color w:val="000000"/>
          <w:sz w:val="22"/>
          <w:szCs w:val="22"/>
          <w:lang w:val="es-ES"/>
        </w:rPr>
        <w:t xml:space="preserve">Manual para la Atención de los Informes de la Contraloría General de la República </w:t>
      </w:r>
      <w:r w:rsidR="00D021AE">
        <w:rPr>
          <w:rFonts w:ascii="Arial" w:eastAsia="Times New Roman" w:hAnsi="Arial" w:cs="Arial"/>
          <w:color w:val="000000"/>
          <w:sz w:val="22"/>
          <w:szCs w:val="22"/>
          <w:lang w:val="es-ES"/>
        </w:rPr>
        <w:t xml:space="preserve">e Informes </w:t>
      </w:r>
      <w:r w:rsidR="00D021AE" w:rsidRPr="00783FDD">
        <w:rPr>
          <w:rFonts w:ascii="Arial" w:eastAsia="Times New Roman" w:hAnsi="Arial" w:cs="Arial"/>
          <w:color w:val="000000"/>
          <w:sz w:val="22"/>
          <w:szCs w:val="22"/>
          <w:lang w:val="es-ES"/>
        </w:rPr>
        <w:t xml:space="preserve">y </w:t>
      </w:r>
      <w:r w:rsidR="00D021AE">
        <w:rPr>
          <w:rFonts w:ascii="Arial" w:eastAsia="Times New Roman" w:hAnsi="Arial" w:cs="Arial"/>
          <w:color w:val="000000"/>
          <w:sz w:val="22"/>
          <w:szCs w:val="22"/>
          <w:lang w:val="es-ES"/>
        </w:rPr>
        <w:t>criterios emitidos por</w:t>
      </w:r>
      <w:r w:rsidR="00D021AE" w:rsidRPr="00783FDD">
        <w:rPr>
          <w:rFonts w:ascii="Arial" w:eastAsia="Times New Roman" w:hAnsi="Arial" w:cs="Arial"/>
          <w:color w:val="000000"/>
          <w:sz w:val="22"/>
          <w:szCs w:val="22"/>
          <w:lang w:val="es-ES"/>
        </w:rPr>
        <w:t xml:space="preserve"> la Auditoría Interna</w:t>
      </w:r>
      <w:r w:rsidRPr="003C7BE7">
        <w:rPr>
          <w:rFonts w:ascii="Arial" w:hAnsi="Arial" w:cs="Arial"/>
          <w:sz w:val="22"/>
          <w:szCs w:val="22"/>
        </w:rPr>
        <w:t xml:space="preserve">, comunicando a esta Dirección las decisiones que se tomen  respecto al presente informe, dentro del plazo de </w:t>
      </w:r>
      <w:r w:rsidR="00D021AE">
        <w:rPr>
          <w:rFonts w:ascii="Arial" w:hAnsi="Arial" w:cs="Arial"/>
          <w:sz w:val="22"/>
          <w:szCs w:val="22"/>
        </w:rPr>
        <w:t>1</w:t>
      </w:r>
      <w:r w:rsidRPr="003C7BE7">
        <w:rPr>
          <w:rFonts w:ascii="Arial" w:hAnsi="Arial" w:cs="Arial"/>
          <w:sz w:val="22"/>
          <w:szCs w:val="22"/>
        </w:rPr>
        <w:t>0 días hábiles establecido en el citado artículo, así como presentar en un plazo razonable el plan de acción que se defina para la implementación efectiva de lo recomendado.</w:t>
      </w:r>
    </w:p>
    <w:p w14:paraId="4788642C" w14:textId="77777777" w:rsidR="003C7BE7" w:rsidRPr="003C7BE7" w:rsidRDefault="003C7BE7" w:rsidP="00F06DC9">
      <w:pPr>
        <w:autoSpaceDE w:val="0"/>
        <w:autoSpaceDN w:val="0"/>
        <w:adjustRightInd w:val="0"/>
        <w:spacing w:before="100" w:beforeAutospacing="1" w:after="100" w:afterAutospacing="1"/>
        <w:contextualSpacing/>
        <w:jc w:val="both"/>
        <w:rPr>
          <w:rFonts w:ascii="Arial" w:hAnsi="Arial" w:cs="Arial"/>
          <w:sz w:val="22"/>
          <w:szCs w:val="22"/>
        </w:rPr>
      </w:pPr>
    </w:p>
    <w:p w14:paraId="5677CC91" w14:textId="77777777" w:rsidR="003C7BE7" w:rsidRDefault="003C7BE7" w:rsidP="00F06DC9">
      <w:pPr>
        <w:spacing w:before="100" w:beforeAutospacing="1" w:after="100" w:afterAutospacing="1"/>
        <w:contextualSpacing/>
        <w:jc w:val="both"/>
        <w:rPr>
          <w:rFonts w:ascii="Arial" w:hAnsi="Arial" w:cs="Arial"/>
          <w:sz w:val="22"/>
          <w:szCs w:val="22"/>
        </w:rPr>
      </w:pPr>
    </w:p>
    <w:p w14:paraId="4CEFB5AF" w14:textId="77777777" w:rsidR="006F43C5" w:rsidRPr="003C7BE7" w:rsidRDefault="006F43C5" w:rsidP="00F06DC9">
      <w:pPr>
        <w:spacing w:before="100" w:beforeAutospacing="1" w:after="100" w:afterAutospacing="1"/>
        <w:contextualSpacing/>
        <w:jc w:val="both"/>
        <w:rPr>
          <w:rFonts w:ascii="Arial" w:hAnsi="Arial" w:cs="Arial"/>
          <w:sz w:val="22"/>
          <w:szCs w:val="22"/>
        </w:rPr>
      </w:pPr>
    </w:p>
    <w:p w14:paraId="2319E0B4" w14:textId="77777777" w:rsidR="00320E8F" w:rsidRDefault="00320E8F" w:rsidP="00F06DC9">
      <w:pPr>
        <w:spacing w:before="100" w:beforeAutospacing="1" w:after="100" w:afterAutospacing="1"/>
        <w:contextualSpacing/>
        <w:jc w:val="both"/>
        <w:rPr>
          <w:rFonts w:ascii="Arial" w:hAnsi="Arial" w:cs="Arial"/>
          <w:sz w:val="22"/>
          <w:szCs w:val="22"/>
        </w:rPr>
      </w:pPr>
    </w:p>
    <w:p w14:paraId="32CE22F9" w14:textId="4DE53EC9" w:rsidR="00727994" w:rsidRDefault="00727994" w:rsidP="00F06DC9">
      <w:pPr>
        <w:spacing w:before="100" w:beforeAutospacing="1" w:after="100" w:afterAutospacing="1"/>
        <w:contextualSpacing/>
        <w:jc w:val="both"/>
        <w:rPr>
          <w:rFonts w:ascii="Arial" w:hAnsi="Arial" w:cs="Arial"/>
          <w:sz w:val="22"/>
          <w:szCs w:val="22"/>
        </w:rPr>
      </w:pPr>
    </w:p>
    <w:p w14:paraId="6EA67437" w14:textId="02C561F6" w:rsidR="00454632" w:rsidRDefault="00454632" w:rsidP="00F06DC9">
      <w:pPr>
        <w:spacing w:before="100" w:beforeAutospacing="1" w:after="100" w:afterAutospacing="1"/>
        <w:contextualSpacing/>
        <w:jc w:val="both"/>
        <w:rPr>
          <w:rFonts w:ascii="Arial" w:hAnsi="Arial" w:cs="Arial"/>
          <w:sz w:val="22"/>
          <w:szCs w:val="22"/>
        </w:rPr>
      </w:pPr>
    </w:p>
    <w:p w14:paraId="694BD722" w14:textId="1D89191C" w:rsidR="00454632" w:rsidRDefault="00454632" w:rsidP="00F06DC9">
      <w:pPr>
        <w:spacing w:before="100" w:beforeAutospacing="1" w:after="100" w:afterAutospacing="1"/>
        <w:contextualSpacing/>
        <w:jc w:val="both"/>
        <w:rPr>
          <w:rFonts w:ascii="Arial" w:hAnsi="Arial" w:cs="Arial"/>
          <w:sz w:val="22"/>
          <w:szCs w:val="22"/>
        </w:rPr>
      </w:pPr>
    </w:p>
    <w:p w14:paraId="2F9504EA" w14:textId="77777777" w:rsidR="00454632" w:rsidRDefault="00454632" w:rsidP="00F06DC9">
      <w:pPr>
        <w:spacing w:before="100" w:beforeAutospacing="1" w:after="100" w:afterAutospacing="1"/>
        <w:contextualSpacing/>
        <w:jc w:val="both"/>
        <w:rPr>
          <w:rFonts w:ascii="Arial" w:hAnsi="Arial" w:cs="Arial"/>
          <w:sz w:val="22"/>
          <w:szCs w:val="22"/>
        </w:rPr>
      </w:pPr>
    </w:p>
    <w:p w14:paraId="29206C2C" w14:textId="77777777" w:rsidR="00320E8F" w:rsidRPr="00320E8F" w:rsidRDefault="00320E8F" w:rsidP="00F06DC9">
      <w:pPr>
        <w:ind w:right="23"/>
        <w:jc w:val="center"/>
        <w:rPr>
          <w:rFonts w:ascii="Arial" w:hAnsi="Arial" w:cs="Arial"/>
          <w:sz w:val="22"/>
          <w:szCs w:val="22"/>
        </w:rPr>
      </w:pPr>
      <w:r w:rsidRPr="00320E8F">
        <w:rPr>
          <w:rFonts w:ascii="Arial" w:hAnsi="Arial" w:cs="Arial"/>
          <w:sz w:val="22"/>
          <w:szCs w:val="22"/>
        </w:rPr>
        <w:t>Ronald Fernández Romero</w:t>
      </w:r>
    </w:p>
    <w:p w14:paraId="1E2B57C1" w14:textId="0FE57D5A" w:rsidR="00320E8F" w:rsidRPr="00320E8F" w:rsidRDefault="00320E8F" w:rsidP="001D63CC">
      <w:pPr>
        <w:ind w:right="23"/>
        <w:jc w:val="center"/>
        <w:rPr>
          <w:rFonts w:ascii="Arial" w:hAnsi="Arial" w:cs="Arial"/>
          <w:sz w:val="22"/>
          <w:szCs w:val="22"/>
        </w:rPr>
      </w:pPr>
      <w:r w:rsidRPr="00320E8F">
        <w:rPr>
          <w:rFonts w:ascii="Arial" w:hAnsi="Arial" w:cs="Arial"/>
          <w:b/>
          <w:bCs/>
          <w:sz w:val="22"/>
          <w:szCs w:val="22"/>
        </w:rPr>
        <w:t xml:space="preserve">Director </w:t>
      </w:r>
    </w:p>
    <w:p w14:paraId="7FD24FCA" w14:textId="77777777" w:rsidR="00320E8F" w:rsidRDefault="00320E8F" w:rsidP="00F06DC9">
      <w:pPr>
        <w:ind w:right="22"/>
        <w:contextualSpacing/>
        <w:jc w:val="both"/>
        <w:rPr>
          <w:rFonts w:ascii="Arial" w:hAnsi="Arial" w:cs="Arial"/>
          <w:sz w:val="22"/>
          <w:szCs w:val="22"/>
        </w:rPr>
      </w:pPr>
    </w:p>
    <w:tbl>
      <w:tblPr>
        <w:tblStyle w:val="Tablaconcuadrcula"/>
        <w:tblpPr w:leftFromText="141" w:rightFromText="141" w:vertAnchor="text" w:horzAnchor="margin" w:tblpXSpec="center" w:tblpY="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402"/>
      </w:tblGrid>
      <w:tr w:rsidR="00176B6E" w:rsidRPr="009F0073" w14:paraId="737E00EF" w14:textId="77777777" w:rsidTr="006F43C5">
        <w:trPr>
          <w:trHeight w:val="983"/>
        </w:trPr>
        <w:tc>
          <w:tcPr>
            <w:tcW w:w="3402" w:type="dxa"/>
          </w:tcPr>
          <w:p w14:paraId="424BFFEE" w14:textId="77777777" w:rsidR="00176B6E" w:rsidRPr="009F0073" w:rsidRDefault="00176B6E" w:rsidP="00F06DC9">
            <w:pPr>
              <w:jc w:val="both"/>
              <w:rPr>
                <w:rFonts w:ascii="Arial" w:hAnsi="Arial" w:cs="Arial"/>
                <w:sz w:val="20"/>
              </w:rPr>
            </w:pPr>
            <w:bookmarkStart w:id="136" w:name="_Hlk77247682"/>
          </w:p>
          <w:p w14:paraId="78A61790" w14:textId="77777777" w:rsidR="00176B6E" w:rsidRDefault="00176B6E" w:rsidP="00F06DC9">
            <w:pPr>
              <w:jc w:val="both"/>
              <w:rPr>
                <w:rFonts w:ascii="Arial" w:hAnsi="Arial" w:cs="Arial"/>
                <w:sz w:val="20"/>
              </w:rPr>
            </w:pPr>
          </w:p>
          <w:p w14:paraId="16E2E1CE" w14:textId="77777777" w:rsidR="00C87B04" w:rsidRDefault="00C87B04" w:rsidP="00F06DC9">
            <w:pPr>
              <w:jc w:val="both"/>
              <w:rPr>
                <w:rFonts w:ascii="Arial" w:hAnsi="Arial" w:cs="Arial"/>
                <w:sz w:val="20"/>
              </w:rPr>
            </w:pPr>
          </w:p>
          <w:p w14:paraId="18FD644B" w14:textId="77777777" w:rsidR="00C87B04" w:rsidRDefault="00C87B04" w:rsidP="00F06DC9">
            <w:pPr>
              <w:jc w:val="both"/>
              <w:rPr>
                <w:rFonts w:ascii="Arial" w:hAnsi="Arial" w:cs="Arial"/>
                <w:sz w:val="20"/>
              </w:rPr>
            </w:pPr>
          </w:p>
          <w:p w14:paraId="4BFD5D86" w14:textId="77777777" w:rsidR="00176B6E" w:rsidRPr="009F0073" w:rsidRDefault="00176B6E" w:rsidP="00F06DC9">
            <w:pPr>
              <w:jc w:val="both"/>
              <w:rPr>
                <w:rFonts w:ascii="Arial" w:hAnsi="Arial" w:cs="Arial"/>
                <w:sz w:val="20"/>
              </w:rPr>
            </w:pPr>
          </w:p>
        </w:tc>
        <w:tc>
          <w:tcPr>
            <w:tcW w:w="3402" w:type="dxa"/>
          </w:tcPr>
          <w:p w14:paraId="51F9B412" w14:textId="77777777" w:rsidR="00176B6E" w:rsidRPr="009F0073" w:rsidRDefault="00176B6E" w:rsidP="00F06DC9">
            <w:pPr>
              <w:jc w:val="both"/>
              <w:rPr>
                <w:rFonts w:ascii="Arial" w:hAnsi="Arial" w:cs="Arial"/>
                <w:sz w:val="20"/>
              </w:rPr>
            </w:pPr>
          </w:p>
        </w:tc>
      </w:tr>
      <w:tr w:rsidR="00176B6E" w:rsidRPr="009F0073" w14:paraId="07A12EE8" w14:textId="77777777" w:rsidTr="006F43C5">
        <w:tc>
          <w:tcPr>
            <w:tcW w:w="3402" w:type="dxa"/>
          </w:tcPr>
          <w:p w14:paraId="43F6CE54" w14:textId="77777777" w:rsidR="00176B6E" w:rsidRPr="00C87B04" w:rsidRDefault="00176B6E" w:rsidP="00F06DC9">
            <w:pPr>
              <w:jc w:val="center"/>
              <w:rPr>
                <w:rFonts w:ascii="Arial" w:hAnsi="Arial" w:cs="Arial"/>
              </w:rPr>
            </w:pPr>
            <w:r w:rsidRPr="00C87B04">
              <w:rPr>
                <w:rFonts w:ascii="Arial" w:hAnsi="Arial" w:cs="Arial"/>
              </w:rPr>
              <w:t>Realizado por:</w:t>
            </w:r>
          </w:p>
          <w:p w14:paraId="6E564FF1" w14:textId="77777777" w:rsidR="00176B6E" w:rsidRPr="00C87B04" w:rsidRDefault="00176B6E" w:rsidP="00F06DC9">
            <w:pPr>
              <w:jc w:val="center"/>
              <w:rPr>
                <w:rFonts w:ascii="Arial" w:hAnsi="Arial" w:cs="Arial"/>
              </w:rPr>
            </w:pPr>
            <w:r w:rsidRPr="00C87B04">
              <w:rPr>
                <w:rFonts w:ascii="Arial" w:hAnsi="Arial" w:cs="Arial"/>
              </w:rPr>
              <w:t xml:space="preserve"> Bryan Monge Solano</w:t>
            </w:r>
          </w:p>
          <w:p w14:paraId="0045D22E" w14:textId="77777777" w:rsidR="00176B6E" w:rsidRPr="00C87B04" w:rsidRDefault="00176B6E" w:rsidP="00F06DC9">
            <w:pPr>
              <w:jc w:val="center"/>
              <w:rPr>
                <w:rFonts w:ascii="Arial" w:hAnsi="Arial" w:cs="Arial"/>
              </w:rPr>
            </w:pPr>
            <w:r w:rsidRPr="00C87B04">
              <w:rPr>
                <w:rFonts w:ascii="Arial" w:hAnsi="Arial" w:cs="Arial"/>
                <w:b/>
              </w:rPr>
              <w:t xml:space="preserve">Unidad de Auditoría Área de Ingresos </w:t>
            </w:r>
          </w:p>
        </w:tc>
        <w:tc>
          <w:tcPr>
            <w:tcW w:w="3402" w:type="dxa"/>
          </w:tcPr>
          <w:p w14:paraId="119CEB7B" w14:textId="77777777" w:rsidR="00176B6E" w:rsidRPr="00C87B04" w:rsidRDefault="00176B6E" w:rsidP="00F06DC9">
            <w:pPr>
              <w:jc w:val="center"/>
              <w:rPr>
                <w:rFonts w:ascii="Arial" w:hAnsi="Arial" w:cs="Arial"/>
              </w:rPr>
            </w:pPr>
            <w:r w:rsidRPr="00C87B04">
              <w:rPr>
                <w:rFonts w:ascii="Arial" w:hAnsi="Arial" w:cs="Arial"/>
              </w:rPr>
              <w:t xml:space="preserve">Revisado por: </w:t>
            </w:r>
          </w:p>
          <w:p w14:paraId="4C028D13" w14:textId="77777777" w:rsidR="00176B6E" w:rsidRPr="00C87B04" w:rsidRDefault="00176B6E" w:rsidP="00F06DC9">
            <w:pPr>
              <w:jc w:val="center"/>
              <w:rPr>
                <w:rFonts w:ascii="Arial" w:hAnsi="Arial" w:cs="Arial"/>
              </w:rPr>
            </w:pPr>
            <w:r w:rsidRPr="00C87B04">
              <w:rPr>
                <w:rFonts w:ascii="Arial" w:hAnsi="Arial" w:cs="Arial"/>
              </w:rPr>
              <w:t>Rafael Sariol Chacón</w:t>
            </w:r>
          </w:p>
          <w:p w14:paraId="18EAED60" w14:textId="77777777" w:rsidR="00176B6E" w:rsidRPr="00C87B04" w:rsidRDefault="00176B6E" w:rsidP="00F06DC9">
            <w:pPr>
              <w:jc w:val="center"/>
              <w:rPr>
                <w:rFonts w:ascii="Arial" w:hAnsi="Arial" w:cs="Arial"/>
                <w:b/>
              </w:rPr>
            </w:pPr>
            <w:r w:rsidRPr="00C87B04">
              <w:rPr>
                <w:rFonts w:ascii="Arial" w:hAnsi="Arial" w:cs="Arial"/>
                <w:b/>
              </w:rPr>
              <w:t xml:space="preserve">Coordinador Unidad de Auditoría Área de Ingresos </w:t>
            </w:r>
          </w:p>
        </w:tc>
      </w:tr>
      <w:bookmarkEnd w:id="136"/>
    </w:tbl>
    <w:p w14:paraId="4D912225" w14:textId="77777777" w:rsidR="00176B6E" w:rsidRDefault="00176B6E" w:rsidP="00F06DC9">
      <w:pPr>
        <w:ind w:right="22"/>
        <w:contextualSpacing/>
        <w:jc w:val="both"/>
        <w:rPr>
          <w:rFonts w:ascii="Arial" w:hAnsi="Arial" w:cs="Arial"/>
          <w:sz w:val="22"/>
          <w:szCs w:val="22"/>
        </w:rPr>
      </w:pPr>
    </w:p>
    <w:p w14:paraId="53D7B131" w14:textId="77777777" w:rsidR="00176B6E" w:rsidRPr="00320E8F" w:rsidRDefault="00176B6E" w:rsidP="00F06DC9">
      <w:pPr>
        <w:ind w:right="22"/>
        <w:contextualSpacing/>
        <w:jc w:val="both"/>
        <w:rPr>
          <w:rFonts w:ascii="Arial" w:hAnsi="Arial" w:cs="Arial"/>
          <w:sz w:val="22"/>
          <w:szCs w:val="22"/>
        </w:rPr>
      </w:pPr>
    </w:p>
    <w:p w14:paraId="14B59725" w14:textId="77777777" w:rsidR="00320E8F" w:rsidRPr="00320E8F" w:rsidRDefault="00320E8F" w:rsidP="00F06DC9">
      <w:pPr>
        <w:ind w:right="22"/>
        <w:contextualSpacing/>
        <w:jc w:val="both"/>
        <w:rPr>
          <w:rFonts w:ascii="Arial" w:hAnsi="Arial" w:cs="Arial"/>
          <w:sz w:val="22"/>
          <w:szCs w:val="22"/>
        </w:rPr>
      </w:pPr>
    </w:p>
    <w:p w14:paraId="157420F7" w14:textId="77777777" w:rsidR="00320E8F" w:rsidRDefault="00320E8F" w:rsidP="00F06DC9">
      <w:pPr>
        <w:ind w:right="22"/>
        <w:contextualSpacing/>
        <w:jc w:val="both"/>
        <w:rPr>
          <w:rFonts w:ascii="Arial" w:hAnsi="Arial" w:cs="Arial"/>
          <w:sz w:val="22"/>
          <w:szCs w:val="22"/>
        </w:rPr>
      </w:pPr>
    </w:p>
    <w:p w14:paraId="232151E3" w14:textId="77777777" w:rsidR="00176B6E" w:rsidRDefault="00176B6E" w:rsidP="00F06DC9">
      <w:pPr>
        <w:ind w:right="22"/>
        <w:contextualSpacing/>
        <w:jc w:val="both"/>
        <w:rPr>
          <w:rFonts w:ascii="Arial" w:hAnsi="Arial" w:cs="Arial"/>
          <w:sz w:val="22"/>
          <w:szCs w:val="22"/>
        </w:rPr>
      </w:pPr>
    </w:p>
    <w:p w14:paraId="504F471B" w14:textId="77777777" w:rsidR="00C87B04" w:rsidRDefault="00C87B04" w:rsidP="00F06DC9">
      <w:pPr>
        <w:ind w:right="22"/>
        <w:contextualSpacing/>
        <w:jc w:val="both"/>
        <w:rPr>
          <w:rFonts w:ascii="Arial" w:hAnsi="Arial" w:cs="Arial"/>
          <w:sz w:val="22"/>
          <w:szCs w:val="22"/>
        </w:rPr>
      </w:pPr>
    </w:p>
    <w:p w14:paraId="0C67C841" w14:textId="77777777" w:rsidR="00C87B04" w:rsidRDefault="00C87B04" w:rsidP="00F06DC9">
      <w:pPr>
        <w:ind w:right="22"/>
        <w:contextualSpacing/>
        <w:jc w:val="both"/>
        <w:rPr>
          <w:rFonts w:ascii="Arial" w:hAnsi="Arial" w:cs="Arial"/>
          <w:sz w:val="22"/>
          <w:szCs w:val="22"/>
        </w:rPr>
      </w:pPr>
    </w:p>
    <w:p w14:paraId="047A193E" w14:textId="77777777" w:rsidR="00176B6E" w:rsidRDefault="00176B6E" w:rsidP="00F06DC9">
      <w:pPr>
        <w:ind w:right="22"/>
        <w:contextualSpacing/>
        <w:jc w:val="both"/>
        <w:rPr>
          <w:rFonts w:ascii="Arial" w:hAnsi="Arial" w:cs="Arial"/>
          <w:sz w:val="22"/>
          <w:szCs w:val="22"/>
        </w:rPr>
      </w:pPr>
    </w:p>
    <w:p w14:paraId="5B2718C4" w14:textId="77777777" w:rsidR="00176B6E" w:rsidRPr="00320E8F" w:rsidRDefault="00176B6E" w:rsidP="00F06DC9">
      <w:pPr>
        <w:ind w:right="22"/>
        <w:contextualSpacing/>
        <w:jc w:val="both"/>
        <w:rPr>
          <w:rFonts w:ascii="Arial" w:hAnsi="Arial" w:cs="Arial"/>
          <w:sz w:val="22"/>
          <w:szCs w:val="22"/>
        </w:rPr>
      </w:pPr>
    </w:p>
    <w:p w14:paraId="05EE0EB8" w14:textId="77777777" w:rsidR="00320E8F" w:rsidRDefault="00320E8F" w:rsidP="00F06DC9">
      <w:pPr>
        <w:spacing w:before="100" w:beforeAutospacing="1" w:after="100" w:afterAutospacing="1"/>
        <w:contextualSpacing/>
        <w:jc w:val="both"/>
        <w:rPr>
          <w:rFonts w:ascii="Arial" w:hAnsi="Arial" w:cs="Arial"/>
          <w:sz w:val="16"/>
          <w:szCs w:val="16"/>
        </w:rPr>
      </w:pPr>
    </w:p>
    <w:p w14:paraId="18B75175" w14:textId="77777777" w:rsidR="00320E8F" w:rsidRDefault="00320E8F" w:rsidP="00F06DC9">
      <w:pPr>
        <w:spacing w:before="100" w:beforeAutospacing="1" w:after="100" w:afterAutospacing="1"/>
        <w:contextualSpacing/>
        <w:jc w:val="both"/>
        <w:rPr>
          <w:rFonts w:ascii="Arial" w:hAnsi="Arial" w:cs="Arial"/>
          <w:sz w:val="16"/>
          <w:szCs w:val="16"/>
        </w:rPr>
      </w:pPr>
    </w:p>
    <w:p w14:paraId="4BBCBA36" w14:textId="77777777" w:rsidR="00C87B04" w:rsidRDefault="00C87B04" w:rsidP="00F06DC9">
      <w:pPr>
        <w:spacing w:before="100" w:beforeAutospacing="1" w:after="100" w:afterAutospacing="1"/>
        <w:contextualSpacing/>
        <w:jc w:val="both"/>
        <w:rPr>
          <w:rFonts w:ascii="Arial" w:hAnsi="Arial" w:cs="Arial"/>
          <w:sz w:val="16"/>
          <w:szCs w:val="16"/>
        </w:rPr>
      </w:pPr>
    </w:p>
    <w:p w14:paraId="2240991D" w14:textId="4BEBA2E2" w:rsidR="003C7BE7" w:rsidRPr="003C7BE7" w:rsidRDefault="003C7BE7" w:rsidP="00F06DC9">
      <w:pPr>
        <w:spacing w:before="100" w:beforeAutospacing="1" w:after="100" w:afterAutospacing="1"/>
        <w:contextualSpacing/>
        <w:jc w:val="both"/>
        <w:rPr>
          <w:rFonts w:ascii="Arial" w:hAnsi="Arial" w:cs="Arial"/>
          <w:sz w:val="16"/>
          <w:szCs w:val="16"/>
        </w:rPr>
      </w:pPr>
      <w:r w:rsidRPr="003C7BE7">
        <w:rPr>
          <w:rFonts w:ascii="Arial" w:hAnsi="Arial" w:cs="Arial"/>
          <w:sz w:val="16"/>
          <w:szCs w:val="16"/>
        </w:rPr>
        <w:t xml:space="preserve">Estudio </w:t>
      </w:r>
      <w:r w:rsidR="005578AC" w:rsidRPr="003C7BE7">
        <w:rPr>
          <w:rFonts w:ascii="Arial" w:hAnsi="Arial" w:cs="Arial"/>
          <w:sz w:val="16"/>
          <w:szCs w:val="16"/>
        </w:rPr>
        <w:t>N.º</w:t>
      </w:r>
      <w:r w:rsidRPr="003C7BE7">
        <w:rPr>
          <w:rFonts w:ascii="Arial" w:hAnsi="Arial" w:cs="Arial"/>
          <w:sz w:val="16"/>
          <w:szCs w:val="16"/>
        </w:rPr>
        <w:t xml:space="preserve"> 0</w:t>
      </w:r>
      <w:r w:rsidR="00012D2D">
        <w:rPr>
          <w:rFonts w:ascii="Arial" w:hAnsi="Arial" w:cs="Arial"/>
          <w:sz w:val="16"/>
          <w:szCs w:val="16"/>
        </w:rPr>
        <w:t>20</w:t>
      </w:r>
      <w:r w:rsidRPr="003C7BE7">
        <w:rPr>
          <w:rFonts w:ascii="Arial" w:hAnsi="Arial" w:cs="Arial"/>
          <w:sz w:val="16"/>
          <w:szCs w:val="16"/>
        </w:rPr>
        <w:t>-202</w:t>
      </w:r>
      <w:r w:rsidR="00F52A05">
        <w:rPr>
          <w:rFonts w:ascii="Arial" w:hAnsi="Arial" w:cs="Arial"/>
          <w:sz w:val="16"/>
          <w:szCs w:val="16"/>
        </w:rPr>
        <w:t>2</w:t>
      </w:r>
    </w:p>
    <w:p w14:paraId="233EABCD" w14:textId="560EA53E" w:rsidR="00B048EB" w:rsidRDefault="00B048EB" w:rsidP="00F06DC9">
      <w:pPr>
        <w:spacing w:before="100" w:beforeAutospacing="1" w:after="100" w:afterAutospacing="1"/>
        <w:contextualSpacing/>
        <w:jc w:val="both"/>
        <w:rPr>
          <w:rFonts w:ascii="Arial" w:hAnsi="Arial" w:cs="Arial"/>
        </w:rPr>
      </w:pPr>
      <w:r>
        <w:rPr>
          <w:rFonts w:ascii="Arial" w:hAnsi="Arial" w:cs="Arial"/>
        </w:rPr>
        <w:br w:type="page"/>
      </w:r>
    </w:p>
    <w:p w14:paraId="3651AF24" w14:textId="77777777" w:rsidR="006F43C5" w:rsidRDefault="006F43C5" w:rsidP="006F43C5">
      <w:pPr>
        <w:autoSpaceDE w:val="0"/>
        <w:autoSpaceDN w:val="0"/>
        <w:adjustRightInd w:val="0"/>
        <w:jc w:val="both"/>
        <w:rPr>
          <w:rFonts w:ascii="Arial" w:hAnsi="Arial" w:cs="Arial"/>
          <w:b/>
          <w:bCs/>
          <w:color w:val="1F497D" w:themeColor="text2"/>
          <w:sz w:val="28"/>
          <w:szCs w:val="28"/>
          <w:lang w:val="es-CR"/>
        </w:rPr>
      </w:pPr>
      <w:r w:rsidRPr="003C7BE7">
        <w:rPr>
          <w:rFonts w:ascii="Arial" w:hAnsi="Arial" w:cs="Arial"/>
          <w:b/>
          <w:bCs/>
          <w:color w:val="1F497D" w:themeColor="text2"/>
          <w:sz w:val="28"/>
          <w:szCs w:val="28"/>
          <w:lang w:val="es-CR"/>
        </w:rPr>
        <w:lastRenderedPageBreak/>
        <w:t>ANEXO N°</w:t>
      </w:r>
      <w:r>
        <w:rPr>
          <w:rFonts w:ascii="Arial" w:hAnsi="Arial" w:cs="Arial"/>
          <w:b/>
          <w:bCs/>
          <w:color w:val="1F497D" w:themeColor="text2"/>
          <w:sz w:val="28"/>
          <w:szCs w:val="28"/>
          <w:lang w:val="es-CR"/>
        </w:rPr>
        <w:t>1</w:t>
      </w:r>
    </w:p>
    <w:p w14:paraId="76B8BF7B" w14:textId="77777777" w:rsidR="006F43C5" w:rsidRDefault="006F43C5" w:rsidP="006F43C5">
      <w:pPr>
        <w:autoSpaceDE w:val="0"/>
        <w:autoSpaceDN w:val="0"/>
        <w:adjustRightInd w:val="0"/>
        <w:jc w:val="both"/>
        <w:rPr>
          <w:rFonts w:ascii="Arial" w:hAnsi="Arial" w:cs="Arial"/>
          <w:b/>
          <w:bCs/>
          <w:color w:val="1F497D" w:themeColor="text2"/>
          <w:sz w:val="28"/>
          <w:szCs w:val="28"/>
          <w:lang w:val="es-CR"/>
        </w:rPr>
      </w:pPr>
    </w:p>
    <w:p w14:paraId="2896D5DC" w14:textId="77777777" w:rsidR="006F43C5" w:rsidRPr="00237E58" w:rsidRDefault="006F43C5" w:rsidP="006F43C5">
      <w:pPr>
        <w:autoSpaceDE w:val="0"/>
        <w:autoSpaceDN w:val="0"/>
        <w:adjustRightInd w:val="0"/>
        <w:jc w:val="both"/>
        <w:rPr>
          <w:rFonts w:ascii="Arial" w:hAnsi="Arial" w:cs="Arial"/>
          <w:b/>
          <w:bCs/>
          <w:color w:val="1F497D" w:themeColor="text2"/>
          <w:sz w:val="22"/>
          <w:szCs w:val="22"/>
          <w:lang w:val="es-CR"/>
        </w:rPr>
      </w:pPr>
      <w:r w:rsidRPr="00237E58">
        <w:rPr>
          <w:rFonts w:ascii="Arial" w:hAnsi="Arial" w:cs="Arial"/>
          <w:b/>
          <w:bCs/>
          <w:color w:val="1F497D" w:themeColor="text2"/>
          <w:sz w:val="22"/>
          <w:szCs w:val="22"/>
          <w:lang w:val="es-CR"/>
        </w:rPr>
        <w:t xml:space="preserve">COMENTARIOS RECIBIDOS DURANTE LA COMUNICACIÓN DE RESULTADOS  </w:t>
      </w:r>
    </w:p>
    <w:p w14:paraId="3D971C48" w14:textId="77777777" w:rsidR="006F43C5" w:rsidRDefault="006F43C5" w:rsidP="006F43C5">
      <w:pPr>
        <w:autoSpaceDE w:val="0"/>
        <w:autoSpaceDN w:val="0"/>
        <w:adjustRightInd w:val="0"/>
        <w:jc w:val="both"/>
        <w:rPr>
          <w:rFonts w:ascii="Arial" w:hAnsi="Arial" w:cs="Arial"/>
          <w:b/>
          <w:bCs/>
          <w:color w:val="1F497D" w:themeColor="text2"/>
          <w:sz w:val="22"/>
          <w:szCs w:val="22"/>
          <w:lang w:val="es-CR"/>
        </w:rPr>
      </w:pPr>
    </w:p>
    <w:p w14:paraId="6924DB4F" w14:textId="77777777" w:rsidR="006F43C5" w:rsidRPr="003C7BE7" w:rsidRDefault="006F43C5" w:rsidP="006F43C5">
      <w:pPr>
        <w:autoSpaceDE w:val="0"/>
        <w:autoSpaceDN w:val="0"/>
        <w:adjustRightInd w:val="0"/>
        <w:jc w:val="both"/>
        <w:rPr>
          <w:rFonts w:ascii="Arial" w:hAnsi="Arial" w:cs="Arial"/>
          <w:b/>
          <w:bCs/>
          <w:color w:val="000000"/>
          <w:sz w:val="18"/>
          <w:szCs w:val="18"/>
          <w:lang w:val="es-CR"/>
        </w:rPr>
      </w:pPr>
    </w:p>
    <w:tbl>
      <w:tblPr>
        <w:tblW w:w="0" w:type="auto"/>
        <w:tblCellMar>
          <w:left w:w="0" w:type="dxa"/>
          <w:right w:w="0" w:type="dxa"/>
        </w:tblCellMar>
        <w:tblLook w:val="04A0" w:firstRow="1" w:lastRow="0" w:firstColumn="1" w:lastColumn="0" w:noHBand="0" w:noVBand="1"/>
      </w:tblPr>
      <w:tblGrid>
        <w:gridCol w:w="4386"/>
        <w:gridCol w:w="4383"/>
      </w:tblGrid>
      <w:tr w:rsidR="006F43C5" w:rsidRPr="003C7BE7" w14:paraId="1750BF9A" w14:textId="77777777" w:rsidTr="00EC29F2">
        <w:tc>
          <w:tcPr>
            <w:tcW w:w="4386" w:type="dxa"/>
            <w:tcBorders>
              <w:top w:val="single" w:sz="8" w:space="0" w:color="000000"/>
              <w:left w:val="single" w:sz="8" w:space="0" w:color="000000"/>
              <w:bottom w:val="single" w:sz="8" w:space="0" w:color="000000"/>
              <w:right w:val="single" w:sz="8" w:space="0" w:color="000000"/>
            </w:tcBorders>
            <w:shd w:val="clear" w:color="auto" w:fill="17365D"/>
            <w:tcMar>
              <w:top w:w="0" w:type="dxa"/>
              <w:left w:w="108" w:type="dxa"/>
              <w:bottom w:w="0" w:type="dxa"/>
              <w:right w:w="108" w:type="dxa"/>
            </w:tcMar>
            <w:hideMark/>
          </w:tcPr>
          <w:p w14:paraId="45FE47C8" w14:textId="77777777" w:rsidR="006F43C5" w:rsidRPr="00D72B3A" w:rsidRDefault="006F43C5" w:rsidP="00EC29F2">
            <w:pPr>
              <w:jc w:val="both"/>
              <w:rPr>
                <w:rFonts w:ascii="Arial" w:hAnsi="Arial" w:cs="Arial"/>
                <w:b/>
                <w:bCs/>
                <w:color w:val="FFFFFF" w:themeColor="background1"/>
                <w:sz w:val="22"/>
                <w:szCs w:val="22"/>
                <w:lang w:eastAsia="es-CR"/>
              </w:rPr>
            </w:pPr>
            <w:r w:rsidRPr="00D72B3A">
              <w:rPr>
                <w:rFonts w:ascii="Arial" w:hAnsi="Arial" w:cs="Arial"/>
                <w:b/>
                <w:bCs/>
                <w:color w:val="FFFFFF" w:themeColor="background1"/>
                <w:sz w:val="22"/>
                <w:szCs w:val="22"/>
                <w:lang w:eastAsia="es-CR"/>
              </w:rPr>
              <w:t>Comentarios</w:t>
            </w:r>
          </w:p>
          <w:p w14:paraId="47149494" w14:textId="77777777" w:rsidR="006F43C5" w:rsidRPr="00D72B3A" w:rsidRDefault="006F43C5" w:rsidP="00EC29F2">
            <w:pPr>
              <w:jc w:val="both"/>
              <w:rPr>
                <w:rFonts w:ascii="Arial" w:eastAsia="Calibri" w:hAnsi="Arial" w:cs="Arial"/>
                <w:b/>
                <w:bCs/>
                <w:color w:val="FFFFFF" w:themeColor="background1"/>
                <w:sz w:val="22"/>
                <w:szCs w:val="22"/>
                <w:lang w:eastAsia="es-CR"/>
              </w:rPr>
            </w:pPr>
          </w:p>
        </w:tc>
        <w:tc>
          <w:tcPr>
            <w:tcW w:w="4383" w:type="dxa"/>
            <w:tcBorders>
              <w:top w:val="single" w:sz="8" w:space="0" w:color="000000"/>
              <w:left w:val="nil"/>
              <w:bottom w:val="single" w:sz="8" w:space="0" w:color="000000"/>
              <w:right w:val="single" w:sz="8" w:space="0" w:color="000000"/>
            </w:tcBorders>
            <w:shd w:val="clear" w:color="auto" w:fill="17365D"/>
            <w:tcMar>
              <w:top w:w="0" w:type="dxa"/>
              <w:left w:w="108" w:type="dxa"/>
              <w:bottom w:w="0" w:type="dxa"/>
              <w:right w:w="108" w:type="dxa"/>
            </w:tcMar>
            <w:hideMark/>
          </w:tcPr>
          <w:p w14:paraId="7B94D232" w14:textId="77777777" w:rsidR="006F43C5" w:rsidRPr="00237E58" w:rsidRDefault="006F43C5" w:rsidP="00EC29F2">
            <w:pPr>
              <w:jc w:val="both"/>
              <w:rPr>
                <w:rFonts w:ascii="Arial" w:eastAsia="Calibri" w:hAnsi="Arial" w:cs="Arial"/>
                <w:b/>
                <w:bCs/>
                <w:color w:val="FFFFFF" w:themeColor="background1"/>
                <w:sz w:val="20"/>
                <w:szCs w:val="22"/>
                <w:lang w:eastAsia="es-CR"/>
              </w:rPr>
            </w:pPr>
            <w:r w:rsidRPr="00D72B3A">
              <w:rPr>
                <w:rFonts w:ascii="Arial" w:hAnsi="Arial" w:cs="Arial"/>
                <w:b/>
                <w:bCs/>
                <w:color w:val="FFFFFF" w:themeColor="background1"/>
                <w:sz w:val="22"/>
                <w:szCs w:val="22"/>
                <w:lang w:eastAsia="es-CR"/>
              </w:rPr>
              <w:t>Valoración</w:t>
            </w:r>
          </w:p>
        </w:tc>
      </w:tr>
      <w:tr w:rsidR="006F43C5" w:rsidRPr="003C7BE7" w14:paraId="4F70C17E" w14:textId="77777777" w:rsidTr="00EC29F2">
        <w:tc>
          <w:tcPr>
            <w:tcW w:w="43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FD33F1B" w14:textId="2A078BB8" w:rsidR="006F43C5" w:rsidRPr="00237E58" w:rsidRDefault="001D63CC" w:rsidP="00EC29F2">
            <w:pPr>
              <w:jc w:val="both"/>
              <w:rPr>
                <w:rFonts w:ascii="Arial" w:hAnsi="Arial" w:cs="Arial"/>
                <w:bCs/>
                <w:color w:val="000000"/>
                <w:sz w:val="22"/>
                <w:szCs w:val="20"/>
              </w:rPr>
            </w:pPr>
            <w:r>
              <w:rPr>
                <w:rFonts w:ascii="Arial" w:hAnsi="Arial" w:cs="Arial"/>
                <w:bCs/>
                <w:color w:val="000000"/>
                <w:sz w:val="22"/>
                <w:szCs w:val="20"/>
              </w:rPr>
              <w:t>Se solicitó valorar la ampliación del plazo de cumplimiento propuesto para las recomendaciones 4.2 – 4.3 – 4.4 y 4.5 del presente informe. Lo anterior, al ser necesario para su atención la coordinación</w:t>
            </w:r>
            <w:r w:rsidR="00C4690E">
              <w:rPr>
                <w:rFonts w:ascii="Arial" w:hAnsi="Arial" w:cs="Arial"/>
                <w:bCs/>
                <w:color w:val="000000"/>
                <w:sz w:val="22"/>
                <w:szCs w:val="20"/>
              </w:rPr>
              <w:t xml:space="preserve"> con la Dirección de Tecnologías de Información y Comunicación.</w:t>
            </w:r>
          </w:p>
        </w:tc>
        <w:tc>
          <w:tcPr>
            <w:tcW w:w="438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42EF0D5" w14:textId="77777777" w:rsidR="00C4690E" w:rsidRDefault="00C4690E" w:rsidP="00C4690E">
            <w:pPr>
              <w:pStyle w:val="Default"/>
              <w:jc w:val="both"/>
              <w:rPr>
                <w:sz w:val="22"/>
                <w:szCs w:val="22"/>
              </w:rPr>
            </w:pPr>
            <w:r>
              <w:rPr>
                <w:sz w:val="22"/>
                <w:szCs w:val="22"/>
              </w:rPr>
              <w:t xml:space="preserve">Las observaciones realizadas se consideran e incluyen en el presente informe. </w:t>
            </w:r>
          </w:p>
          <w:p w14:paraId="36289F37" w14:textId="77777777" w:rsidR="006F43C5" w:rsidRPr="008A2208" w:rsidRDefault="006F43C5" w:rsidP="00EC29F2">
            <w:pPr>
              <w:jc w:val="both"/>
              <w:rPr>
                <w:rFonts w:ascii="Arial" w:hAnsi="Arial" w:cs="Arial"/>
                <w:bCs/>
                <w:sz w:val="22"/>
                <w:szCs w:val="20"/>
                <w:lang w:eastAsia="es-CR"/>
              </w:rPr>
            </w:pPr>
          </w:p>
        </w:tc>
      </w:tr>
      <w:tr w:rsidR="00C4690E" w:rsidRPr="003C7BE7" w14:paraId="6B98211D" w14:textId="77777777" w:rsidTr="00EC29F2">
        <w:tc>
          <w:tcPr>
            <w:tcW w:w="43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EAD16A4" w14:textId="3680B120" w:rsidR="00C4690E" w:rsidRDefault="00C4690E" w:rsidP="00EC29F2">
            <w:pPr>
              <w:jc w:val="both"/>
              <w:rPr>
                <w:rFonts w:ascii="Arial" w:hAnsi="Arial" w:cs="Arial"/>
                <w:bCs/>
                <w:color w:val="000000"/>
                <w:sz w:val="22"/>
                <w:szCs w:val="20"/>
              </w:rPr>
            </w:pPr>
            <w:r>
              <w:rPr>
                <w:rFonts w:ascii="Arial" w:hAnsi="Arial" w:cs="Arial"/>
                <w:bCs/>
                <w:color w:val="000000"/>
                <w:sz w:val="22"/>
                <w:szCs w:val="20"/>
              </w:rPr>
              <w:t>Se solicita la base de datos empleada en el resultado 2.2.2, con la finalidad de precisar la atención de la recomendación 4.5 del presente informe.</w:t>
            </w:r>
          </w:p>
        </w:tc>
        <w:tc>
          <w:tcPr>
            <w:tcW w:w="438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114A547E" w14:textId="60627DBA" w:rsidR="00C4690E" w:rsidRDefault="00C4690E" w:rsidP="00C4690E">
            <w:pPr>
              <w:pStyle w:val="Default"/>
              <w:jc w:val="both"/>
              <w:rPr>
                <w:sz w:val="22"/>
                <w:szCs w:val="22"/>
              </w:rPr>
            </w:pPr>
            <w:r>
              <w:rPr>
                <w:sz w:val="22"/>
                <w:szCs w:val="22"/>
              </w:rPr>
              <w:t>Se remite el archivo mediante correo electrónico del 30 de enero de 2023 a la Subdirección de Administración del Registro Único Tributario.</w:t>
            </w:r>
          </w:p>
        </w:tc>
      </w:tr>
    </w:tbl>
    <w:p w14:paraId="5A86DCE4" w14:textId="77777777" w:rsidR="006F43C5" w:rsidRPr="003C7BE7" w:rsidRDefault="006F43C5" w:rsidP="006F43C5">
      <w:pPr>
        <w:jc w:val="both"/>
        <w:rPr>
          <w:rFonts w:ascii="Arial" w:hAnsi="Arial" w:cs="Arial"/>
          <w:b/>
          <w:sz w:val="20"/>
          <w:szCs w:val="20"/>
        </w:rPr>
      </w:pPr>
    </w:p>
    <w:p w14:paraId="02D50C78" w14:textId="474F26B9" w:rsidR="006F43C5" w:rsidRDefault="006F43C5" w:rsidP="006F43C5">
      <w:pPr>
        <w:autoSpaceDE w:val="0"/>
        <w:autoSpaceDN w:val="0"/>
        <w:adjustRightInd w:val="0"/>
        <w:jc w:val="both"/>
        <w:rPr>
          <w:rFonts w:ascii="Arial" w:hAnsi="Arial" w:cs="Arial"/>
          <w:sz w:val="20"/>
          <w:szCs w:val="20"/>
          <w:lang w:eastAsia="es-CR"/>
        </w:rPr>
      </w:pPr>
      <w:r w:rsidRPr="00237E58">
        <w:rPr>
          <w:rFonts w:ascii="Arial" w:hAnsi="Arial" w:cs="Arial"/>
          <w:b/>
          <w:sz w:val="20"/>
          <w:szCs w:val="20"/>
        </w:rPr>
        <w:t>Fuente:</w:t>
      </w:r>
      <w:r w:rsidRPr="00237E58">
        <w:rPr>
          <w:rFonts w:ascii="Arial" w:hAnsi="Arial" w:cs="Arial"/>
          <w:sz w:val="20"/>
          <w:szCs w:val="20"/>
        </w:rPr>
        <w:t xml:space="preserve"> </w:t>
      </w:r>
      <w:r w:rsidRPr="001D63CC">
        <w:rPr>
          <w:rFonts w:ascii="Arial" w:hAnsi="Arial" w:cs="Arial"/>
          <w:sz w:val="20"/>
          <w:szCs w:val="20"/>
        </w:rPr>
        <w:t xml:space="preserve">Acta de comunicación de resultados del estudio No. </w:t>
      </w:r>
      <w:r w:rsidR="009A1A34" w:rsidRPr="001D63CC">
        <w:rPr>
          <w:rFonts w:ascii="Arial" w:hAnsi="Arial" w:cs="Arial"/>
          <w:sz w:val="20"/>
          <w:szCs w:val="20"/>
        </w:rPr>
        <w:t>0</w:t>
      </w:r>
      <w:r w:rsidR="00D021AE" w:rsidRPr="001D63CC">
        <w:rPr>
          <w:rFonts w:ascii="Arial" w:hAnsi="Arial" w:cs="Arial"/>
          <w:sz w:val="20"/>
          <w:szCs w:val="20"/>
        </w:rPr>
        <w:t>0</w:t>
      </w:r>
      <w:r w:rsidR="003F7FCC" w:rsidRPr="001D63CC">
        <w:rPr>
          <w:rFonts w:ascii="Arial" w:hAnsi="Arial" w:cs="Arial"/>
          <w:sz w:val="20"/>
          <w:szCs w:val="20"/>
        </w:rPr>
        <w:t>6</w:t>
      </w:r>
      <w:r w:rsidRPr="001D63CC">
        <w:rPr>
          <w:rFonts w:ascii="Arial" w:hAnsi="Arial" w:cs="Arial"/>
          <w:sz w:val="20"/>
          <w:szCs w:val="20"/>
        </w:rPr>
        <w:t>-</w:t>
      </w:r>
      <w:r w:rsidR="009A1A34" w:rsidRPr="001D63CC">
        <w:rPr>
          <w:rFonts w:ascii="Arial" w:hAnsi="Arial" w:cs="Arial"/>
          <w:sz w:val="20"/>
          <w:szCs w:val="20"/>
        </w:rPr>
        <w:t>202</w:t>
      </w:r>
      <w:r w:rsidR="003F7FCC" w:rsidRPr="001D63CC">
        <w:rPr>
          <w:rFonts w:ascii="Arial" w:hAnsi="Arial" w:cs="Arial"/>
          <w:sz w:val="20"/>
          <w:szCs w:val="20"/>
        </w:rPr>
        <w:t>3</w:t>
      </w:r>
      <w:r w:rsidRPr="001D63CC">
        <w:rPr>
          <w:rFonts w:ascii="Arial" w:hAnsi="Arial" w:cs="Arial"/>
          <w:sz w:val="20"/>
          <w:szCs w:val="20"/>
        </w:rPr>
        <w:t xml:space="preserve"> del </w:t>
      </w:r>
      <w:r w:rsidR="003F7FCC" w:rsidRPr="001D63CC">
        <w:rPr>
          <w:rFonts w:ascii="Arial" w:hAnsi="Arial" w:cs="Arial"/>
          <w:sz w:val="20"/>
          <w:szCs w:val="20"/>
        </w:rPr>
        <w:t>27</w:t>
      </w:r>
      <w:r w:rsidRPr="001D63CC">
        <w:rPr>
          <w:rFonts w:ascii="Arial" w:hAnsi="Arial" w:cs="Arial"/>
          <w:sz w:val="20"/>
          <w:szCs w:val="20"/>
        </w:rPr>
        <w:t xml:space="preserve"> de </w:t>
      </w:r>
      <w:r w:rsidR="003F7FCC" w:rsidRPr="001D63CC">
        <w:rPr>
          <w:rFonts w:ascii="Arial" w:hAnsi="Arial" w:cs="Arial"/>
          <w:sz w:val="20"/>
          <w:szCs w:val="20"/>
        </w:rPr>
        <w:t>enero</w:t>
      </w:r>
      <w:r w:rsidRPr="001D63CC">
        <w:rPr>
          <w:rFonts w:ascii="Arial" w:hAnsi="Arial" w:cs="Arial"/>
          <w:sz w:val="20"/>
          <w:szCs w:val="20"/>
        </w:rPr>
        <w:t xml:space="preserve"> de 202</w:t>
      </w:r>
      <w:r w:rsidR="003F7FCC" w:rsidRPr="001D63CC">
        <w:rPr>
          <w:rFonts w:ascii="Arial" w:hAnsi="Arial" w:cs="Arial"/>
          <w:sz w:val="20"/>
          <w:szCs w:val="20"/>
        </w:rPr>
        <w:t>3</w:t>
      </w:r>
      <w:r w:rsidR="00D74645" w:rsidRPr="001D63CC">
        <w:rPr>
          <w:rFonts w:ascii="Arial" w:hAnsi="Arial" w:cs="Arial"/>
          <w:sz w:val="20"/>
          <w:szCs w:val="20"/>
        </w:rPr>
        <w:t>.</w:t>
      </w:r>
    </w:p>
    <w:p w14:paraId="424C11D0" w14:textId="77777777" w:rsidR="006F43C5" w:rsidRPr="00B10F8F" w:rsidRDefault="006F43C5" w:rsidP="00F06DC9">
      <w:pPr>
        <w:spacing w:before="100" w:beforeAutospacing="1" w:after="100" w:afterAutospacing="1"/>
        <w:contextualSpacing/>
        <w:jc w:val="both"/>
        <w:rPr>
          <w:rFonts w:ascii="Arial" w:hAnsi="Arial" w:cs="Arial"/>
          <w:sz w:val="16"/>
          <w:szCs w:val="16"/>
        </w:rPr>
      </w:pPr>
    </w:p>
    <w:sectPr w:rsidR="006F43C5" w:rsidRPr="00B10F8F" w:rsidSect="003F7FCC">
      <w:headerReference w:type="even" r:id="rId25"/>
      <w:headerReference w:type="first" r:id="rId26"/>
      <w:type w:val="continuous"/>
      <w:pgSz w:w="12240" w:h="15840"/>
      <w:pgMar w:top="2126" w:right="1701" w:bottom="1559" w:left="1701"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545AD" w14:textId="77777777" w:rsidR="00161F8E" w:rsidRDefault="00161F8E" w:rsidP="00E94F32">
      <w:r>
        <w:separator/>
      </w:r>
    </w:p>
  </w:endnote>
  <w:endnote w:type="continuationSeparator" w:id="0">
    <w:p w14:paraId="32B23CFA" w14:textId="77777777" w:rsidR="00161F8E" w:rsidRDefault="00161F8E" w:rsidP="00E94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FE34B" w14:textId="77777777" w:rsidR="00BD297A" w:rsidRPr="00727994" w:rsidRDefault="00BD297A" w:rsidP="00EC1378">
    <w:pPr>
      <w:pStyle w:val="Piedepgina"/>
      <w:ind w:right="360"/>
      <w:jc w:val="center"/>
      <w:rPr>
        <w:rFonts w:ascii="Arial" w:hAnsi="Arial"/>
        <w:sz w:val="18"/>
        <w:szCs w:val="18"/>
      </w:rPr>
    </w:pPr>
    <w:r w:rsidRPr="00727994">
      <w:rPr>
        <w:rFonts w:ascii="Arial" w:hAnsi="Arial"/>
        <w:sz w:val="18"/>
        <w:szCs w:val="18"/>
      </w:rPr>
      <w:t>Av. 2da, Calles 1 y 3, diagonal al Teatro Nacional, San José, Costa Rica</w:t>
    </w:r>
  </w:p>
  <w:p w14:paraId="0ADF8ED7" w14:textId="77777777" w:rsidR="00BD297A" w:rsidRPr="00727994" w:rsidRDefault="00BD297A" w:rsidP="00EC1378">
    <w:pPr>
      <w:pStyle w:val="Piedepgina"/>
      <w:tabs>
        <w:tab w:val="clear" w:pos="8504"/>
        <w:tab w:val="right" w:pos="8789"/>
      </w:tabs>
      <w:ind w:right="360"/>
      <w:jc w:val="center"/>
      <w:rPr>
        <w:rFonts w:ascii="Arial" w:hAnsi="Arial"/>
        <w:sz w:val="18"/>
        <w:szCs w:val="18"/>
      </w:rPr>
    </w:pPr>
    <w:r w:rsidRPr="00727994">
      <w:rPr>
        <w:rFonts w:ascii="Arial" w:hAnsi="Arial"/>
        <w:color w:val="000000" w:themeColor="text1"/>
        <w:sz w:val="18"/>
        <w:szCs w:val="18"/>
      </w:rPr>
      <w:t xml:space="preserve">  </w:t>
    </w:r>
    <w:hyperlink r:id="rId1" w:history="1">
      <w:r w:rsidRPr="00727994">
        <w:rPr>
          <w:rStyle w:val="Hipervnculo"/>
          <w:rFonts w:ascii="Arial" w:hAnsi="Arial"/>
          <w:color w:val="000000" w:themeColor="text1"/>
          <w:sz w:val="18"/>
          <w:szCs w:val="18"/>
          <w:u w:val="none"/>
        </w:rPr>
        <w:t>Tel:(506)2539-6684</w:t>
      </w:r>
    </w:hyperlink>
    <w:r w:rsidRPr="00727994">
      <w:rPr>
        <w:rFonts w:ascii="Arial" w:hAnsi="Arial"/>
        <w:color w:val="000000" w:themeColor="text1"/>
        <w:sz w:val="18"/>
        <w:szCs w:val="18"/>
      </w:rPr>
      <w:t xml:space="preserve">  </w:t>
    </w:r>
    <w:r w:rsidRPr="00727994">
      <w:rPr>
        <w:rFonts w:ascii="Arial" w:hAnsi="Arial"/>
        <w:sz w:val="18"/>
        <w:szCs w:val="18"/>
      </w:rPr>
      <w:t>-  www.hacienda.go.cr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C998B" w14:textId="77777777" w:rsidR="00BD297A" w:rsidRPr="00727994" w:rsidRDefault="00BD297A" w:rsidP="00EC1378">
    <w:pPr>
      <w:pStyle w:val="Piedepgina"/>
      <w:ind w:right="360"/>
      <w:jc w:val="center"/>
      <w:rPr>
        <w:rFonts w:ascii="Arial" w:hAnsi="Arial"/>
        <w:sz w:val="18"/>
        <w:szCs w:val="18"/>
      </w:rPr>
    </w:pPr>
    <w:r w:rsidRPr="00727994">
      <w:rPr>
        <w:rFonts w:ascii="Arial" w:hAnsi="Arial"/>
        <w:sz w:val="18"/>
        <w:szCs w:val="18"/>
      </w:rPr>
      <w:t>Av. 2da, Calles 1 y 3, diagonal al Teatro Nacional, San José, Costa Rica</w:t>
    </w:r>
  </w:p>
  <w:p w14:paraId="6DAB30E6" w14:textId="77777777" w:rsidR="00BD297A" w:rsidRPr="00727994" w:rsidRDefault="00BD297A" w:rsidP="00EC1378">
    <w:pPr>
      <w:pStyle w:val="Piedepgina"/>
      <w:tabs>
        <w:tab w:val="clear" w:pos="8504"/>
        <w:tab w:val="right" w:pos="8789"/>
      </w:tabs>
      <w:ind w:right="360"/>
      <w:jc w:val="center"/>
      <w:rPr>
        <w:rFonts w:ascii="Arial" w:hAnsi="Arial"/>
        <w:sz w:val="18"/>
        <w:szCs w:val="18"/>
      </w:rPr>
    </w:pPr>
    <w:r w:rsidRPr="00727994">
      <w:rPr>
        <w:rFonts w:ascii="Arial" w:hAnsi="Arial"/>
        <w:color w:val="000000" w:themeColor="text1"/>
        <w:sz w:val="18"/>
        <w:szCs w:val="18"/>
      </w:rPr>
      <w:t xml:space="preserve">  </w:t>
    </w:r>
    <w:hyperlink r:id="rId1" w:history="1">
      <w:r w:rsidRPr="00727994">
        <w:rPr>
          <w:rStyle w:val="Hipervnculo"/>
          <w:rFonts w:ascii="Arial" w:hAnsi="Arial"/>
          <w:color w:val="000000" w:themeColor="text1"/>
          <w:sz w:val="18"/>
          <w:szCs w:val="18"/>
          <w:u w:val="none"/>
        </w:rPr>
        <w:t>Tel:(506)2539-6684</w:t>
      </w:r>
    </w:hyperlink>
    <w:r w:rsidRPr="00727994">
      <w:rPr>
        <w:rFonts w:ascii="Arial" w:hAnsi="Arial"/>
        <w:color w:val="000000" w:themeColor="text1"/>
        <w:sz w:val="18"/>
        <w:szCs w:val="18"/>
      </w:rPr>
      <w:t xml:space="preserve">  </w:t>
    </w:r>
    <w:r w:rsidRPr="00727994">
      <w:rPr>
        <w:rFonts w:ascii="Arial" w:hAnsi="Arial"/>
        <w:sz w:val="18"/>
        <w:szCs w:val="18"/>
      </w:rPr>
      <w:t>-  www.hacienda.go.cr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B8B75" w14:textId="77777777" w:rsidR="00161F8E" w:rsidRDefault="00161F8E" w:rsidP="00E94F32">
      <w:r>
        <w:separator/>
      </w:r>
    </w:p>
  </w:footnote>
  <w:footnote w:type="continuationSeparator" w:id="0">
    <w:p w14:paraId="513C50BF" w14:textId="77777777" w:rsidR="00161F8E" w:rsidRDefault="00161F8E" w:rsidP="00E94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D5FEE" w14:textId="0B836FFC" w:rsidR="00BD297A" w:rsidRDefault="009D3D92">
    <w:pPr>
      <w:pStyle w:val="Encabezado"/>
    </w:pPr>
    <w:r>
      <w:rPr>
        <w:noProof/>
      </w:rPr>
      <w:pict w14:anchorId="2DDCD2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2956251" o:spid="_x0000_s2050" type="#_x0000_t136" style="position:absolute;margin-left:0;margin-top:0;width:563.7pt;height:59.3pt;rotation:315;z-index:-251643392;mso-position-horizontal:center;mso-position-horizontal-relative:margin;mso-position-vertical:center;mso-position-vertical-relative:margin" o:allowincell="f" fillcolor="silver" stroked="f">
          <v:fill opacity=".5"/>
          <v:textpath style="font-family:&quot;Cambria&quot;;font-size:1pt" string="Informe prelimin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C2DA6" w14:textId="4321489C" w:rsidR="00BD297A" w:rsidRDefault="00BD297A" w:rsidP="007E0A2A">
    <w:pPr>
      <w:pStyle w:val="Encabezado"/>
      <w:tabs>
        <w:tab w:val="clear" w:pos="8504"/>
        <w:tab w:val="right" w:pos="8222"/>
      </w:tabs>
      <w:rPr>
        <w:rFonts w:ascii="Arial Narrow" w:hAnsi="Arial Narrow"/>
        <w:sz w:val="22"/>
      </w:rPr>
    </w:pPr>
    <w:r>
      <w:rPr>
        <w:noProof/>
      </w:rPr>
      <w:drawing>
        <wp:anchor distT="0" distB="0" distL="114300" distR="114300" simplePos="0" relativeHeight="251659776" behindDoc="0" locked="0" layoutInCell="1" allowOverlap="1" wp14:anchorId="5F547E24" wp14:editId="47780FB5">
          <wp:simplePos x="0" y="0"/>
          <wp:positionH relativeFrom="column">
            <wp:posOffset>4509770</wp:posOffset>
          </wp:positionH>
          <wp:positionV relativeFrom="paragraph">
            <wp:posOffset>-220345</wp:posOffset>
          </wp:positionV>
          <wp:extent cx="1200910" cy="612140"/>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Gobierno 2022-2026(azul).png"/>
                  <pic:cNvPicPr/>
                </pic:nvPicPr>
                <pic:blipFill>
                  <a:blip r:embed="rId1"/>
                  <a:stretch>
                    <a:fillRect/>
                  </a:stretch>
                </pic:blipFill>
                <pic:spPr>
                  <a:xfrm>
                    <a:off x="0" y="0"/>
                    <a:ext cx="1200910" cy="612140"/>
                  </a:xfrm>
                  <a:prstGeom prst="rect">
                    <a:avLst/>
                  </a:prstGeom>
                </pic:spPr>
              </pic:pic>
            </a:graphicData>
          </a:graphic>
          <wp14:sizeRelH relativeFrom="page">
            <wp14:pctWidth>0</wp14:pctWidth>
          </wp14:sizeRelH>
          <wp14:sizeRelV relativeFrom="page">
            <wp14:pctHeight>0</wp14:pctHeight>
          </wp14:sizeRelV>
        </wp:anchor>
      </w:drawing>
    </w:r>
    <w:r>
      <w:rPr>
        <w:noProof/>
        <w:lang w:eastAsia="es-ES_tradnl"/>
      </w:rPr>
      <w:drawing>
        <wp:anchor distT="0" distB="0" distL="114300" distR="114300" simplePos="0" relativeHeight="251658752" behindDoc="1" locked="0" layoutInCell="1" allowOverlap="1" wp14:anchorId="63FF6A6B" wp14:editId="58A278A4">
          <wp:simplePos x="0" y="0"/>
          <wp:positionH relativeFrom="column">
            <wp:posOffset>-457200</wp:posOffset>
          </wp:positionH>
          <wp:positionV relativeFrom="paragraph">
            <wp:posOffset>-29210</wp:posOffset>
          </wp:positionV>
          <wp:extent cx="1046480" cy="467360"/>
          <wp:effectExtent l="0" t="0" r="0" b="0"/>
          <wp:wrapNone/>
          <wp:docPr id="20" name="Imagen 20" descr="Macintosh HD:Users:Ministerio_de_Hacienda:Desktop:André:Libro de marca nuevo:Logos para hojas membretadas:png logos (costa rica):logo auditoría interna(costa r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nisterio_de_Hacienda:Desktop:André:Libro de marca nuevo:Logos para hojas membretadas:png logos (costa rica):logo auditoría interna(costa ric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6480" cy="467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sz w:val="22"/>
      </w:rPr>
      <w:tab/>
      <w:t xml:space="preserve">                                                                                                             </w:t>
    </w:r>
  </w:p>
  <w:p w14:paraId="072009C8" w14:textId="77777777" w:rsidR="00BD297A" w:rsidRDefault="00BD297A" w:rsidP="007E0A2A">
    <w:pPr>
      <w:pStyle w:val="Encabezado"/>
      <w:tabs>
        <w:tab w:val="clear" w:pos="8504"/>
        <w:tab w:val="right" w:pos="8222"/>
      </w:tabs>
      <w:rPr>
        <w:rFonts w:ascii="Arial Narrow" w:hAnsi="Arial Narrow"/>
        <w:sz w:val="22"/>
      </w:rPr>
    </w:pPr>
  </w:p>
  <w:p w14:paraId="7323F447" w14:textId="77777777" w:rsidR="00BD297A" w:rsidRDefault="00BD297A" w:rsidP="007E0A2A">
    <w:pPr>
      <w:pStyle w:val="Encabezado"/>
      <w:tabs>
        <w:tab w:val="clear" w:pos="8504"/>
        <w:tab w:val="right" w:pos="8222"/>
      </w:tabs>
      <w:rPr>
        <w:rFonts w:ascii="Arial Narrow" w:hAnsi="Arial Narrow"/>
        <w:sz w:val="22"/>
      </w:rPr>
    </w:pPr>
  </w:p>
  <w:p w14:paraId="455F3197" w14:textId="0AF29AE1" w:rsidR="00BD297A" w:rsidRPr="00850E4A" w:rsidRDefault="00BD297A" w:rsidP="007E0A2A">
    <w:pPr>
      <w:pStyle w:val="Encabezado"/>
      <w:tabs>
        <w:tab w:val="clear" w:pos="4252"/>
        <w:tab w:val="clear" w:pos="8504"/>
      </w:tabs>
      <w:rPr>
        <w:rFonts w:ascii="Arial" w:hAnsi="Arial" w:cs="Arial"/>
        <w:sz w:val="18"/>
      </w:rPr>
    </w:pPr>
    <w:r>
      <w:rPr>
        <w:rFonts w:ascii="Arial Narrow" w:hAnsi="Arial Narrow"/>
        <w:sz w:val="22"/>
      </w:rPr>
      <w:tab/>
    </w:r>
    <w:r>
      <w:rPr>
        <w:rFonts w:ascii="Arial Narrow" w:hAnsi="Arial Narrow"/>
        <w:sz w:val="22"/>
      </w:rPr>
      <w:tab/>
      <w:t xml:space="preserve">   </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sidRPr="00964CE4">
      <w:rPr>
        <w:rFonts w:ascii="Arial" w:hAnsi="Arial" w:cs="Arial"/>
        <w:sz w:val="18"/>
        <w:lang w:val="es-ES"/>
      </w:rPr>
      <w:t>AI-INF-CI-0</w:t>
    </w:r>
    <w:r w:rsidR="00E7553D">
      <w:rPr>
        <w:rFonts w:ascii="Arial" w:hAnsi="Arial" w:cs="Arial"/>
        <w:sz w:val="18"/>
        <w:lang w:val="es-ES"/>
      </w:rPr>
      <w:t>31</w:t>
    </w:r>
    <w:r w:rsidRPr="00964CE4">
      <w:rPr>
        <w:rFonts w:ascii="Arial" w:hAnsi="Arial" w:cs="Arial"/>
        <w:sz w:val="18"/>
        <w:lang w:val="es-ES"/>
      </w:rPr>
      <w:t>-2022</w:t>
    </w:r>
    <w:r>
      <w:rPr>
        <w:rFonts w:ascii="Arial Narrow" w:hAnsi="Arial Narrow"/>
        <w:sz w:val="22"/>
      </w:rPr>
      <w:t xml:space="preserve">                </w:t>
    </w:r>
  </w:p>
  <w:p w14:paraId="6FFE59F9" w14:textId="77777777" w:rsidR="00BD297A" w:rsidRPr="00850E4A" w:rsidRDefault="00BD297A" w:rsidP="007E0A2A">
    <w:pPr>
      <w:pStyle w:val="Encabezado"/>
      <w:tabs>
        <w:tab w:val="clear" w:pos="4252"/>
        <w:tab w:val="clear" w:pos="8504"/>
      </w:tabs>
      <w:rPr>
        <w:rFonts w:ascii="Arial" w:hAnsi="Arial" w:cs="Arial"/>
        <w:sz w:val="20"/>
      </w:rPr>
    </w:pPr>
    <w:r w:rsidRPr="00850E4A">
      <w:rPr>
        <w:rFonts w:ascii="Arial" w:hAnsi="Arial" w:cs="Arial"/>
        <w:sz w:val="18"/>
      </w:rPr>
      <w:tab/>
      <w:t xml:space="preserve">                                                                                                        </w:t>
    </w:r>
    <w:r w:rsidRPr="00850E4A">
      <w:rPr>
        <w:rFonts w:ascii="Arial" w:hAnsi="Arial" w:cs="Arial"/>
        <w:sz w:val="18"/>
      </w:rPr>
      <w:tab/>
    </w:r>
    <w:r w:rsidRPr="00850E4A">
      <w:rPr>
        <w:rFonts w:ascii="Arial" w:hAnsi="Arial" w:cs="Arial"/>
        <w:sz w:val="18"/>
        <w:lang w:val="es-ES"/>
      </w:rPr>
      <w:t xml:space="preserve">Página </w:t>
    </w:r>
    <w:r w:rsidRPr="00850E4A">
      <w:rPr>
        <w:rFonts w:ascii="Arial" w:hAnsi="Arial" w:cs="Arial"/>
        <w:bCs/>
        <w:sz w:val="18"/>
      </w:rPr>
      <w:fldChar w:fldCharType="begin"/>
    </w:r>
    <w:r w:rsidRPr="00850E4A">
      <w:rPr>
        <w:rFonts w:ascii="Arial" w:hAnsi="Arial" w:cs="Arial"/>
        <w:bCs/>
        <w:sz w:val="18"/>
      </w:rPr>
      <w:instrText>PAGE  \* Arabic  \* MERGEFORMAT</w:instrText>
    </w:r>
    <w:r w:rsidRPr="00850E4A">
      <w:rPr>
        <w:rFonts w:ascii="Arial" w:hAnsi="Arial" w:cs="Arial"/>
        <w:bCs/>
        <w:sz w:val="18"/>
      </w:rPr>
      <w:fldChar w:fldCharType="separate"/>
    </w:r>
    <w:r>
      <w:rPr>
        <w:rFonts w:ascii="Arial" w:hAnsi="Arial" w:cs="Arial"/>
        <w:bCs/>
        <w:sz w:val="18"/>
      </w:rPr>
      <w:t>6</w:t>
    </w:r>
    <w:r w:rsidRPr="00850E4A">
      <w:rPr>
        <w:rFonts w:ascii="Arial" w:hAnsi="Arial" w:cs="Arial"/>
        <w:bCs/>
        <w:sz w:val="18"/>
      </w:rPr>
      <w:fldChar w:fldCharType="end"/>
    </w:r>
    <w:r w:rsidRPr="00850E4A">
      <w:rPr>
        <w:rFonts w:ascii="Arial" w:hAnsi="Arial" w:cs="Arial"/>
        <w:sz w:val="18"/>
        <w:lang w:val="es-ES"/>
      </w:rPr>
      <w:t xml:space="preserve"> de </w:t>
    </w:r>
    <w:r w:rsidRPr="00850E4A">
      <w:rPr>
        <w:rFonts w:ascii="Arial" w:hAnsi="Arial" w:cs="Arial"/>
        <w:bCs/>
        <w:sz w:val="18"/>
      </w:rPr>
      <w:fldChar w:fldCharType="begin"/>
    </w:r>
    <w:r w:rsidRPr="00850E4A">
      <w:rPr>
        <w:rFonts w:ascii="Arial" w:hAnsi="Arial" w:cs="Arial"/>
        <w:bCs/>
        <w:sz w:val="18"/>
      </w:rPr>
      <w:instrText>NUMPAGES  \* Arabic  \* MERGEFORMAT</w:instrText>
    </w:r>
    <w:r w:rsidRPr="00850E4A">
      <w:rPr>
        <w:rFonts w:ascii="Arial" w:hAnsi="Arial" w:cs="Arial"/>
        <w:bCs/>
        <w:sz w:val="18"/>
      </w:rPr>
      <w:fldChar w:fldCharType="separate"/>
    </w:r>
    <w:r>
      <w:rPr>
        <w:rFonts w:ascii="Arial" w:hAnsi="Arial" w:cs="Arial"/>
        <w:bCs/>
        <w:sz w:val="18"/>
      </w:rPr>
      <w:t>28</w:t>
    </w:r>
    <w:r w:rsidRPr="00850E4A">
      <w:rPr>
        <w:rFonts w:ascii="Arial" w:hAnsi="Arial" w:cs="Arial"/>
        <w:bCs/>
        <w:sz w:val="18"/>
      </w:rPr>
      <w:fldChar w:fldCharType="end"/>
    </w:r>
  </w:p>
  <w:p w14:paraId="0BCEA9C9" w14:textId="77777777" w:rsidR="00BD297A" w:rsidRPr="007E0A2A" w:rsidRDefault="00BD297A" w:rsidP="007E0A2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6E571" w14:textId="11BE41A5" w:rsidR="00DE3BA5" w:rsidRDefault="00DE3BA5" w:rsidP="00DE3BA5">
    <w:pPr>
      <w:pStyle w:val="Encabezado"/>
      <w:tabs>
        <w:tab w:val="clear" w:pos="8504"/>
        <w:tab w:val="right" w:pos="8222"/>
      </w:tabs>
      <w:rPr>
        <w:rFonts w:ascii="Arial Narrow" w:hAnsi="Arial Narrow"/>
        <w:sz w:val="22"/>
      </w:rPr>
    </w:pPr>
    <w:r>
      <w:rPr>
        <w:noProof/>
      </w:rPr>
      <w:drawing>
        <wp:anchor distT="0" distB="0" distL="114300" distR="114300" simplePos="0" relativeHeight="251684352" behindDoc="0" locked="0" layoutInCell="1" allowOverlap="1" wp14:anchorId="185EA427" wp14:editId="01CC2006">
          <wp:simplePos x="0" y="0"/>
          <wp:positionH relativeFrom="column">
            <wp:posOffset>4509770</wp:posOffset>
          </wp:positionH>
          <wp:positionV relativeFrom="paragraph">
            <wp:posOffset>-220345</wp:posOffset>
          </wp:positionV>
          <wp:extent cx="1200910" cy="61214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Gobierno 2022-2026(azul).png"/>
                  <pic:cNvPicPr/>
                </pic:nvPicPr>
                <pic:blipFill>
                  <a:blip r:embed="rId1"/>
                  <a:stretch>
                    <a:fillRect/>
                  </a:stretch>
                </pic:blipFill>
                <pic:spPr>
                  <a:xfrm>
                    <a:off x="0" y="0"/>
                    <a:ext cx="1200910" cy="612140"/>
                  </a:xfrm>
                  <a:prstGeom prst="rect">
                    <a:avLst/>
                  </a:prstGeom>
                </pic:spPr>
              </pic:pic>
            </a:graphicData>
          </a:graphic>
          <wp14:sizeRelH relativeFrom="page">
            <wp14:pctWidth>0</wp14:pctWidth>
          </wp14:sizeRelH>
          <wp14:sizeRelV relativeFrom="page">
            <wp14:pctHeight>0</wp14:pctHeight>
          </wp14:sizeRelV>
        </wp:anchor>
      </w:drawing>
    </w:r>
    <w:r>
      <w:rPr>
        <w:noProof/>
        <w:lang w:eastAsia="es-ES_tradnl"/>
      </w:rPr>
      <w:drawing>
        <wp:anchor distT="0" distB="0" distL="114300" distR="114300" simplePos="0" relativeHeight="251683328" behindDoc="1" locked="0" layoutInCell="1" allowOverlap="1" wp14:anchorId="0EF52DF8" wp14:editId="6EF147E1">
          <wp:simplePos x="0" y="0"/>
          <wp:positionH relativeFrom="column">
            <wp:posOffset>-457200</wp:posOffset>
          </wp:positionH>
          <wp:positionV relativeFrom="paragraph">
            <wp:posOffset>-29210</wp:posOffset>
          </wp:positionV>
          <wp:extent cx="1046480" cy="467360"/>
          <wp:effectExtent l="0" t="0" r="0" b="0"/>
          <wp:wrapNone/>
          <wp:docPr id="17" name="Imagen 17" descr="Macintosh HD:Users:Ministerio_de_Hacienda:Desktop:André:Libro de marca nuevo:Logos para hojas membretadas:png logos (costa rica):logo auditoría interna(costa r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nisterio_de_Hacienda:Desktop:André:Libro de marca nuevo:Logos para hojas membretadas:png logos (costa rica):logo auditoría interna(costa ric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6480" cy="467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sz w:val="22"/>
      </w:rPr>
      <w:tab/>
      <w:t xml:space="preserve">                                                                                                             </w:t>
    </w:r>
  </w:p>
  <w:p w14:paraId="39BCF924" w14:textId="77777777" w:rsidR="00DE3BA5" w:rsidRDefault="00DE3BA5" w:rsidP="00DE3BA5">
    <w:pPr>
      <w:pStyle w:val="Encabezado"/>
      <w:tabs>
        <w:tab w:val="clear" w:pos="8504"/>
        <w:tab w:val="right" w:pos="8222"/>
      </w:tabs>
      <w:rPr>
        <w:rFonts w:ascii="Arial Narrow" w:hAnsi="Arial Narrow"/>
        <w:sz w:val="22"/>
      </w:rPr>
    </w:pPr>
  </w:p>
  <w:p w14:paraId="21AEB2CC" w14:textId="77777777" w:rsidR="00DE3BA5" w:rsidRDefault="00DE3BA5" w:rsidP="00DE3BA5">
    <w:pPr>
      <w:pStyle w:val="Encabezado"/>
      <w:tabs>
        <w:tab w:val="clear" w:pos="8504"/>
        <w:tab w:val="right" w:pos="8222"/>
      </w:tabs>
      <w:rPr>
        <w:rFonts w:ascii="Arial Narrow" w:hAnsi="Arial Narrow"/>
        <w:sz w:val="22"/>
      </w:rPr>
    </w:pPr>
  </w:p>
  <w:p w14:paraId="460DF1FC" w14:textId="77777777" w:rsidR="00DE3BA5" w:rsidRPr="00850E4A" w:rsidRDefault="00DE3BA5" w:rsidP="00DE3BA5">
    <w:pPr>
      <w:pStyle w:val="Encabezado"/>
      <w:tabs>
        <w:tab w:val="clear" w:pos="4252"/>
        <w:tab w:val="clear" w:pos="8504"/>
      </w:tabs>
      <w:rPr>
        <w:rFonts w:ascii="Arial" w:hAnsi="Arial" w:cs="Arial"/>
        <w:sz w:val="18"/>
      </w:rPr>
    </w:pPr>
    <w:r>
      <w:rPr>
        <w:rFonts w:ascii="Arial Narrow" w:hAnsi="Arial Narrow"/>
        <w:sz w:val="22"/>
      </w:rPr>
      <w:tab/>
    </w:r>
    <w:r>
      <w:rPr>
        <w:rFonts w:ascii="Arial Narrow" w:hAnsi="Arial Narrow"/>
        <w:sz w:val="22"/>
      </w:rPr>
      <w:tab/>
      <w:t xml:space="preserve">   </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sidRPr="00964CE4">
      <w:rPr>
        <w:rFonts w:ascii="Arial" w:hAnsi="Arial" w:cs="Arial"/>
        <w:sz w:val="18"/>
        <w:lang w:val="es-ES"/>
      </w:rPr>
      <w:t>AI-INF-CI-00</w:t>
    </w:r>
    <w:r>
      <w:rPr>
        <w:rFonts w:ascii="Arial" w:hAnsi="Arial" w:cs="Arial"/>
        <w:sz w:val="18"/>
        <w:lang w:val="es-ES"/>
      </w:rPr>
      <w:t>0</w:t>
    </w:r>
    <w:r w:rsidRPr="00964CE4">
      <w:rPr>
        <w:rFonts w:ascii="Arial" w:hAnsi="Arial" w:cs="Arial"/>
        <w:sz w:val="18"/>
        <w:lang w:val="es-ES"/>
      </w:rPr>
      <w:t>-2022</w:t>
    </w:r>
    <w:r>
      <w:rPr>
        <w:rFonts w:ascii="Arial Narrow" w:hAnsi="Arial Narrow"/>
        <w:sz w:val="22"/>
      </w:rPr>
      <w:t xml:space="preserve">                </w:t>
    </w:r>
  </w:p>
  <w:p w14:paraId="20091B07" w14:textId="77777777" w:rsidR="00DE3BA5" w:rsidRPr="00850E4A" w:rsidRDefault="00DE3BA5" w:rsidP="00DE3BA5">
    <w:pPr>
      <w:pStyle w:val="Encabezado"/>
      <w:tabs>
        <w:tab w:val="clear" w:pos="4252"/>
        <w:tab w:val="clear" w:pos="8504"/>
      </w:tabs>
      <w:rPr>
        <w:rFonts w:ascii="Arial" w:hAnsi="Arial" w:cs="Arial"/>
        <w:sz w:val="20"/>
      </w:rPr>
    </w:pPr>
    <w:r w:rsidRPr="00850E4A">
      <w:rPr>
        <w:rFonts w:ascii="Arial" w:hAnsi="Arial" w:cs="Arial"/>
        <w:sz w:val="18"/>
      </w:rPr>
      <w:tab/>
      <w:t xml:space="preserve">                                                                                                        </w:t>
    </w:r>
    <w:r w:rsidRPr="00850E4A">
      <w:rPr>
        <w:rFonts w:ascii="Arial" w:hAnsi="Arial" w:cs="Arial"/>
        <w:sz w:val="18"/>
      </w:rPr>
      <w:tab/>
    </w:r>
    <w:r w:rsidRPr="00850E4A">
      <w:rPr>
        <w:rFonts w:ascii="Arial" w:hAnsi="Arial" w:cs="Arial"/>
        <w:sz w:val="18"/>
        <w:lang w:val="es-ES"/>
      </w:rPr>
      <w:t xml:space="preserve">Página </w:t>
    </w:r>
    <w:r w:rsidRPr="00850E4A">
      <w:rPr>
        <w:rFonts w:ascii="Arial" w:hAnsi="Arial" w:cs="Arial"/>
        <w:bCs/>
        <w:sz w:val="18"/>
      </w:rPr>
      <w:fldChar w:fldCharType="begin"/>
    </w:r>
    <w:r w:rsidRPr="00850E4A">
      <w:rPr>
        <w:rFonts w:ascii="Arial" w:hAnsi="Arial" w:cs="Arial"/>
        <w:bCs/>
        <w:sz w:val="18"/>
      </w:rPr>
      <w:instrText>PAGE  \* Arabic  \* MERGEFORMAT</w:instrText>
    </w:r>
    <w:r w:rsidRPr="00850E4A">
      <w:rPr>
        <w:rFonts w:ascii="Arial" w:hAnsi="Arial" w:cs="Arial"/>
        <w:bCs/>
        <w:sz w:val="18"/>
      </w:rPr>
      <w:fldChar w:fldCharType="separate"/>
    </w:r>
    <w:r>
      <w:rPr>
        <w:rFonts w:ascii="Arial" w:hAnsi="Arial" w:cs="Arial"/>
        <w:bCs/>
        <w:sz w:val="18"/>
      </w:rPr>
      <w:t>8</w:t>
    </w:r>
    <w:r w:rsidRPr="00850E4A">
      <w:rPr>
        <w:rFonts w:ascii="Arial" w:hAnsi="Arial" w:cs="Arial"/>
        <w:bCs/>
        <w:sz w:val="18"/>
      </w:rPr>
      <w:fldChar w:fldCharType="end"/>
    </w:r>
    <w:r w:rsidRPr="00850E4A">
      <w:rPr>
        <w:rFonts w:ascii="Arial" w:hAnsi="Arial" w:cs="Arial"/>
        <w:sz w:val="18"/>
        <w:lang w:val="es-ES"/>
      </w:rPr>
      <w:t xml:space="preserve"> de </w:t>
    </w:r>
    <w:r w:rsidRPr="00850E4A">
      <w:rPr>
        <w:rFonts w:ascii="Arial" w:hAnsi="Arial" w:cs="Arial"/>
        <w:bCs/>
        <w:sz w:val="18"/>
      </w:rPr>
      <w:fldChar w:fldCharType="begin"/>
    </w:r>
    <w:r w:rsidRPr="00850E4A">
      <w:rPr>
        <w:rFonts w:ascii="Arial" w:hAnsi="Arial" w:cs="Arial"/>
        <w:bCs/>
        <w:sz w:val="18"/>
      </w:rPr>
      <w:instrText>NUMPAGES  \* Arabic  \* MERGEFORMAT</w:instrText>
    </w:r>
    <w:r w:rsidRPr="00850E4A">
      <w:rPr>
        <w:rFonts w:ascii="Arial" w:hAnsi="Arial" w:cs="Arial"/>
        <w:bCs/>
        <w:sz w:val="18"/>
      </w:rPr>
      <w:fldChar w:fldCharType="separate"/>
    </w:r>
    <w:r>
      <w:rPr>
        <w:rFonts w:ascii="Arial" w:hAnsi="Arial" w:cs="Arial"/>
        <w:bCs/>
        <w:sz w:val="18"/>
      </w:rPr>
      <w:t>14</w:t>
    </w:r>
    <w:r w:rsidRPr="00850E4A">
      <w:rPr>
        <w:rFonts w:ascii="Arial" w:hAnsi="Arial" w:cs="Arial"/>
        <w:bCs/>
        <w:sz w:val="18"/>
      </w:rPr>
      <w:fldChar w:fldCharType="end"/>
    </w:r>
  </w:p>
  <w:p w14:paraId="2A6B7D0E" w14:textId="192EA882" w:rsidR="00BD297A" w:rsidRPr="00DE3BA5" w:rsidRDefault="00BD297A" w:rsidP="00DE3BA5">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EB7E7" w14:textId="5BE1FD26" w:rsidR="00BD297A" w:rsidRDefault="009D3D92">
    <w:pPr>
      <w:pStyle w:val="Encabezado"/>
    </w:pPr>
    <w:r>
      <w:rPr>
        <w:noProof/>
      </w:rPr>
      <w:pict w14:anchorId="72E1CF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2956254" o:spid="_x0000_s2053" type="#_x0000_t136" style="position:absolute;margin-left:0;margin-top:0;width:563.7pt;height:59.3pt;rotation:315;z-index:-251637248;mso-position-horizontal:center;mso-position-horizontal-relative:margin;mso-position-vertical:center;mso-position-vertical-relative:margin" o:allowincell="f" fillcolor="silver" stroked="f">
          <v:fill opacity=".5"/>
          <v:textpath style="font-family:&quot;Cambria&quot;;font-size:1pt" string="Informe prelimina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E0A42" w14:textId="27505102" w:rsidR="00BD297A" w:rsidRDefault="009D3D92" w:rsidP="00EC1378">
    <w:pPr>
      <w:pStyle w:val="Encabezado"/>
      <w:tabs>
        <w:tab w:val="clear" w:pos="8504"/>
        <w:tab w:val="right" w:pos="8222"/>
      </w:tabs>
      <w:rPr>
        <w:rFonts w:ascii="Arial Narrow" w:hAnsi="Arial Narrow"/>
        <w:sz w:val="22"/>
      </w:rPr>
    </w:pPr>
    <w:r>
      <w:rPr>
        <w:noProof/>
      </w:rPr>
      <w:pict w14:anchorId="1754B2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2956253" o:spid="_x0000_s2052" type="#_x0000_t136" style="position:absolute;margin-left:0;margin-top:0;width:563.7pt;height:59.3pt;rotation:315;z-index:-251639296;mso-position-horizontal:center;mso-position-horizontal-relative:margin;mso-position-vertical:center;mso-position-vertical-relative:margin" o:allowincell="f" fillcolor="silver" stroked="f">
          <v:fill opacity=".5"/>
          <v:textpath style="font-family:&quot;Cambria&quot;;font-size:1pt" string="Informe preliminar"/>
          <w10:wrap anchorx="margin" anchory="margin"/>
        </v:shape>
      </w:pict>
    </w:r>
    <w:r w:rsidR="00BD297A">
      <w:rPr>
        <w:noProof/>
      </w:rPr>
      <w:drawing>
        <wp:anchor distT="0" distB="0" distL="114300" distR="114300" simplePos="0" relativeHeight="251665920" behindDoc="0" locked="0" layoutInCell="1" allowOverlap="1" wp14:anchorId="2B0D60B8" wp14:editId="3B443934">
          <wp:simplePos x="0" y="0"/>
          <wp:positionH relativeFrom="column">
            <wp:posOffset>7102687</wp:posOffset>
          </wp:positionH>
          <wp:positionV relativeFrom="paragraph">
            <wp:posOffset>-213995</wp:posOffset>
          </wp:positionV>
          <wp:extent cx="1200910" cy="61214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Gobierno 2022-2026(azul).png"/>
                  <pic:cNvPicPr/>
                </pic:nvPicPr>
                <pic:blipFill>
                  <a:blip r:embed="rId1"/>
                  <a:stretch>
                    <a:fillRect/>
                  </a:stretch>
                </pic:blipFill>
                <pic:spPr>
                  <a:xfrm>
                    <a:off x="0" y="0"/>
                    <a:ext cx="1200910" cy="612140"/>
                  </a:xfrm>
                  <a:prstGeom prst="rect">
                    <a:avLst/>
                  </a:prstGeom>
                </pic:spPr>
              </pic:pic>
            </a:graphicData>
          </a:graphic>
          <wp14:sizeRelH relativeFrom="page">
            <wp14:pctWidth>0</wp14:pctWidth>
          </wp14:sizeRelH>
          <wp14:sizeRelV relativeFrom="page">
            <wp14:pctHeight>0</wp14:pctHeight>
          </wp14:sizeRelV>
        </wp:anchor>
      </w:drawing>
    </w:r>
    <w:r w:rsidR="00BD297A">
      <w:rPr>
        <w:noProof/>
        <w:lang w:eastAsia="es-ES_tradnl"/>
      </w:rPr>
      <w:drawing>
        <wp:anchor distT="0" distB="0" distL="114300" distR="114300" simplePos="0" relativeHeight="251664896" behindDoc="1" locked="0" layoutInCell="1" allowOverlap="1" wp14:anchorId="435348DF" wp14:editId="6D1F69B4">
          <wp:simplePos x="0" y="0"/>
          <wp:positionH relativeFrom="column">
            <wp:posOffset>-457200</wp:posOffset>
          </wp:positionH>
          <wp:positionV relativeFrom="paragraph">
            <wp:posOffset>-29210</wp:posOffset>
          </wp:positionV>
          <wp:extent cx="1046480" cy="467360"/>
          <wp:effectExtent l="0" t="0" r="0" b="0"/>
          <wp:wrapNone/>
          <wp:docPr id="8" name="Imagen 8" descr="Macintosh HD:Users:Ministerio_de_Hacienda:Desktop:André:Libro de marca nuevo:Logos para hojas membretadas:png logos (costa rica):logo auditoría interna(costa r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nisterio_de_Hacienda:Desktop:André:Libro de marca nuevo:Logos para hojas membretadas:png logos (costa rica):logo auditoría interna(costa ric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6480" cy="467360"/>
                  </a:xfrm>
                  <a:prstGeom prst="rect">
                    <a:avLst/>
                  </a:prstGeom>
                  <a:noFill/>
                  <a:ln>
                    <a:noFill/>
                  </a:ln>
                </pic:spPr>
              </pic:pic>
            </a:graphicData>
          </a:graphic>
          <wp14:sizeRelH relativeFrom="page">
            <wp14:pctWidth>0</wp14:pctWidth>
          </wp14:sizeRelH>
          <wp14:sizeRelV relativeFrom="page">
            <wp14:pctHeight>0</wp14:pctHeight>
          </wp14:sizeRelV>
        </wp:anchor>
      </w:drawing>
    </w:r>
    <w:r w:rsidR="00BD297A">
      <w:rPr>
        <w:rFonts w:ascii="Arial Narrow" w:hAnsi="Arial Narrow"/>
        <w:sz w:val="22"/>
      </w:rPr>
      <w:tab/>
      <w:t xml:space="preserve">                                                                                                             </w:t>
    </w:r>
  </w:p>
  <w:p w14:paraId="60AC4E48" w14:textId="77777777" w:rsidR="00BD297A" w:rsidRDefault="00BD297A" w:rsidP="00EC1378">
    <w:pPr>
      <w:pStyle w:val="Encabezado"/>
      <w:tabs>
        <w:tab w:val="clear" w:pos="8504"/>
        <w:tab w:val="right" w:pos="8222"/>
      </w:tabs>
      <w:rPr>
        <w:rFonts w:ascii="Arial Narrow" w:hAnsi="Arial Narrow"/>
        <w:sz w:val="22"/>
      </w:rPr>
    </w:pPr>
  </w:p>
  <w:p w14:paraId="4D4404DC" w14:textId="77777777" w:rsidR="00BD297A" w:rsidRDefault="00BD297A" w:rsidP="00EC1378">
    <w:pPr>
      <w:pStyle w:val="Encabezado"/>
      <w:tabs>
        <w:tab w:val="clear" w:pos="8504"/>
        <w:tab w:val="right" w:pos="8222"/>
      </w:tabs>
      <w:rPr>
        <w:rFonts w:ascii="Arial Narrow" w:hAnsi="Arial Narrow"/>
        <w:sz w:val="22"/>
      </w:rPr>
    </w:pPr>
  </w:p>
  <w:p w14:paraId="457B4A8E" w14:textId="77777777" w:rsidR="00BD297A" w:rsidRPr="00850E4A" w:rsidRDefault="00BD297A" w:rsidP="00EC1378">
    <w:pPr>
      <w:pStyle w:val="Encabezado"/>
      <w:tabs>
        <w:tab w:val="clear" w:pos="4252"/>
        <w:tab w:val="clear" w:pos="8504"/>
      </w:tabs>
      <w:rPr>
        <w:rFonts w:ascii="Arial" w:hAnsi="Arial" w:cs="Arial"/>
        <w:sz w:val="18"/>
      </w:rPr>
    </w:pPr>
    <w:r>
      <w:rPr>
        <w:rFonts w:ascii="Arial Narrow" w:hAnsi="Arial Narrow"/>
        <w:sz w:val="22"/>
      </w:rPr>
      <w:tab/>
    </w:r>
    <w:r>
      <w:rPr>
        <w:rFonts w:ascii="Arial Narrow" w:hAnsi="Arial Narrow"/>
        <w:sz w:val="22"/>
      </w:rPr>
      <w:tab/>
      <w:t xml:space="preserve">   </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sidRPr="00964CE4">
      <w:rPr>
        <w:rFonts w:ascii="Arial" w:hAnsi="Arial" w:cs="Arial"/>
        <w:sz w:val="18"/>
        <w:lang w:val="es-ES"/>
      </w:rPr>
      <w:t>AI-INF-CI-00</w:t>
    </w:r>
    <w:r>
      <w:rPr>
        <w:rFonts w:ascii="Arial" w:hAnsi="Arial" w:cs="Arial"/>
        <w:sz w:val="18"/>
        <w:lang w:val="es-ES"/>
      </w:rPr>
      <w:t>0</w:t>
    </w:r>
    <w:r w:rsidRPr="00964CE4">
      <w:rPr>
        <w:rFonts w:ascii="Arial" w:hAnsi="Arial" w:cs="Arial"/>
        <w:sz w:val="18"/>
        <w:lang w:val="es-ES"/>
      </w:rPr>
      <w:t>-2022</w:t>
    </w:r>
    <w:r>
      <w:rPr>
        <w:rFonts w:ascii="Arial Narrow" w:hAnsi="Arial Narrow"/>
        <w:sz w:val="22"/>
      </w:rPr>
      <w:t xml:space="preserve">                </w:t>
    </w:r>
  </w:p>
  <w:p w14:paraId="25E8133D" w14:textId="77777777" w:rsidR="00BD297A" w:rsidRDefault="00BD297A" w:rsidP="00EC1378">
    <w:pPr>
      <w:pStyle w:val="Encabezado"/>
      <w:tabs>
        <w:tab w:val="clear" w:pos="4252"/>
        <w:tab w:val="clear" w:pos="8504"/>
      </w:tabs>
      <w:rPr>
        <w:rFonts w:ascii="Arial" w:hAnsi="Arial" w:cs="Arial"/>
        <w:bCs/>
        <w:sz w:val="18"/>
      </w:rPr>
    </w:pPr>
    <w:r w:rsidRPr="00850E4A">
      <w:rPr>
        <w:rFonts w:ascii="Arial" w:hAnsi="Arial" w:cs="Arial"/>
        <w:sz w:val="18"/>
      </w:rPr>
      <w:tab/>
      <w:t xml:space="preserve">                                                                                                        </w:t>
    </w:r>
    <w:r w:rsidRPr="00850E4A">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850E4A">
      <w:rPr>
        <w:rFonts w:ascii="Arial" w:hAnsi="Arial" w:cs="Arial"/>
        <w:sz w:val="18"/>
        <w:lang w:val="es-ES"/>
      </w:rPr>
      <w:t xml:space="preserve">Página </w:t>
    </w:r>
    <w:r w:rsidRPr="00850E4A">
      <w:rPr>
        <w:rFonts w:ascii="Arial" w:hAnsi="Arial" w:cs="Arial"/>
        <w:bCs/>
        <w:sz w:val="18"/>
      </w:rPr>
      <w:fldChar w:fldCharType="begin"/>
    </w:r>
    <w:r w:rsidRPr="00850E4A">
      <w:rPr>
        <w:rFonts w:ascii="Arial" w:hAnsi="Arial" w:cs="Arial"/>
        <w:bCs/>
        <w:sz w:val="18"/>
      </w:rPr>
      <w:instrText>PAGE  \* Arabic  \* MERGEFORMAT</w:instrText>
    </w:r>
    <w:r w:rsidRPr="00850E4A">
      <w:rPr>
        <w:rFonts w:ascii="Arial" w:hAnsi="Arial" w:cs="Arial"/>
        <w:bCs/>
        <w:sz w:val="18"/>
      </w:rPr>
      <w:fldChar w:fldCharType="separate"/>
    </w:r>
    <w:r>
      <w:rPr>
        <w:rFonts w:ascii="Arial" w:hAnsi="Arial" w:cs="Arial"/>
        <w:bCs/>
        <w:sz w:val="18"/>
      </w:rPr>
      <w:t>18</w:t>
    </w:r>
    <w:r w:rsidRPr="00850E4A">
      <w:rPr>
        <w:rFonts w:ascii="Arial" w:hAnsi="Arial" w:cs="Arial"/>
        <w:bCs/>
        <w:sz w:val="18"/>
      </w:rPr>
      <w:fldChar w:fldCharType="end"/>
    </w:r>
    <w:r w:rsidRPr="00850E4A">
      <w:rPr>
        <w:rFonts w:ascii="Arial" w:hAnsi="Arial" w:cs="Arial"/>
        <w:sz w:val="18"/>
        <w:lang w:val="es-ES"/>
      </w:rPr>
      <w:t xml:space="preserve"> de </w:t>
    </w:r>
    <w:r w:rsidRPr="00850E4A">
      <w:rPr>
        <w:rFonts w:ascii="Arial" w:hAnsi="Arial" w:cs="Arial"/>
        <w:bCs/>
        <w:sz w:val="18"/>
      </w:rPr>
      <w:fldChar w:fldCharType="begin"/>
    </w:r>
    <w:r w:rsidRPr="00850E4A">
      <w:rPr>
        <w:rFonts w:ascii="Arial" w:hAnsi="Arial" w:cs="Arial"/>
        <w:bCs/>
        <w:sz w:val="18"/>
      </w:rPr>
      <w:instrText>NUMPAGES  \* Arabic  \* MERGEFORMAT</w:instrText>
    </w:r>
    <w:r w:rsidRPr="00850E4A">
      <w:rPr>
        <w:rFonts w:ascii="Arial" w:hAnsi="Arial" w:cs="Arial"/>
        <w:bCs/>
        <w:sz w:val="18"/>
      </w:rPr>
      <w:fldChar w:fldCharType="separate"/>
    </w:r>
    <w:r>
      <w:rPr>
        <w:rFonts w:ascii="Arial" w:hAnsi="Arial" w:cs="Arial"/>
        <w:bCs/>
        <w:sz w:val="18"/>
      </w:rPr>
      <w:t>20</w:t>
    </w:r>
    <w:r w:rsidRPr="00850E4A">
      <w:rPr>
        <w:rFonts w:ascii="Arial" w:hAnsi="Arial" w:cs="Arial"/>
        <w:bCs/>
        <w:sz w:val="18"/>
      </w:rPr>
      <w:fldChar w:fldCharType="end"/>
    </w:r>
  </w:p>
  <w:p w14:paraId="5336C2FB" w14:textId="77777777" w:rsidR="00BD297A" w:rsidRPr="00850E4A" w:rsidRDefault="00BD297A" w:rsidP="00EC1378">
    <w:pPr>
      <w:pStyle w:val="Encabezado"/>
      <w:tabs>
        <w:tab w:val="clear" w:pos="4252"/>
        <w:tab w:val="clear" w:pos="8504"/>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05E61"/>
    <w:multiLevelType w:val="multilevel"/>
    <w:tmpl w:val="80940EF6"/>
    <w:lvl w:ilvl="0">
      <w:start w:val="1"/>
      <w:numFmt w:val="decimal"/>
      <w:pStyle w:val="Ttulo1"/>
      <w:lvlText w:val="%1"/>
      <w:lvlJc w:val="left"/>
      <w:pPr>
        <w:ind w:left="432" w:hanging="432"/>
      </w:pPr>
    </w:lvl>
    <w:lvl w:ilvl="1">
      <w:start w:val="1"/>
      <w:numFmt w:val="decimal"/>
      <w:pStyle w:val="Ttulo2"/>
      <w:lvlText w:val="%1.%2"/>
      <w:lvlJc w:val="left"/>
      <w:pPr>
        <w:ind w:left="2136" w:hanging="576"/>
      </w:pPr>
      <w:rPr>
        <w:rFonts w:ascii="Arial" w:hAnsi="Arial" w:cs="Arial" w:hint="default"/>
        <w:b/>
        <w:color w:val="1F497D" w:themeColor="text2"/>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0278544C"/>
    <w:multiLevelType w:val="hybridMultilevel"/>
    <w:tmpl w:val="4E10123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2C20D07"/>
    <w:multiLevelType w:val="hybridMultilevel"/>
    <w:tmpl w:val="0492CCB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59A772D"/>
    <w:multiLevelType w:val="hybridMultilevel"/>
    <w:tmpl w:val="BBE84EA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9DA04BC"/>
    <w:multiLevelType w:val="hybridMultilevel"/>
    <w:tmpl w:val="923A4D0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FFB15C4"/>
    <w:multiLevelType w:val="hybridMultilevel"/>
    <w:tmpl w:val="78AAA94A"/>
    <w:lvl w:ilvl="0" w:tplc="D69A5EE2">
      <w:start w:val="1"/>
      <w:numFmt w:val="lowerLetter"/>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6" w15:restartNumberingAfterBreak="0">
    <w:nsid w:val="39401A8D"/>
    <w:multiLevelType w:val="hybridMultilevel"/>
    <w:tmpl w:val="973EA6B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3C2921D7"/>
    <w:multiLevelType w:val="hybridMultilevel"/>
    <w:tmpl w:val="F3022EA0"/>
    <w:lvl w:ilvl="0" w:tplc="140A0019">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8" w15:restartNumberingAfterBreak="0">
    <w:nsid w:val="3CA840FB"/>
    <w:multiLevelType w:val="hybridMultilevel"/>
    <w:tmpl w:val="41408A9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E341AF8"/>
    <w:multiLevelType w:val="hybridMultilevel"/>
    <w:tmpl w:val="81F867DC"/>
    <w:lvl w:ilvl="0" w:tplc="140A0001">
      <w:start w:val="1"/>
      <w:numFmt w:val="bullet"/>
      <w:lvlText w:val=""/>
      <w:lvlJc w:val="left"/>
      <w:pPr>
        <w:ind w:left="360" w:hanging="360"/>
      </w:pPr>
      <w:rPr>
        <w:rFonts w:ascii="Symbol" w:hAnsi="Symbol" w:hint="default"/>
      </w:rPr>
    </w:lvl>
    <w:lvl w:ilvl="1" w:tplc="140A0003">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0" w15:restartNumberingAfterBreak="0">
    <w:nsid w:val="4604389D"/>
    <w:multiLevelType w:val="multilevel"/>
    <w:tmpl w:val="AF3ADD8A"/>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4D824BF2"/>
    <w:multiLevelType w:val="hybridMultilevel"/>
    <w:tmpl w:val="B0820F3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4EFE1F17"/>
    <w:multiLevelType w:val="hybridMultilevel"/>
    <w:tmpl w:val="DF6494FE"/>
    <w:lvl w:ilvl="0" w:tplc="140A0001">
      <w:start w:val="1"/>
      <w:numFmt w:val="bullet"/>
      <w:lvlText w:val=""/>
      <w:lvlJc w:val="left"/>
      <w:pPr>
        <w:ind w:left="840" w:hanging="360"/>
      </w:pPr>
      <w:rPr>
        <w:rFonts w:ascii="Symbol" w:hAnsi="Symbol" w:hint="default"/>
      </w:rPr>
    </w:lvl>
    <w:lvl w:ilvl="1" w:tplc="140A0003" w:tentative="1">
      <w:start w:val="1"/>
      <w:numFmt w:val="bullet"/>
      <w:lvlText w:val="o"/>
      <w:lvlJc w:val="left"/>
      <w:pPr>
        <w:ind w:left="1560" w:hanging="360"/>
      </w:pPr>
      <w:rPr>
        <w:rFonts w:ascii="Courier New" w:hAnsi="Courier New" w:cs="Courier New" w:hint="default"/>
      </w:rPr>
    </w:lvl>
    <w:lvl w:ilvl="2" w:tplc="140A0005" w:tentative="1">
      <w:start w:val="1"/>
      <w:numFmt w:val="bullet"/>
      <w:lvlText w:val=""/>
      <w:lvlJc w:val="left"/>
      <w:pPr>
        <w:ind w:left="2280" w:hanging="360"/>
      </w:pPr>
      <w:rPr>
        <w:rFonts w:ascii="Wingdings" w:hAnsi="Wingdings" w:hint="default"/>
      </w:rPr>
    </w:lvl>
    <w:lvl w:ilvl="3" w:tplc="140A0001" w:tentative="1">
      <w:start w:val="1"/>
      <w:numFmt w:val="bullet"/>
      <w:lvlText w:val=""/>
      <w:lvlJc w:val="left"/>
      <w:pPr>
        <w:ind w:left="3000" w:hanging="360"/>
      </w:pPr>
      <w:rPr>
        <w:rFonts w:ascii="Symbol" w:hAnsi="Symbol" w:hint="default"/>
      </w:rPr>
    </w:lvl>
    <w:lvl w:ilvl="4" w:tplc="140A0003" w:tentative="1">
      <w:start w:val="1"/>
      <w:numFmt w:val="bullet"/>
      <w:lvlText w:val="o"/>
      <w:lvlJc w:val="left"/>
      <w:pPr>
        <w:ind w:left="3720" w:hanging="360"/>
      </w:pPr>
      <w:rPr>
        <w:rFonts w:ascii="Courier New" w:hAnsi="Courier New" w:cs="Courier New" w:hint="default"/>
      </w:rPr>
    </w:lvl>
    <w:lvl w:ilvl="5" w:tplc="140A0005" w:tentative="1">
      <w:start w:val="1"/>
      <w:numFmt w:val="bullet"/>
      <w:lvlText w:val=""/>
      <w:lvlJc w:val="left"/>
      <w:pPr>
        <w:ind w:left="4440" w:hanging="360"/>
      </w:pPr>
      <w:rPr>
        <w:rFonts w:ascii="Wingdings" w:hAnsi="Wingdings" w:hint="default"/>
      </w:rPr>
    </w:lvl>
    <w:lvl w:ilvl="6" w:tplc="140A0001" w:tentative="1">
      <w:start w:val="1"/>
      <w:numFmt w:val="bullet"/>
      <w:lvlText w:val=""/>
      <w:lvlJc w:val="left"/>
      <w:pPr>
        <w:ind w:left="5160" w:hanging="360"/>
      </w:pPr>
      <w:rPr>
        <w:rFonts w:ascii="Symbol" w:hAnsi="Symbol" w:hint="default"/>
      </w:rPr>
    </w:lvl>
    <w:lvl w:ilvl="7" w:tplc="140A0003" w:tentative="1">
      <w:start w:val="1"/>
      <w:numFmt w:val="bullet"/>
      <w:lvlText w:val="o"/>
      <w:lvlJc w:val="left"/>
      <w:pPr>
        <w:ind w:left="5880" w:hanging="360"/>
      </w:pPr>
      <w:rPr>
        <w:rFonts w:ascii="Courier New" w:hAnsi="Courier New" w:cs="Courier New" w:hint="default"/>
      </w:rPr>
    </w:lvl>
    <w:lvl w:ilvl="8" w:tplc="140A0005" w:tentative="1">
      <w:start w:val="1"/>
      <w:numFmt w:val="bullet"/>
      <w:lvlText w:val=""/>
      <w:lvlJc w:val="left"/>
      <w:pPr>
        <w:ind w:left="6600" w:hanging="360"/>
      </w:pPr>
      <w:rPr>
        <w:rFonts w:ascii="Wingdings" w:hAnsi="Wingdings" w:hint="default"/>
      </w:rPr>
    </w:lvl>
  </w:abstractNum>
  <w:abstractNum w:abstractNumId="13" w15:restartNumberingAfterBreak="0">
    <w:nsid w:val="4F25773C"/>
    <w:multiLevelType w:val="hybridMultilevel"/>
    <w:tmpl w:val="0396D16C"/>
    <w:lvl w:ilvl="0" w:tplc="AC7A666E">
      <w:start w:val="1"/>
      <w:numFmt w:val="lowerLetter"/>
      <w:lvlText w:val="%1."/>
      <w:lvlJc w:val="left"/>
      <w:pPr>
        <w:ind w:left="360" w:hanging="360"/>
      </w:pPr>
      <w:rPr>
        <w:rFonts w:ascii="Arial" w:eastAsiaTheme="minorEastAsia" w:hAnsi="Arial" w:cs="Arial"/>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4" w15:restartNumberingAfterBreak="0">
    <w:nsid w:val="59793888"/>
    <w:multiLevelType w:val="hybridMultilevel"/>
    <w:tmpl w:val="0568DC98"/>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5A510D7C"/>
    <w:multiLevelType w:val="hybridMultilevel"/>
    <w:tmpl w:val="29BA23BA"/>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5ACF7BF3"/>
    <w:multiLevelType w:val="hybridMultilevel"/>
    <w:tmpl w:val="B47C7E5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64B65A9F"/>
    <w:multiLevelType w:val="hybridMultilevel"/>
    <w:tmpl w:val="C0CE111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6A3E20FF"/>
    <w:multiLevelType w:val="hybridMultilevel"/>
    <w:tmpl w:val="A80ED3B2"/>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6BB42446"/>
    <w:multiLevelType w:val="hybridMultilevel"/>
    <w:tmpl w:val="73C4BD9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7CB447AC"/>
    <w:multiLevelType w:val="hybridMultilevel"/>
    <w:tmpl w:val="B1881A6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0"/>
  </w:num>
  <w:num w:numId="5">
    <w:abstractNumId w:val="11"/>
  </w:num>
  <w:num w:numId="6">
    <w:abstractNumId w:val="4"/>
  </w:num>
  <w:num w:numId="7">
    <w:abstractNumId w:val="12"/>
  </w:num>
  <w:num w:numId="8">
    <w:abstractNumId w:val="14"/>
  </w:num>
  <w:num w:numId="9">
    <w:abstractNumId w:val="19"/>
  </w:num>
  <w:num w:numId="10">
    <w:abstractNumId w:val="0"/>
  </w:num>
  <w:num w:numId="11">
    <w:abstractNumId w:val="0"/>
  </w:num>
  <w:num w:numId="12">
    <w:abstractNumId w:val="8"/>
  </w:num>
  <w:num w:numId="13">
    <w:abstractNumId w:val="1"/>
  </w:num>
  <w:num w:numId="14">
    <w:abstractNumId w:val="2"/>
  </w:num>
  <w:num w:numId="15">
    <w:abstractNumId w:val="13"/>
  </w:num>
  <w:num w:numId="16">
    <w:abstractNumId w:val="5"/>
  </w:num>
  <w:num w:numId="17">
    <w:abstractNumId w:val="9"/>
  </w:num>
  <w:num w:numId="18">
    <w:abstractNumId w:val="7"/>
  </w:num>
  <w:num w:numId="19">
    <w:abstractNumId w:val="20"/>
  </w:num>
  <w:num w:numId="20">
    <w:abstractNumId w:val="17"/>
  </w:num>
  <w:num w:numId="21">
    <w:abstractNumId w:val="16"/>
  </w:num>
  <w:num w:numId="22">
    <w:abstractNumId w:val="18"/>
  </w:num>
  <w:num w:numId="23">
    <w:abstractNumId w:val="15"/>
  </w:num>
  <w:num w:numId="24">
    <w:abstractNumId w:val="3"/>
  </w:num>
  <w:num w:numId="25">
    <w:abstractNumId w:val="6"/>
  </w:num>
  <w:num w:numId="26">
    <w:abstractNumId w:val="0"/>
  </w:num>
  <w:num w:numId="27">
    <w:abstractNumId w:val="0"/>
  </w:num>
  <w:num w:numId="28">
    <w:abstractNumId w:val="0"/>
  </w:num>
  <w:num w:numId="29">
    <w:abstractNumId w:val="0"/>
  </w:num>
  <w:num w:numId="30">
    <w:abstractNumId w:val="0"/>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32"/>
    <w:rsid w:val="000052E3"/>
    <w:rsid w:val="00011268"/>
    <w:rsid w:val="00012D2D"/>
    <w:rsid w:val="00014DE9"/>
    <w:rsid w:val="00015564"/>
    <w:rsid w:val="00016E0D"/>
    <w:rsid w:val="0001790C"/>
    <w:rsid w:val="00022974"/>
    <w:rsid w:val="00025288"/>
    <w:rsid w:val="00025D61"/>
    <w:rsid w:val="00027F5C"/>
    <w:rsid w:val="000352D8"/>
    <w:rsid w:val="0003746F"/>
    <w:rsid w:val="000404DC"/>
    <w:rsid w:val="00043CBC"/>
    <w:rsid w:val="000457E0"/>
    <w:rsid w:val="00045894"/>
    <w:rsid w:val="00046267"/>
    <w:rsid w:val="00046387"/>
    <w:rsid w:val="00047A5C"/>
    <w:rsid w:val="00054E94"/>
    <w:rsid w:val="00057088"/>
    <w:rsid w:val="00070378"/>
    <w:rsid w:val="00070F57"/>
    <w:rsid w:val="000720E9"/>
    <w:rsid w:val="00083879"/>
    <w:rsid w:val="00087406"/>
    <w:rsid w:val="00091C53"/>
    <w:rsid w:val="000949D2"/>
    <w:rsid w:val="00095EB4"/>
    <w:rsid w:val="00096E97"/>
    <w:rsid w:val="000A0883"/>
    <w:rsid w:val="000A36A2"/>
    <w:rsid w:val="000A4FB1"/>
    <w:rsid w:val="000A6034"/>
    <w:rsid w:val="000B09A4"/>
    <w:rsid w:val="000C0646"/>
    <w:rsid w:val="000C0B83"/>
    <w:rsid w:val="000C1866"/>
    <w:rsid w:val="000C624D"/>
    <w:rsid w:val="000C6FB6"/>
    <w:rsid w:val="000C751D"/>
    <w:rsid w:val="000D1527"/>
    <w:rsid w:val="000D202A"/>
    <w:rsid w:val="000D4D85"/>
    <w:rsid w:val="000D59EC"/>
    <w:rsid w:val="000E0272"/>
    <w:rsid w:val="000E12BF"/>
    <w:rsid w:val="000E3CCE"/>
    <w:rsid w:val="000E52F7"/>
    <w:rsid w:val="000F19BF"/>
    <w:rsid w:val="000F2A92"/>
    <w:rsid w:val="000F2D8F"/>
    <w:rsid w:val="000F34BD"/>
    <w:rsid w:val="000F3722"/>
    <w:rsid w:val="000F3EFD"/>
    <w:rsid w:val="000F6678"/>
    <w:rsid w:val="000F77AE"/>
    <w:rsid w:val="00100B71"/>
    <w:rsid w:val="00101AA6"/>
    <w:rsid w:val="00102E43"/>
    <w:rsid w:val="0010709E"/>
    <w:rsid w:val="00111A12"/>
    <w:rsid w:val="0011494D"/>
    <w:rsid w:val="00115047"/>
    <w:rsid w:val="0011790D"/>
    <w:rsid w:val="00123448"/>
    <w:rsid w:val="00131921"/>
    <w:rsid w:val="001320D5"/>
    <w:rsid w:val="001325C9"/>
    <w:rsid w:val="00133D24"/>
    <w:rsid w:val="00134F71"/>
    <w:rsid w:val="00137757"/>
    <w:rsid w:val="00140916"/>
    <w:rsid w:val="001468A8"/>
    <w:rsid w:val="00147853"/>
    <w:rsid w:val="00150D31"/>
    <w:rsid w:val="00150F52"/>
    <w:rsid w:val="001513E6"/>
    <w:rsid w:val="0015253C"/>
    <w:rsid w:val="001543BA"/>
    <w:rsid w:val="00156A89"/>
    <w:rsid w:val="00156ABF"/>
    <w:rsid w:val="001606E6"/>
    <w:rsid w:val="00161F8E"/>
    <w:rsid w:val="00161FBB"/>
    <w:rsid w:val="001644D8"/>
    <w:rsid w:val="00165AF2"/>
    <w:rsid w:val="0016775D"/>
    <w:rsid w:val="00173E4D"/>
    <w:rsid w:val="00176B6E"/>
    <w:rsid w:val="00182688"/>
    <w:rsid w:val="001920B6"/>
    <w:rsid w:val="00197D40"/>
    <w:rsid w:val="001A00CD"/>
    <w:rsid w:val="001A0F05"/>
    <w:rsid w:val="001A15D4"/>
    <w:rsid w:val="001A2F0E"/>
    <w:rsid w:val="001A33D5"/>
    <w:rsid w:val="001B39AF"/>
    <w:rsid w:val="001B5F7A"/>
    <w:rsid w:val="001B6980"/>
    <w:rsid w:val="001C075C"/>
    <w:rsid w:val="001C178A"/>
    <w:rsid w:val="001C3EA2"/>
    <w:rsid w:val="001C5D38"/>
    <w:rsid w:val="001C67D3"/>
    <w:rsid w:val="001C77DC"/>
    <w:rsid w:val="001C7AE0"/>
    <w:rsid w:val="001D0A37"/>
    <w:rsid w:val="001D0A65"/>
    <w:rsid w:val="001D3B36"/>
    <w:rsid w:val="001D63CC"/>
    <w:rsid w:val="001D7D50"/>
    <w:rsid w:val="001E49B4"/>
    <w:rsid w:val="001E5357"/>
    <w:rsid w:val="001E54AB"/>
    <w:rsid w:val="001F72AA"/>
    <w:rsid w:val="00202999"/>
    <w:rsid w:val="002040EE"/>
    <w:rsid w:val="00214CF0"/>
    <w:rsid w:val="002230C2"/>
    <w:rsid w:val="00224293"/>
    <w:rsid w:val="00231E38"/>
    <w:rsid w:val="00231F75"/>
    <w:rsid w:val="002346E2"/>
    <w:rsid w:val="002357AD"/>
    <w:rsid w:val="00235D14"/>
    <w:rsid w:val="0023675C"/>
    <w:rsid w:val="002375ED"/>
    <w:rsid w:val="00237E58"/>
    <w:rsid w:val="00244956"/>
    <w:rsid w:val="002502C9"/>
    <w:rsid w:val="002549F5"/>
    <w:rsid w:val="00254A86"/>
    <w:rsid w:val="002616C0"/>
    <w:rsid w:val="0026500D"/>
    <w:rsid w:val="0026636E"/>
    <w:rsid w:val="00266E7F"/>
    <w:rsid w:val="002700B0"/>
    <w:rsid w:val="002706C2"/>
    <w:rsid w:val="00273A4E"/>
    <w:rsid w:val="00277E0C"/>
    <w:rsid w:val="002871C4"/>
    <w:rsid w:val="00294AD7"/>
    <w:rsid w:val="00294FD4"/>
    <w:rsid w:val="002A1837"/>
    <w:rsid w:val="002A1D2D"/>
    <w:rsid w:val="002A42AD"/>
    <w:rsid w:val="002A7DAA"/>
    <w:rsid w:val="002A7FEB"/>
    <w:rsid w:val="002B3CC3"/>
    <w:rsid w:val="002C56D7"/>
    <w:rsid w:val="002C56F3"/>
    <w:rsid w:val="002C743B"/>
    <w:rsid w:val="002C796F"/>
    <w:rsid w:val="002C7A6D"/>
    <w:rsid w:val="002D0E94"/>
    <w:rsid w:val="002D381B"/>
    <w:rsid w:val="002D605D"/>
    <w:rsid w:val="002E194E"/>
    <w:rsid w:val="002E52B3"/>
    <w:rsid w:val="002E56FC"/>
    <w:rsid w:val="002E608C"/>
    <w:rsid w:val="002F01B8"/>
    <w:rsid w:val="002F025C"/>
    <w:rsid w:val="002F1104"/>
    <w:rsid w:val="002F2B4F"/>
    <w:rsid w:val="002F3CDB"/>
    <w:rsid w:val="002F3D54"/>
    <w:rsid w:val="002F7EC5"/>
    <w:rsid w:val="003072F2"/>
    <w:rsid w:val="00311657"/>
    <w:rsid w:val="00313398"/>
    <w:rsid w:val="003165F2"/>
    <w:rsid w:val="00320E8F"/>
    <w:rsid w:val="00321E51"/>
    <w:rsid w:val="00322DC9"/>
    <w:rsid w:val="0032737C"/>
    <w:rsid w:val="00330BD3"/>
    <w:rsid w:val="0033117F"/>
    <w:rsid w:val="00335C90"/>
    <w:rsid w:val="003372A9"/>
    <w:rsid w:val="003426B5"/>
    <w:rsid w:val="003450A5"/>
    <w:rsid w:val="00346305"/>
    <w:rsid w:val="0035556F"/>
    <w:rsid w:val="00355AF6"/>
    <w:rsid w:val="003633CE"/>
    <w:rsid w:val="003679F3"/>
    <w:rsid w:val="003705BF"/>
    <w:rsid w:val="0037380A"/>
    <w:rsid w:val="00375DB9"/>
    <w:rsid w:val="00377CAA"/>
    <w:rsid w:val="003842A8"/>
    <w:rsid w:val="0038783B"/>
    <w:rsid w:val="003B0E60"/>
    <w:rsid w:val="003C0067"/>
    <w:rsid w:val="003C29AB"/>
    <w:rsid w:val="003C31BE"/>
    <w:rsid w:val="003C7BE7"/>
    <w:rsid w:val="003D0E1E"/>
    <w:rsid w:val="003D0E22"/>
    <w:rsid w:val="003D533C"/>
    <w:rsid w:val="003E4907"/>
    <w:rsid w:val="003E6EE5"/>
    <w:rsid w:val="003F09D3"/>
    <w:rsid w:val="003F1E49"/>
    <w:rsid w:val="003F6CEA"/>
    <w:rsid w:val="003F7FCC"/>
    <w:rsid w:val="004006AC"/>
    <w:rsid w:val="00401BAA"/>
    <w:rsid w:val="00403D40"/>
    <w:rsid w:val="00405312"/>
    <w:rsid w:val="00405AE9"/>
    <w:rsid w:val="00410D3D"/>
    <w:rsid w:val="00413A44"/>
    <w:rsid w:val="004161F5"/>
    <w:rsid w:val="00416E07"/>
    <w:rsid w:val="00417D89"/>
    <w:rsid w:val="0042722B"/>
    <w:rsid w:val="00433084"/>
    <w:rsid w:val="004331D2"/>
    <w:rsid w:val="00433760"/>
    <w:rsid w:val="004340AC"/>
    <w:rsid w:val="0043453E"/>
    <w:rsid w:val="0044244E"/>
    <w:rsid w:val="004438F4"/>
    <w:rsid w:val="00445CF0"/>
    <w:rsid w:val="00454632"/>
    <w:rsid w:val="00457CF1"/>
    <w:rsid w:val="00460974"/>
    <w:rsid w:val="00464849"/>
    <w:rsid w:val="0046636A"/>
    <w:rsid w:val="0047140E"/>
    <w:rsid w:val="00481364"/>
    <w:rsid w:val="00487E43"/>
    <w:rsid w:val="004A3843"/>
    <w:rsid w:val="004A4B65"/>
    <w:rsid w:val="004B196C"/>
    <w:rsid w:val="004B513D"/>
    <w:rsid w:val="004C32D4"/>
    <w:rsid w:val="004C7C35"/>
    <w:rsid w:val="004D02A6"/>
    <w:rsid w:val="004D08EC"/>
    <w:rsid w:val="004D0EF4"/>
    <w:rsid w:val="004D5B9B"/>
    <w:rsid w:val="004D7F02"/>
    <w:rsid w:val="004E23D9"/>
    <w:rsid w:val="004E61FE"/>
    <w:rsid w:val="004E65BF"/>
    <w:rsid w:val="004F25EE"/>
    <w:rsid w:val="004F5B71"/>
    <w:rsid w:val="00501BF7"/>
    <w:rsid w:val="00502048"/>
    <w:rsid w:val="005020C8"/>
    <w:rsid w:val="00504C58"/>
    <w:rsid w:val="00504CD8"/>
    <w:rsid w:val="00507ED7"/>
    <w:rsid w:val="00507F85"/>
    <w:rsid w:val="00510311"/>
    <w:rsid w:val="005132ED"/>
    <w:rsid w:val="00514B20"/>
    <w:rsid w:val="005223A0"/>
    <w:rsid w:val="005246C1"/>
    <w:rsid w:val="005302EC"/>
    <w:rsid w:val="00531AE9"/>
    <w:rsid w:val="005354C7"/>
    <w:rsid w:val="005505BC"/>
    <w:rsid w:val="005543FC"/>
    <w:rsid w:val="00554BD0"/>
    <w:rsid w:val="00555C34"/>
    <w:rsid w:val="00556635"/>
    <w:rsid w:val="005578AC"/>
    <w:rsid w:val="00560FB7"/>
    <w:rsid w:val="0056413A"/>
    <w:rsid w:val="005646E3"/>
    <w:rsid w:val="005675A2"/>
    <w:rsid w:val="00567D60"/>
    <w:rsid w:val="00570AD6"/>
    <w:rsid w:val="00573D17"/>
    <w:rsid w:val="00576F95"/>
    <w:rsid w:val="00584694"/>
    <w:rsid w:val="00584B51"/>
    <w:rsid w:val="005861FD"/>
    <w:rsid w:val="00586FAC"/>
    <w:rsid w:val="00592F4C"/>
    <w:rsid w:val="00597282"/>
    <w:rsid w:val="005A0FF7"/>
    <w:rsid w:val="005A5113"/>
    <w:rsid w:val="005A5550"/>
    <w:rsid w:val="005B71BF"/>
    <w:rsid w:val="005C044B"/>
    <w:rsid w:val="005C3304"/>
    <w:rsid w:val="005C36E6"/>
    <w:rsid w:val="005C3B9F"/>
    <w:rsid w:val="005C4479"/>
    <w:rsid w:val="005C44AD"/>
    <w:rsid w:val="005C5D1B"/>
    <w:rsid w:val="005C709F"/>
    <w:rsid w:val="005C74DA"/>
    <w:rsid w:val="005D43BE"/>
    <w:rsid w:val="005D6C61"/>
    <w:rsid w:val="005E0A7D"/>
    <w:rsid w:val="005E3245"/>
    <w:rsid w:val="005E3301"/>
    <w:rsid w:val="005E53C2"/>
    <w:rsid w:val="005E748C"/>
    <w:rsid w:val="006005A4"/>
    <w:rsid w:val="00602825"/>
    <w:rsid w:val="0060383A"/>
    <w:rsid w:val="006066F5"/>
    <w:rsid w:val="0061262A"/>
    <w:rsid w:val="006128BA"/>
    <w:rsid w:val="00614749"/>
    <w:rsid w:val="006147E5"/>
    <w:rsid w:val="00614F44"/>
    <w:rsid w:val="00615F2E"/>
    <w:rsid w:val="00616756"/>
    <w:rsid w:val="00621631"/>
    <w:rsid w:val="0062441F"/>
    <w:rsid w:val="00625EB4"/>
    <w:rsid w:val="00630976"/>
    <w:rsid w:val="00632377"/>
    <w:rsid w:val="00632916"/>
    <w:rsid w:val="0063381C"/>
    <w:rsid w:val="00634426"/>
    <w:rsid w:val="00634A45"/>
    <w:rsid w:val="00637802"/>
    <w:rsid w:val="00640254"/>
    <w:rsid w:val="00640D34"/>
    <w:rsid w:val="00642079"/>
    <w:rsid w:val="00645149"/>
    <w:rsid w:val="00654DCE"/>
    <w:rsid w:val="006570DC"/>
    <w:rsid w:val="0066012B"/>
    <w:rsid w:val="00660941"/>
    <w:rsid w:val="0066197D"/>
    <w:rsid w:val="006637F5"/>
    <w:rsid w:val="0067049D"/>
    <w:rsid w:val="00672177"/>
    <w:rsid w:val="00672749"/>
    <w:rsid w:val="00674417"/>
    <w:rsid w:val="00681B90"/>
    <w:rsid w:val="00683D70"/>
    <w:rsid w:val="0068476E"/>
    <w:rsid w:val="00685901"/>
    <w:rsid w:val="006A1713"/>
    <w:rsid w:val="006A772A"/>
    <w:rsid w:val="006B2FE0"/>
    <w:rsid w:val="006B4A4F"/>
    <w:rsid w:val="006B5659"/>
    <w:rsid w:val="006B7207"/>
    <w:rsid w:val="006C0FE5"/>
    <w:rsid w:val="006C5E63"/>
    <w:rsid w:val="006C775B"/>
    <w:rsid w:val="006E341D"/>
    <w:rsid w:val="006E6BA1"/>
    <w:rsid w:val="006F27A8"/>
    <w:rsid w:val="006F3162"/>
    <w:rsid w:val="006F43C5"/>
    <w:rsid w:val="006F5572"/>
    <w:rsid w:val="006F6619"/>
    <w:rsid w:val="006F76A5"/>
    <w:rsid w:val="00700ACE"/>
    <w:rsid w:val="007010B5"/>
    <w:rsid w:val="0071074C"/>
    <w:rsid w:val="007133F3"/>
    <w:rsid w:val="00715AEF"/>
    <w:rsid w:val="00720824"/>
    <w:rsid w:val="0072529A"/>
    <w:rsid w:val="00727994"/>
    <w:rsid w:val="0073044D"/>
    <w:rsid w:val="00730789"/>
    <w:rsid w:val="00731875"/>
    <w:rsid w:val="00731D9D"/>
    <w:rsid w:val="00736EE2"/>
    <w:rsid w:val="007373D4"/>
    <w:rsid w:val="00742D4C"/>
    <w:rsid w:val="00745834"/>
    <w:rsid w:val="00746152"/>
    <w:rsid w:val="00750A1C"/>
    <w:rsid w:val="0075205B"/>
    <w:rsid w:val="0075357A"/>
    <w:rsid w:val="00756108"/>
    <w:rsid w:val="0075625F"/>
    <w:rsid w:val="0076033C"/>
    <w:rsid w:val="00760DDD"/>
    <w:rsid w:val="00764909"/>
    <w:rsid w:val="007670B4"/>
    <w:rsid w:val="00770872"/>
    <w:rsid w:val="007720E3"/>
    <w:rsid w:val="00781109"/>
    <w:rsid w:val="00783FDD"/>
    <w:rsid w:val="00795564"/>
    <w:rsid w:val="00796DF1"/>
    <w:rsid w:val="007975E2"/>
    <w:rsid w:val="007A109D"/>
    <w:rsid w:val="007A41C6"/>
    <w:rsid w:val="007B091E"/>
    <w:rsid w:val="007B3CB4"/>
    <w:rsid w:val="007B73A2"/>
    <w:rsid w:val="007C12BE"/>
    <w:rsid w:val="007C3862"/>
    <w:rsid w:val="007C5EDA"/>
    <w:rsid w:val="007D150A"/>
    <w:rsid w:val="007D20A3"/>
    <w:rsid w:val="007E0A2A"/>
    <w:rsid w:val="007E1075"/>
    <w:rsid w:val="007E1A22"/>
    <w:rsid w:val="007E4938"/>
    <w:rsid w:val="007E6749"/>
    <w:rsid w:val="007F2FAD"/>
    <w:rsid w:val="007F76C6"/>
    <w:rsid w:val="0080155C"/>
    <w:rsid w:val="0080164E"/>
    <w:rsid w:val="00802718"/>
    <w:rsid w:val="00803340"/>
    <w:rsid w:val="00803BD0"/>
    <w:rsid w:val="008046D5"/>
    <w:rsid w:val="00820BD1"/>
    <w:rsid w:val="00821D44"/>
    <w:rsid w:val="008230E2"/>
    <w:rsid w:val="0082334D"/>
    <w:rsid w:val="00824006"/>
    <w:rsid w:val="00840DFA"/>
    <w:rsid w:val="008427CC"/>
    <w:rsid w:val="008441AB"/>
    <w:rsid w:val="00844378"/>
    <w:rsid w:val="0084793D"/>
    <w:rsid w:val="00850F42"/>
    <w:rsid w:val="00851637"/>
    <w:rsid w:val="00851671"/>
    <w:rsid w:val="00851ADD"/>
    <w:rsid w:val="008557EB"/>
    <w:rsid w:val="0085713A"/>
    <w:rsid w:val="00860068"/>
    <w:rsid w:val="00864A89"/>
    <w:rsid w:val="0086587C"/>
    <w:rsid w:val="00871079"/>
    <w:rsid w:val="00871237"/>
    <w:rsid w:val="0087697F"/>
    <w:rsid w:val="00881A99"/>
    <w:rsid w:val="00887770"/>
    <w:rsid w:val="00891BD8"/>
    <w:rsid w:val="00892613"/>
    <w:rsid w:val="00893197"/>
    <w:rsid w:val="008A08A2"/>
    <w:rsid w:val="008A2208"/>
    <w:rsid w:val="008A25D5"/>
    <w:rsid w:val="008A3BFB"/>
    <w:rsid w:val="008A42D6"/>
    <w:rsid w:val="008A525B"/>
    <w:rsid w:val="008B6E98"/>
    <w:rsid w:val="008C0875"/>
    <w:rsid w:val="008C21B5"/>
    <w:rsid w:val="008C2865"/>
    <w:rsid w:val="008C2D5D"/>
    <w:rsid w:val="008C6172"/>
    <w:rsid w:val="008C63CD"/>
    <w:rsid w:val="008C67B7"/>
    <w:rsid w:val="008E0577"/>
    <w:rsid w:val="008E365E"/>
    <w:rsid w:val="008E4601"/>
    <w:rsid w:val="008E6B1E"/>
    <w:rsid w:val="008F1706"/>
    <w:rsid w:val="008F35A1"/>
    <w:rsid w:val="00901BDE"/>
    <w:rsid w:val="009106C7"/>
    <w:rsid w:val="0091685E"/>
    <w:rsid w:val="00922ED8"/>
    <w:rsid w:val="00924842"/>
    <w:rsid w:val="009269EA"/>
    <w:rsid w:val="00927D9C"/>
    <w:rsid w:val="00944AEC"/>
    <w:rsid w:val="00951841"/>
    <w:rsid w:val="009520F0"/>
    <w:rsid w:val="00953681"/>
    <w:rsid w:val="009550D1"/>
    <w:rsid w:val="00960403"/>
    <w:rsid w:val="00962678"/>
    <w:rsid w:val="0096628D"/>
    <w:rsid w:val="009733CF"/>
    <w:rsid w:val="009822DE"/>
    <w:rsid w:val="00984A42"/>
    <w:rsid w:val="009857AF"/>
    <w:rsid w:val="00990F84"/>
    <w:rsid w:val="00994486"/>
    <w:rsid w:val="009947B6"/>
    <w:rsid w:val="009A1A34"/>
    <w:rsid w:val="009A7789"/>
    <w:rsid w:val="009B06E7"/>
    <w:rsid w:val="009B2763"/>
    <w:rsid w:val="009B31CF"/>
    <w:rsid w:val="009B4791"/>
    <w:rsid w:val="009C21E0"/>
    <w:rsid w:val="009C799C"/>
    <w:rsid w:val="009D3D3F"/>
    <w:rsid w:val="009D3D92"/>
    <w:rsid w:val="009D475C"/>
    <w:rsid w:val="009D58A2"/>
    <w:rsid w:val="009E19AF"/>
    <w:rsid w:val="009E1EAE"/>
    <w:rsid w:val="009E400B"/>
    <w:rsid w:val="009F0C59"/>
    <w:rsid w:val="009F113B"/>
    <w:rsid w:val="009F4710"/>
    <w:rsid w:val="009F51BC"/>
    <w:rsid w:val="009F542C"/>
    <w:rsid w:val="009F6797"/>
    <w:rsid w:val="009F76EE"/>
    <w:rsid w:val="00A02A6B"/>
    <w:rsid w:val="00A07A1B"/>
    <w:rsid w:val="00A108ED"/>
    <w:rsid w:val="00A11147"/>
    <w:rsid w:val="00A12B18"/>
    <w:rsid w:val="00A20F89"/>
    <w:rsid w:val="00A21F3F"/>
    <w:rsid w:val="00A220BF"/>
    <w:rsid w:val="00A22407"/>
    <w:rsid w:val="00A24BE8"/>
    <w:rsid w:val="00A26325"/>
    <w:rsid w:val="00A27BED"/>
    <w:rsid w:val="00A30738"/>
    <w:rsid w:val="00A35293"/>
    <w:rsid w:val="00A35B60"/>
    <w:rsid w:val="00A35B6D"/>
    <w:rsid w:val="00A4086B"/>
    <w:rsid w:val="00A4614C"/>
    <w:rsid w:val="00A50017"/>
    <w:rsid w:val="00A52627"/>
    <w:rsid w:val="00A5331B"/>
    <w:rsid w:val="00A549B9"/>
    <w:rsid w:val="00A637FE"/>
    <w:rsid w:val="00A672B4"/>
    <w:rsid w:val="00A709A8"/>
    <w:rsid w:val="00A709DB"/>
    <w:rsid w:val="00A71D94"/>
    <w:rsid w:val="00A75B8F"/>
    <w:rsid w:val="00A75E7A"/>
    <w:rsid w:val="00A7711D"/>
    <w:rsid w:val="00A7766C"/>
    <w:rsid w:val="00A8079C"/>
    <w:rsid w:val="00A8434D"/>
    <w:rsid w:val="00A875EE"/>
    <w:rsid w:val="00A90BD1"/>
    <w:rsid w:val="00A93B8B"/>
    <w:rsid w:val="00A95676"/>
    <w:rsid w:val="00AA2F38"/>
    <w:rsid w:val="00AA6ABD"/>
    <w:rsid w:val="00AB2EF9"/>
    <w:rsid w:val="00AB48E5"/>
    <w:rsid w:val="00AB563E"/>
    <w:rsid w:val="00AB645D"/>
    <w:rsid w:val="00AC002B"/>
    <w:rsid w:val="00AC462E"/>
    <w:rsid w:val="00AC562C"/>
    <w:rsid w:val="00AC768E"/>
    <w:rsid w:val="00AD0ABF"/>
    <w:rsid w:val="00AD1E28"/>
    <w:rsid w:val="00AD2D26"/>
    <w:rsid w:val="00AD57F7"/>
    <w:rsid w:val="00AE1C84"/>
    <w:rsid w:val="00AE5482"/>
    <w:rsid w:val="00AE5C65"/>
    <w:rsid w:val="00AF2131"/>
    <w:rsid w:val="00AF6A71"/>
    <w:rsid w:val="00B048EB"/>
    <w:rsid w:val="00B10B1E"/>
    <w:rsid w:val="00B10F8F"/>
    <w:rsid w:val="00B16797"/>
    <w:rsid w:val="00B23A67"/>
    <w:rsid w:val="00B3226A"/>
    <w:rsid w:val="00B477D5"/>
    <w:rsid w:val="00B51987"/>
    <w:rsid w:val="00B53E1C"/>
    <w:rsid w:val="00B568E2"/>
    <w:rsid w:val="00B61189"/>
    <w:rsid w:val="00B62FE7"/>
    <w:rsid w:val="00B75A2F"/>
    <w:rsid w:val="00B76AB3"/>
    <w:rsid w:val="00B80DF4"/>
    <w:rsid w:val="00B82C42"/>
    <w:rsid w:val="00B9030D"/>
    <w:rsid w:val="00B908E9"/>
    <w:rsid w:val="00B945DE"/>
    <w:rsid w:val="00B9484F"/>
    <w:rsid w:val="00B96138"/>
    <w:rsid w:val="00BA3A09"/>
    <w:rsid w:val="00BA629A"/>
    <w:rsid w:val="00BA7896"/>
    <w:rsid w:val="00BB0AE9"/>
    <w:rsid w:val="00BB3C55"/>
    <w:rsid w:val="00BB4C3E"/>
    <w:rsid w:val="00BB73D6"/>
    <w:rsid w:val="00BC1E7B"/>
    <w:rsid w:val="00BC6889"/>
    <w:rsid w:val="00BC7268"/>
    <w:rsid w:val="00BC79B5"/>
    <w:rsid w:val="00BC7B8E"/>
    <w:rsid w:val="00BD21B2"/>
    <w:rsid w:val="00BD297A"/>
    <w:rsid w:val="00BD308D"/>
    <w:rsid w:val="00BD3150"/>
    <w:rsid w:val="00BD5011"/>
    <w:rsid w:val="00BD5593"/>
    <w:rsid w:val="00BE03CC"/>
    <w:rsid w:val="00BE242A"/>
    <w:rsid w:val="00BE6108"/>
    <w:rsid w:val="00BE7576"/>
    <w:rsid w:val="00BF0772"/>
    <w:rsid w:val="00BF0EF2"/>
    <w:rsid w:val="00BF280B"/>
    <w:rsid w:val="00C00613"/>
    <w:rsid w:val="00C015FE"/>
    <w:rsid w:val="00C048ED"/>
    <w:rsid w:val="00C05E8D"/>
    <w:rsid w:val="00C05F28"/>
    <w:rsid w:val="00C07E4B"/>
    <w:rsid w:val="00C10E63"/>
    <w:rsid w:val="00C30FAA"/>
    <w:rsid w:val="00C34071"/>
    <w:rsid w:val="00C3671F"/>
    <w:rsid w:val="00C42324"/>
    <w:rsid w:val="00C4403F"/>
    <w:rsid w:val="00C456D6"/>
    <w:rsid w:val="00C4690E"/>
    <w:rsid w:val="00C50512"/>
    <w:rsid w:val="00C51DE5"/>
    <w:rsid w:val="00C52F5C"/>
    <w:rsid w:val="00C57BE8"/>
    <w:rsid w:val="00C61AAB"/>
    <w:rsid w:val="00C6264F"/>
    <w:rsid w:val="00C6411A"/>
    <w:rsid w:val="00C64487"/>
    <w:rsid w:val="00C6477A"/>
    <w:rsid w:val="00C67395"/>
    <w:rsid w:val="00C67A5C"/>
    <w:rsid w:val="00C727E5"/>
    <w:rsid w:val="00C74FC6"/>
    <w:rsid w:val="00C76FAD"/>
    <w:rsid w:val="00C826E2"/>
    <w:rsid w:val="00C83715"/>
    <w:rsid w:val="00C83B5D"/>
    <w:rsid w:val="00C86A17"/>
    <w:rsid w:val="00C86B84"/>
    <w:rsid w:val="00C87B04"/>
    <w:rsid w:val="00CA2A27"/>
    <w:rsid w:val="00CA451B"/>
    <w:rsid w:val="00CC33B7"/>
    <w:rsid w:val="00CC650A"/>
    <w:rsid w:val="00CC69A3"/>
    <w:rsid w:val="00CD4B1E"/>
    <w:rsid w:val="00CD7042"/>
    <w:rsid w:val="00CE3DCB"/>
    <w:rsid w:val="00CE4E9C"/>
    <w:rsid w:val="00CE6E27"/>
    <w:rsid w:val="00CF6AD5"/>
    <w:rsid w:val="00CF7087"/>
    <w:rsid w:val="00D021AE"/>
    <w:rsid w:val="00D027BA"/>
    <w:rsid w:val="00D027D2"/>
    <w:rsid w:val="00D02A23"/>
    <w:rsid w:val="00D0508B"/>
    <w:rsid w:val="00D064E8"/>
    <w:rsid w:val="00D148CB"/>
    <w:rsid w:val="00D16609"/>
    <w:rsid w:val="00D24A78"/>
    <w:rsid w:val="00D27825"/>
    <w:rsid w:val="00D403D2"/>
    <w:rsid w:val="00D4052C"/>
    <w:rsid w:val="00D432F1"/>
    <w:rsid w:val="00D44A5E"/>
    <w:rsid w:val="00D5086B"/>
    <w:rsid w:val="00D515DD"/>
    <w:rsid w:val="00D51E7C"/>
    <w:rsid w:val="00D56EA0"/>
    <w:rsid w:val="00D70BB9"/>
    <w:rsid w:val="00D72B3A"/>
    <w:rsid w:val="00D74645"/>
    <w:rsid w:val="00D80664"/>
    <w:rsid w:val="00D81325"/>
    <w:rsid w:val="00D86765"/>
    <w:rsid w:val="00D90ED4"/>
    <w:rsid w:val="00D91A02"/>
    <w:rsid w:val="00D94081"/>
    <w:rsid w:val="00D94E2A"/>
    <w:rsid w:val="00DA26FE"/>
    <w:rsid w:val="00DA31B8"/>
    <w:rsid w:val="00DA379F"/>
    <w:rsid w:val="00DC135F"/>
    <w:rsid w:val="00DC5A8E"/>
    <w:rsid w:val="00DC6CCF"/>
    <w:rsid w:val="00DC780E"/>
    <w:rsid w:val="00DD0236"/>
    <w:rsid w:val="00DD06D9"/>
    <w:rsid w:val="00DD0940"/>
    <w:rsid w:val="00DD0FF8"/>
    <w:rsid w:val="00DD2F93"/>
    <w:rsid w:val="00DD3C59"/>
    <w:rsid w:val="00DE0BA7"/>
    <w:rsid w:val="00DE22B2"/>
    <w:rsid w:val="00DE3BA5"/>
    <w:rsid w:val="00DE5086"/>
    <w:rsid w:val="00DF216D"/>
    <w:rsid w:val="00E00353"/>
    <w:rsid w:val="00E04253"/>
    <w:rsid w:val="00E073AD"/>
    <w:rsid w:val="00E073C5"/>
    <w:rsid w:val="00E100ED"/>
    <w:rsid w:val="00E12528"/>
    <w:rsid w:val="00E139CE"/>
    <w:rsid w:val="00E16DAA"/>
    <w:rsid w:val="00E21B09"/>
    <w:rsid w:val="00E21D3B"/>
    <w:rsid w:val="00E2381A"/>
    <w:rsid w:val="00E31064"/>
    <w:rsid w:val="00E36424"/>
    <w:rsid w:val="00E377E7"/>
    <w:rsid w:val="00E40499"/>
    <w:rsid w:val="00E4648B"/>
    <w:rsid w:val="00E47B52"/>
    <w:rsid w:val="00E5078D"/>
    <w:rsid w:val="00E53212"/>
    <w:rsid w:val="00E55588"/>
    <w:rsid w:val="00E60790"/>
    <w:rsid w:val="00E60EEF"/>
    <w:rsid w:val="00E73B9B"/>
    <w:rsid w:val="00E74C3E"/>
    <w:rsid w:val="00E75354"/>
    <w:rsid w:val="00E7553D"/>
    <w:rsid w:val="00E81E8C"/>
    <w:rsid w:val="00E83523"/>
    <w:rsid w:val="00E8577D"/>
    <w:rsid w:val="00E879E1"/>
    <w:rsid w:val="00E94F32"/>
    <w:rsid w:val="00E957FE"/>
    <w:rsid w:val="00E97629"/>
    <w:rsid w:val="00EA074C"/>
    <w:rsid w:val="00EA1151"/>
    <w:rsid w:val="00EB3590"/>
    <w:rsid w:val="00EC1378"/>
    <w:rsid w:val="00EC1989"/>
    <w:rsid w:val="00EC29F2"/>
    <w:rsid w:val="00EC2F57"/>
    <w:rsid w:val="00EE2E8E"/>
    <w:rsid w:val="00EE4BF2"/>
    <w:rsid w:val="00EE6857"/>
    <w:rsid w:val="00EF15CF"/>
    <w:rsid w:val="00EF227D"/>
    <w:rsid w:val="00EF2B73"/>
    <w:rsid w:val="00F01890"/>
    <w:rsid w:val="00F01AA9"/>
    <w:rsid w:val="00F03249"/>
    <w:rsid w:val="00F035B5"/>
    <w:rsid w:val="00F06B21"/>
    <w:rsid w:val="00F06DC9"/>
    <w:rsid w:val="00F07AD9"/>
    <w:rsid w:val="00F10C54"/>
    <w:rsid w:val="00F11D1B"/>
    <w:rsid w:val="00F124A5"/>
    <w:rsid w:val="00F2017A"/>
    <w:rsid w:val="00F21C76"/>
    <w:rsid w:val="00F253D7"/>
    <w:rsid w:val="00F257CE"/>
    <w:rsid w:val="00F316F3"/>
    <w:rsid w:val="00F34288"/>
    <w:rsid w:val="00F35FED"/>
    <w:rsid w:val="00F427E5"/>
    <w:rsid w:val="00F44E5A"/>
    <w:rsid w:val="00F516C6"/>
    <w:rsid w:val="00F52A05"/>
    <w:rsid w:val="00F53BB0"/>
    <w:rsid w:val="00F563D9"/>
    <w:rsid w:val="00F56637"/>
    <w:rsid w:val="00F575FF"/>
    <w:rsid w:val="00F611A9"/>
    <w:rsid w:val="00F6168C"/>
    <w:rsid w:val="00F62383"/>
    <w:rsid w:val="00F6742B"/>
    <w:rsid w:val="00F7015F"/>
    <w:rsid w:val="00F70DBA"/>
    <w:rsid w:val="00F72FF8"/>
    <w:rsid w:val="00F741A4"/>
    <w:rsid w:val="00F776DF"/>
    <w:rsid w:val="00F8371F"/>
    <w:rsid w:val="00F8761E"/>
    <w:rsid w:val="00F90C4C"/>
    <w:rsid w:val="00F940FE"/>
    <w:rsid w:val="00FA04FF"/>
    <w:rsid w:val="00FA2767"/>
    <w:rsid w:val="00FA3528"/>
    <w:rsid w:val="00FA7F30"/>
    <w:rsid w:val="00FB4313"/>
    <w:rsid w:val="00FB6AE8"/>
    <w:rsid w:val="00FC33CC"/>
    <w:rsid w:val="00FC5D85"/>
    <w:rsid w:val="00FD0096"/>
    <w:rsid w:val="00FD0225"/>
    <w:rsid w:val="00FD06FA"/>
    <w:rsid w:val="00FD0FCC"/>
    <w:rsid w:val="00FD3798"/>
    <w:rsid w:val="00FD5C2C"/>
    <w:rsid w:val="00FE033E"/>
    <w:rsid w:val="00FE191B"/>
    <w:rsid w:val="00FF240B"/>
    <w:rsid w:val="00FF24E5"/>
    <w:rsid w:val="00FF315B"/>
    <w:rsid w:val="00FF4732"/>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54830AEB"/>
  <w15:docId w15:val="{D9F78880-B5CE-4952-86FF-575CD9330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51671"/>
  </w:style>
  <w:style w:type="paragraph" w:styleId="Ttulo1">
    <w:name w:val="heading 1"/>
    <w:basedOn w:val="Normal"/>
    <w:next w:val="Normal"/>
    <w:link w:val="Ttulo1Car"/>
    <w:uiPriority w:val="9"/>
    <w:qFormat/>
    <w:rsid w:val="003C7BE7"/>
    <w:pPr>
      <w:numPr>
        <w:numId w:val="1"/>
      </w:numPr>
      <w:spacing w:before="240" w:after="240"/>
      <w:outlineLvl w:val="0"/>
    </w:pPr>
    <w:rPr>
      <w:rFonts w:ascii="Arial Narrow" w:eastAsiaTheme="majorEastAsia" w:hAnsi="Arial Narrow" w:cs="Times New Roman"/>
      <w:b/>
      <w:bCs/>
      <w:kern w:val="28"/>
      <w:sz w:val="22"/>
      <w:szCs w:val="22"/>
      <w:lang w:val="es-CR"/>
    </w:rPr>
  </w:style>
  <w:style w:type="paragraph" w:styleId="Ttulo2">
    <w:name w:val="heading 2"/>
    <w:basedOn w:val="Normal"/>
    <w:next w:val="Normal"/>
    <w:link w:val="Ttulo2Car"/>
    <w:uiPriority w:val="9"/>
    <w:unhideWhenUsed/>
    <w:qFormat/>
    <w:rsid w:val="003C7BE7"/>
    <w:pPr>
      <w:numPr>
        <w:ilvl w:val="1"/>
        <w:numId w:val="1"/>
      </w:numPr>
      <w:spacing w:before="120" w:after="240"/>
      <w:ind w:right="51"/>
      <w:jc w:val="both"/>
      <w:outlineLvl w:val="1"/>
    </w:pPr>
    <w:rPr>
      <w:rFonts w:ascii="Arial Narrow" w:eastAsiaTheme="minorHAnsi" w:hAnsi="Arial Narrow" w:cs="Arial"/>
      <w:b/>
      <w:sz w:val="22"/>
      <w:szCs w:val="22"/>
    </w:rPr>
  </w:style>
  <w:style w:type="paragraph" w:styleId="Ttulo3">
    <w:name w:val="heading 3"/>
    <w:basedOn w:val="Normal"/>
    <w:next w:val="Normal"/>
    <w:link w:val="Ttulo3Car"/>
    <w:uiPriority w:val="9"/>
    <w:unhideWhenUsed/>
    <w:qFormat/>
    <w:rsid w:val="003C7BE7"/>
    <w:pPr>
      <w:keepNext/>
      <w:keepLines/>
      <w:numPr>
        <w:ilvl w:val="2"/>
        <w:numId w:val="1"/>
      </w:numPr>
      <w:spacing w:before="40"/>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ar"/>
    <w:uiPriority w:val="9"/>
    <w:semiHidden/>
    <w:unhideWhenUsed/>
    <w:qFormat/>
    <w:rsid w:val="003C7BE7"/>
    <w:pPr>
      <w:keepNext/>
      <w:keepLines/>
      <w:numPr>
        <w:ilvl w:val="3"/>
        <w:numId w:val="1"/>
      </w:numPr>
      <w:spacing w:before="40"/>
      <w:outlineLvl w:val="3"/>
    </w:pPr>
    <w:rPr>
      <w:rFonts w:asciiTheme="majorHAnsi" w:eastAsiaTheme="majorEastAsia" w:hAnsiTheme="majorHAnsi" w:cstheme="majorBidi"/>
      <w:i/>
      <w:iCs/>
      <w:color w:val="365F91" w:themeColor="accent1" w:themeShade="BF"/>
      <w:lang w:eastAsia="en-US"/>
    </w:rPr>
  </w:style>
  <w:style w:type="paragraph" w:styleId="Ttulo5">
    <w:name w:val="heading 5"/>
    <w:basedOn w:val="Normal"/>
    <w:next w:val="Normal"/>
    <w:link w:val="Ttulo5Car"/>
    <w:uiPriority w:val="9"/>
    <w:semiHidden/>
    <w:unhideWhenUsed/>
    <w:qFormat/>
    <w:rsid w:val="003C7BE7"/>
    <w:pPr>
      <w:keepNext/>
      <w:keepLines/>
      <w:numPr>
        <w:ilvl w:val="4"/>
        <w:numId w:val="1"/>
      </w:numPr>
      <w:spacing w:before="40"/>
      <w:outlineLvl w:val="4"/>
    </w:pPr>
    <w:rPr>
      <w:rFonts w:asciiTheme="majorHAnsi" w:eastAsiaTheme="majorEastAsia" w:hAnsiTheme="majorHAnsi" w:cstheme="majorBidi"/>
      <w:color w:val="365F91" w:themeColor="accent1" w:themeShade="BF"/>
      <w:lang w:eastAsia="en-US"/>
    </w:rPr>
  </w:style>
  <w:style w:type="paragraph" w:styleId="Ttulo6">
    <w:name w:val="heading 6"/>
    <w:basedOn w:val="Normal"/>
    <w:next w:val="Normal"/>
    <w:link w:val="Ttulo6Car"/>
    <w:uiPriority w:val="9"/>
    <w:semiHidden/>
    <w:unhideWhenUsed/>
    <w:qFormat/>
    <w:rsid w:val="003C7BE7"/>
    <w:pPr>
      <w:keepNext/>
      <w:keepLines/>
      <w:numPr>
        <w:ilvl w:val="5"/>
        <w:numId w:val="1"/>
      </w:numPr>
      <w:spacing w:before="40"/>
      <w:outlineLvl w:val="5"/>
    </w:pPr>
    <w:rPr>
      <w:rFonts w:asciiTheme="majorHAnsi" w:eastAsiaTheme="majorEastAsia" w:hAnsiTheme="majorHAnsi" w:cstheme="majorBidi"/>
      <w:color w:val="243F60" w:themeColor="accent1" w:themeShade="7F"/>
      <w:lang w:eastAsia="en-US"/>
    </w:rPr>
  </w:style>
  <w:style w:type="paragraph" w:styleId="Ttulo7">
    <w:name w:val="heading 7"/>
    <w:basedOn w:val="Normal"/>
    <w:next w:val="Normal"/>
    <w:link w:val="Ttulo7Car"/>
    <w:uiPriority w:val="9"/>
    <w:semiHidden/>
    <w:unhideWhenUsed/>
    <w:qFormat/>
    <w:rsid w:val="003C7BE7"/>
    <w:pPr>
      <w:keepNext/>
      <w:keepLines/>
      <w:numPr>
        <w:ilvl w:val="6"/>
        <w:numId w:val="1"/>
      </w:numPr>
      <w:spacing w:before="40"/>
      <w:outlineLvl w:val="6"/>
    </w:pPr>
    <w:rPr>
      <w:rFonts w:asciiTheme="majorHAnsi" w:eastAsiaTheme="majorEastAsia" w:hAnsiTheme="majorHAnsi" w:cstheme="majorBidi"/>
      <w:i/>
      <w:iCs/>
      <w:color w:val="243F60" w:themeColor="accent1" w:themeShade="7F"/>
      <w:lang w:eastAsia="en-US"/>
    </w:rPr>
  </w:style>
  <w:style w:type="paragraph" w:styleId="Ttulo8">
    <w:name w:val="heading 8"/>
    <w:basedOn w:val="Normal"/>
    <w:next w:val="Normal"/>
    <w:link w:val="Ttulo8Car"/>
    <w:uiPriority w:val="9"/>
    <w:semiHidden/>
    <w:unhideWhenUsed/>
    <w:qFormat/>
    <w:rsid w:val="003C7BE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eastAsia="en-US"/>
    </w:rPr>
  </w:style>
  <w:style w:type="paragraph" w:styleId="Ttulo9">
    <w:name w:val="heading 9"/>
    <w:basedOn w:val="Normal"/>
    <w:next w:val="Normal"/>
    <w:link w:val="Ttulo9Car"/>
    <w:uiPriority w:val="9"/>
    <w:semiHidden/>
    <w:unhideWhenUsed/>
    <w:qFormat/>
    <w:rsid w:val="003C7BE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4F32"/>
    <w:pPr>
      <w:tabs>
        <w:tab w:val="center" w:pos="4252"/>
        <w:tab w:val="right" w:pos="8504"/>
      </w:tabs>
    </w:pPr>
  </w:style>
  <w:style w:type="character" w:customStyle="1" w:styleId="EncabezadoCar">
    <w:name w:val="Encabezado Car"/>
    <w:basedOn w:val="Fuentedeprrafopredeter"/>
    <w:link w:val="Encabezado"/>
    <w:uiPriority w:val="99"/>
    <w:rsid w:val="00E94F32"/>
  </w:style>
  <w:style w:type="paragraph" w:styleId="Piedepgina">
    <w:name w:val="footer"/>
    <w:basedOn w:val="Normal"/>
    <w:link w:val="PiedepginaCar"/>
    <w:uiPriority w:val="99"/>
    <w:unhideWhenUsed/>
    <w:rsid w:val="00E94F32"/>
    <w:pPr>
      <w:tabs>
        <w:tab w:val="center" w:pos="4252"/>
        <w:tab w:val="right" w:pos="8504"/>
      </w:tabs>
    </w:pPr>
  </w:style>
  <w:style w:type="character" w:customStyle="1" w:styleId="PiedepginaCar">
    <w:name w:val="Pie de página Car"/>
    <w:basedOn w:val="Fuentedeprrafopredeter"/>
    <w:link w:val="Piedepgina"/>
    <w:uiPriority w:val="99"/>
    <w:rsid w:val="00E94F32"/>
  </w:style>
  <w:style w:type="paragraph" w:styleId="Textodeglobo">
    <w:name w:val="Balloon Text"/>
    <w:basedOn w:val="Normal"/>
    <w:link w:val="TextodegloboCar"/>
    <w:uiPriority w:val="99"/>
    <w:semiHidden/>
    <w:unhideWhenUsed/>
    <w:rsid w:val="00E94F3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94F32"/>
    <w:rPr>
      <w:rFonts w:ascii="Lucida Grande" w:hAnsi="Lucida Grande" w:cs="Lucida Grande"/>
      <w:sz w:val="18"/>
      <w:szCs w:val="18"/>
    </w:rPr>
  </w:style>
  <w:style w:type="character" w:styleId="Nmerodepgina">
    <w:name w:val="page number"/>
    <w:basedOn w:val="Fuentedeprrafopredeter"/>
    <w:uiPriority w:val="99"/>
    <w:semiHidden/>
    <w:unhideWhenUsed/>
    <w:rsid w:val="003C7BE7"/>
  </w:style>
  <w:style w:type="character" w:styleId="Hipervnculo">
    <w:name w:val="Hyperlink"/>
    <w:basedOn w:val="Fuentedeprrafopredeter"/>
    <w:uiPriority w:val="99"/>
    <w:unhideWhenUsed/>
    <w:rsid w:val="003C7BE7"/>
    <w:rPr>
      <w:color w:val="0000FF" w:themeColor="hyperlink"/>
      <w:u w:val="single"/>
    </w:rPr>
  </w:style>
  <w:style w:type="paragraph" w:styleId="TDC1">
    <w:name w:val="toc 1"/>
    <w:basedOn w:val="Normal"/>
    <w:next w:val="Normal"/>
    <w:autoRedefine/>
    <w:uiPriority w:val="39"/>
    <w:unhideWhenUsed/>
    <w:rsid w:val="003C7BE7"/>
    <w:pPr>
      <w:spacing w:before="120" w:after="100"/>
    </w:pPr>
    <w:rPr>
      <w:rFonts w:ascii="Arial Narrow" w:eastAsiaTheme="minorHAnsi" w:hAnsi="Arial Narrow"/>
      <w:lang w:eastAsia="en-US"/>
    </w:rPr>
  </w:style>
  <w:style w:type="paragraph" w:styleId="TDC2">
    <w:name w:val="toc 2"/>
    <w:basedOn w:val="Normal"/>
    <w:next w:val="Normal"/>
    <w:autoRedefine/>
    <w:uiPriority w:val="39"/>
    <w:unhideWhenUsed/>
    <w:rsid w:val="003C7BE7"/>
    <w:pPr>
      <w:spacing w:before="120" w:after="100"/>
      <w:ind w:left="240"/>
    </w:pPr>
    <w:rPr>
      <w:rFonts w:ascii="Arial Narrow" w:eastAsiaTheme="minorHAnsi" w:hAnsi="Arial Narrow"/>
      <w:lang w:eastAsia="en-US"/>
    </w:rPr>
  </w:style>
  <w:style w:type="character" w:customStyle="1" w:styleId="Ttulo1Car">
    <w:name w:val="Título 1 Car"/>
    <w:basedOn w:val="Fuentedeprrafopredeter"/>
    <w:link w:val="Ttulo1"/>
    <w:uiPriority w:val="9"/>
    <w:rsid w:val="003C7BE7"/>
    <w:rPr>
      <w:rFonts w:ascii="Arial Narrow" w:eastAsiaTheme="majorEastAsia" w:hAnsi="Arial Narrow" w:cs="Times New Roman"/>
      <w:b/>
      <w:bCs/>
      <w:kern w:val="28"/>
      <w:sz w:val="22"/>
      <w:szCs w:val="22"/>
      <w:lang w:val="es-CR"/>
    </w:rPr>
  </w:style>
  <w:style w:type="character" w:customStyle="1" w:styleId="Ttulo2Car">
    <w:name w:val="Título 2 Car"/>
    <w:basedOn w:val="Fuentedeprrafopredeter"/>
    <w:link w:val="Ttulo2"/>
    <w:uiPriority w:val="9"/>
    <w:rsid w:val="003C7BE7"/>
    <w:rPr>
      <w:rFonts w:ascii="Arial Narrow" w:eastAsiaTheme="minorHAnsi" w:hAnsi="Arial Narrow" w:cs="Arial"/>
      <w:b/>
      <w:sz w:val="22"/>
      <w:szCs w:val="22"/>
    </w:rPr>
  </w:style>
  <w:style w:type="character" w:customStyle="1" w:styleId="Ttulo3Car">
    <w:name w:val="Título 3 Car"/>
    <w:basedOn w:val="Fuentedeprrafopredeter"/>
    <w:link w:val="Ttulo3"/>
    <w:uiPriority w:val="9"/>
    <w:rsid w:val="003C7BE7"/>
    <w:rPr>
      <w:rFonts w:asciiTheme="majorHAnsi" w:eastAsiaTheme="majorEastAsia" w:hAnsiTheme="majorHAnsi" w:cstheme="majorBidi"/>
      <w:color w:val="243F60" w:themeColor="accent1" w:themeShade="7F"/>
      <w:lang w:eastAsia="en-US"/>
    </w:rPr>
  </w:style>
  <w:style w:type="character" w:customStyle="1" w:styleId="Ttulo4Car">
    <w:name w:val="Título 4 Car"/>
    <w:basedOn w:val="Fuentedeprrafopredeter"/>
    <w:link w:val="Ttulo4"/>
    <w:uiPriority w:val="9"/>
    <w:semiHidden/>
    <w:rsid w:val="003C7BE7"/>
    <w:rPr>
      <w:rFonts w:asciiTheme="majorHAnsi" w:eastAsiaTheme="majorEastAsia" w:hAnsiTheme="majorHAnsi" w:cstheme="majorBidi"/>
      <w:i/>
      <w:iCs/>
      <w:color w:val="365F91" w:themeColor="accent1" w:themeShade="BF"/>
      <w:lang w:eastAsia="en-US"/>
    </w:rPr>
  </w:style>
  <w:style w:type="character" w:customStyle="1" w:styleId="Ttulo5Car">
    <w:name w:val="Título 5 Car"/>
    <w:basedOn w:val="Fuentedeprrafopredeter"/>
    <w:link w:val="Ttulo5"/>
    <w:uiPriority w:val="9"/>
    <w:semiHidden/>
    <w:rsid w:val="003C7BE7"/>
    <w:rPr>
      <w:rFonts w:asciiTheme="majorHAnsi" w:eastAsiaTheme="majorEastAsia" w:hAnsiTheme="majorHAnsi" w:cstheme="majorBidi"/>
      <w:color w:val="365F91" w:themeColor="accent1" w:themeShade="BF"/>
      <w:lang w:eastAsia="en-US"/>
    </w:rPr>
  </w:style>
  <w:style w:type="character" w:customStyle="1" w:styleId="Ttulo6Car">
    <w:name w:val="Título 6 Car"/>
    <w:basedOn w:val="Fuentedeprrafopredeter"/>
    <w:link w:val="Ttulo6"/>
    <w:uiPriority w:val="9"/>
    <w:semiHidden/>
    <w:rsid w:val="003C7BE7"/>
    <w:rPr>
      <w:rFonts w:asciiTheme="majorHAnsi" w:eastAsiaTheme="majorEastAsia" w:hAnsiTheme="majorHAnsi" w:cstheme="majorBidi"/>
      <w:color w:val="243F60" w:themeColor="accent1" w:themeShade="7F"/>
      <w:lang w:eastAsia="en-US"/>
    </w:rPr>
  </w:style>
  <w:style w:type="character" w:customStyle="1" w:styleId="Ttulo7Car">
    <w:name w:val="Título 7 Car"/>
    <w:basedOn w:val="Fuentedeprrafopredeter"/>
    <w:link w:val="Ttulo7"/>
    <w:uiPriority w:val="9"/>
    <w:semiHidden/>
    <w:rsid w:val="003C7BE7"/>
    <w:rPr>
      <w:rFonts w:asciiTheme="majorHAnsi" w:eastAsiaTheme="majorEastAsia" w:hAnsiTheme="majorHAnsi" w:cstheme="majorBidi"/>
      <w:i/>
      <w:iCs/>
      <w:color w:val="243F60" w:themeColor="accent1" w:themeShade="7F"/>
      <w:lang w:eastAsia="en-US"/>
    </w:rPr>
  </w:style>
  <w:style w:type="character" w:customStyle="1" w:styleId="Ttulo8Car">
    <w:name w:val="Título 8 Car"/>
    <w:basedOn w:val="Fuentedeprrafopredeter"/>
    <w:link w:val="Ttulo8"/>
    <w:uiPriority w:val="9"/>
    <w:semiHidden/>
    <w:rsid w:val="003C7BE7"/>
    <w:rPr>
      <w:rFonts w:asciiTheme="majorHAnsi" w:eastAsiaTheme="majorEastAsia" w:hAnsiTheme="majorHAnsi" w:cstheme="majorBidi"/>
      <w:color w:val="272727" w:themeColor="text1" w:themeTint="D8"/>
      <w:sz w:val="21"/>
      <w:szCs w:val="21"/>
      <w:lang w:eastAsia="en-US"/>
    </w:rPr>
  </w:style>
  <w:style w:type="character" w:customStyle="1" w:styleId="Ttulo9Car">
    <w:name w:val="Título 9 Car"/>
    <w:basedOn w:val="Fuentedeprrafopredeter"/>
    <w:link w:val="Ttulo9"/>
    <w:uiPriority w:val="9"/>
    <w:semiHidden/>
    <w:rsid w:val="003C7BE7"/>
    <w:rPr>
      <w:rFonts w:asciiTheme="majorHAnsi" w:eastAsiaTheme="majorEastAsia" w:hAnsiTheme="majorHAnsi" w:cstheme="majorBidi"/>
      <w:i/>
      <w:iCs/>
      <w:color w:val="272727" w:themeColor="text1" w:themeTint="D8"/>
      <w:sz w:val="21"/>
      <w:szCs w:val="21"/>
      <w:lang w:eastAsia="en-US"/>
    </w:rPr>
  </w:style>
  <w:style w:type="paragraph" w:styleId="Ttulo">
    <w:name w:val="Title"/>
    <w:basedOn w:val="Normal"/>
    <w:next w:val="Normal"/>
    <w:link w:val="TtuloCar"/>
    <w:uiPriority w:val="10"/>
    <w:qFormat/>
    <w:rsid w:val="003C7BE7"/>
    <w:pPr>
      <w:spacing w:before="240" w:after="120"/>
      <w:jc w:val="center"/>
    </w:pPr>
    <w:rPr>
      <w:rFonts w:ascii="Arial Narrow" w:hAnsi="Arial Narrow"/>
      <w:b/>
      <w:sz w:val="22"/>
      <w:szCs w:val="22"/>
    </w:rPr>
  </w:style>
  <w:style w:type="character" w:customStyle="1" w:styleId="TtuloCar">
    <w:name w:val="Título Car"/>
    <w:basedOn w:val="Fuentedeprrafopredeter"/>
    <w:link w:val="Ttulo"/>
    <w:uiPriority w:val="10"/>
    <w:rsid w:val="003C7BE7"/>
    <w:rPr>
      <w:rFonts w:ascii="Arial Narrow" w:hAnsi="Arial Narrow"/>
      <w:b/>
      <w:sz w:val="22"/>
      <w:szCs w:val="22"/>
    </w:rPr>
  </w:style>
  <w:style w:type="paragraph" w:customStyle="1" w:styleId="Default">
    <w:name w:val="Default"/>
    <w:rsid w:val="003C7BE7"/>
    <w:pPr>
      <w:autoSpaceDE w:val="0"/>
      <w:autoSpaceDN w:val="0"/>
      <w:adjustRightInd w:val="0"/>
    </w:pPr>
    <w:rPr>
      <w:rFonts w:ascii="Arial" w:eastAsiaTheme="minorHAnsi" w:hAnsi="Arial" w:cs="Arial"/>
      <w:color w:val="000000"/>
      <w:lang w:val="es-CR" w:eastAsia="en-US"/>
    </w:rPr>
  </w:style>
  <w:style w:type="character" w:styleId="Mencinsinresolver">
    <w:name w:val="Unresolved Mention"/>
    <w:basedOn w:val="Fuentedeprrafopredeter"/>
    <w:uiPriority w:val="99"/>
    <w:rsid w:val="00625EB4"/>
    <w:rPr>
      <w:color w:val="605E5C"/>
      <w:shd w:val="clear" w:color="auto" w:fill="E1DFDD"/>
    </w:rPr>
  </w:style>
  <w:style w:type="paragraph" w:styleId="Prrafodelista">
    <w:name w:val="List Paragraph"/>
    <w:basedOn w:val="Normal"/>
    <w:link w:val="PrrafodelistaCar"/>
    <w:uiPriority w:val="34"/>
    <w:qFormat/>
    <w:rsid w:val="00322DC9"/>
    <w:pPr>
      <w:spacing w:after="160" w:line="259" w:lineRule="auto"/>
      <w:ind w:left="720"/>
      <w:contextualSpacing/>
    </w:pPr>
    <w:rPr>
      <w:rFonts w:eastAsiaTheme="minorHAnsi"/>
      <w:sz w:val="22"/>
      <w:szCs w:val="22"/>
      <w:lang w:val="es-CR" w:eastAsia="en-US"/>
    </w:rPr>
  </w:style>
  <w:style w:type="character" w:customStyle="1" w:styleId="PrrafodelistaCar">
    <w:name w:val="Párrafo de lista Car"/>
    <w:basedOn w:val="Fuentedeprrafopredeter"/>
    <w:link w:val="Prrafodelista"/>
    <w:uiPriority w:val="34"/>
    <w:locked/>
    <w:rsid w:val="00322DC9"/>
    <w:rPr>
      <w:rFonts w:eastAsiaTheme="minorHAnsi"/>
      <w:sz w:val="22"/>
      <w:szCs w:val="22"/>
      <w:lang w:val="es-CR" w:eastAsia="en-US"/>
    </w:rPr>
  </w:style>
  <w:style w:type="character" w:styleId="Refdenotaalpie">
    <w:name w:val="footnote reference"/>
    <w:basedOn w:val="Fuentedeprrafopredeter"/>
    <w:uiPriority w:val="99"/>
    <w:semiHidden/>
    <w:unhideWhenUsed/>
    <w:rsid w:val="00322DC9"/>
    <w:rPr>
      <w:vertAlign w:val="superscript"/>
    </w:rPr>
  </w:style>
  <w:style w:type="paragraph" w:styleId="Textonotapie">
    <w:name w:val="footnote text"/>
    <w:basedOn w:val="Normal"/>
    <w:link w:val="TextonotapieCar"/>
    <w:uiPriority w:val="99"/>
    <w:semiHidden/>
    <w:unhideWhenUsed/>
    <w:rsid w:val="00322DC9"/>
    <w:rPr>
      <w:rFonts w:eastAsiaTheme="minorHAnsi"/>
      <w:sz w:val="20"/>
      <w:szCs w:val="20"/>
      <w:lang w:val="es-CR" w:eastAsia="en-US"/>
    </w:rPr>
  </w:style>
  <w:style w:type="character" w:customStyle="1" w:styleId="TextonotapieCar">
    <w:name w:val="Texto nota pie Car"/>
    <w:basedOn w:val="Fuentedeprrafopredeter"/>
    <w:link w:val="Textonotapie"/>
    <w:uiPriority w:val="99"/>
    <w:semiHidden/>
    <w:rsid w:val="00322DC9"/>
    <w:rPr>
      <w:rFonts w:eastAsiaTheme="minorHAnsi"/>
      <w:sz w:val="20"/>
      <w:szCs w:val="20"/>
      <w:lang w:val="es-CR" w:eastAsia="en-US"/>
    </w:rPr>
  </w:style>
  <w:style w:type="character" w:styleId="Refdecomentario">
    <w:name w:val="annotation reference"/>
    <w:basedOn w:val="Fuentedeprrafopredeter"/>
    <w:uiPriority w:val="99"/>
    <w:semiHidden/>
    <w:unhideWhenUsed/>
    <w:rsid w:val="009D475C"/>
    <w:rPr>
      <w:sz w:val="16"/>
      <w:szCs w:val="16"/>
    </w:rPr>
  </w:style>
  <w:style w:type="paragraph" w:styleId="Textocomentario">
    <w:name w:val="annotation text"/>
    <w:basedOn w:val="Normal"/>
    <w:link w:val="TextocomentarioCar"/>
    <w:uiPriority w:val="99"/>
    <w:semiHidden/>
    <w:unhideWhenUsed/>
    <w:rsid w:val="009D475C"/>
    <w:rPr>
      <w:sz w:val="20"/>
      <w:szCs w:val="20"/>
    </w:rPr>
  </w:style>
  <w:style w:type="character" w:customStyle="1" w:styleId="TextocomentarioCar">
    <w:name w:val="Texto comentario Car"/>
    <w:basedOn w:val="Fuentedeprrafopredeter"/>
    <w:link w:val="Textocomentario"/>
    <w:uiPriority w:val="99"/>
    <w:semiHidden/>
    <w:rsid w:val="009D475C"/>
    <w:rPr>
      <w:sz w:val="20"/>
      <w:szCs w:val="20"/>
    </w:rPr>
  </w:style>
  <w:style w:type="paragraph" w:styleId="Asuntodelcomentario">
    <w:name w:val="annotation subject"/>
    <w:basedOn w:val="Textocomentario"/>
    <w:next w:val="Textocomentario"/>
    <w:link w:val="AsuntodelcomentarioCar"/>
    <w:uiPriority w:val="99"/>
    <w:semiHidden/>
    <w:unhideWhenUsed/>
    <w:rsid w:val="009D475C"/>
    <w:rPr>
      <w:b/>
      <w:bCs/>
    </w:rPr>
  </w:style>
  <w:style w:type="character" w:customStyle="1" w:styleId="AsuntodelcomentarioCar">
    <w:name w:val="Asunto del comentario Car"/>
    <w:basedOn w:val="TextocomentarioCar"/>
    <w:link w:val="Asuntodelcomentario"/>
    <w:uiPriority w:val="99"/>
    <w:semiHidden/>
    <w:rsid w:val="009D475C"/>
    <w:rPr>
      <w:b/>
      <w:bCs/>
      <w:sz w:val="20"/>
      <w:szCs w:val="20"/>
    </w:rPr>
  </w:style>
  <w:style w:type="table" w:styleId="Tablaconcuadrcula">
    <w:name w:val="Table Grid"/>
    <w:basedOn w:val="Tablanormal"/>
    <w:uiPriority w:val="39"/>
    <w:rsid w:val="00176B6E"/>
    <w:rPr>
      <w:rFonts w:eastAsiaTheme="minorHAns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6A1713"/>
    <w:rPr>
      <w:color w:val="800080" w:themeColor="followedHyperlink"/>
      <w:u w:val="single"/>
    </w:rPr>
  </w:style>
  <w:style w:type="paragraph" w:styleId="NormalWeb">
    <w:name w:val="Normal (Web)"/>
    <w:basedOn w:val="Normal"/>
    <w:uiPriority w:val="99"/>
    <w:semiHidden/>
    <w:unhideWhenUsed/>
    <w:rsid w:val="00D027BA"/>
    <w:pPr>
      <w:spacing w:before="100" w:beforeAutospacing="1" w:after="100" w:afterAutospacing="1"/>
    </w:pPr>
    <w:rPr>
      <w:rFonts w:ascii="Times New Roman" w:hAnsi="Times New Roman" w:cs="Times New Roman"/>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2988">
      <w:bodyDiv w:val="1"/>
      <w:marLeft w:val="0"/>
      <w:marRight w:val="0"/>
      <w:marTop w:val="0"/>
      <w:marBottom w:val="0"/>
      <w:divBdr>
        <w:top w:val="none" w:sz="0" w:space="0" w:color="auto"/>
        <w:left w:val="none" w:sz="0" w:space="0" w:color="auto"/>
        <w:bottom w:val="none" w:sz="0" w:space="0" w:color="auto"/>
        <w:right w:val="none" w:sz="0" w:space="0" w:color="auto"/>
      </w:divBdr>
      <w:divsChild>
        <w:div w:id="2056852999">
          <w:marLeft w:val="0"/>
          <w:marRight w:val="0"/>
          <w:marTop w:val="0"/>
          <w:marBottom w:val="0"/>
          <w:divBdr>
            <w:top w:val="none" w:sz="0" w:space="0" w:color="auto"/>
            <w:left w:val="none" w:sz="0" w:space="0" w:color="auto"/>
            <w:bottom w:val="none" w:sz="0" w:space="0" w:color="auto"/>
            <w:right w:val="none" w:sz="0" w:space="0" w:color="auto"/>
          </w:divBdr>
        </w:div>
        <w:div w:id="705720090">
          <w:marLeft w:val="0"/>
          <w:marRight w:val="0"/>
          <w:marTop w:val="0"/>
          <w:marBottom w:val="0"/>
          <w:divBdr>
            <w:top w:val="none" w:sz="0" w:space="0" w:color="auto"/>
            <w:left w:val="none" w:sz="0" w:space="0" w:color="auto"/>
            <w:bottom w:val="none" w:sz="0" w:space="0" w:color="auto"/>
            <w:right w:val="none" w:sz="0" w:space="0" w:color="auto"/>
          </w:divBdr>
        </w:div>
        <w:div w:id="1454787854">
          <w:marLeft w:val="0"/>
          <w:marRight w:val="0"/>
          <w:marTop w:val="0"/>
          <w:marBottom w:val="0"/>
          <w:divBdr>
            <w:top w:val="none" w:sz="0" w:space="0" w:color="auto"/>
            <w:left w:val="none" w:sz="0" w:space="0" w:color="auto"/>
            <w:bottom w:val="none" w:sz="0" w:space="0" w:color="auto"/>
            <w:right w:val="none" w:sz="0" w:space="0" w:color="auto"/>
          </w:divBdr>
        </w:div>
        <w:div w:id="631446801">
          <w:marLeft w:val="0"/>
          <w:marRight w:val="0"/>
          <w:marTop w:val="0"/>
          <w:marBottom w:val="0"/>
          <w:divBdr>
            <w:top w:val="none" w:sz="0" w:space="0" w:color="auto"/>
            <w:left w:val="none" w:sz="0" w:space="0" w:color="auto"/>
            <w:bottom w:val="none" w:sz="0" w:space="0" w:color="auto"/>
            <w:right w:val="none" w:sz="0" w:space="0" w:color="auto"/>
          </w:divBdr>
        </w:div>
        <w:div w:id="672731487">
          <w:marLeft w:val="0"/>
          <w:marRight w:val="0"/>
          <w:marTop w:val="0"/>
          <w:marBottom w:val="0"/>
          <w:divBdr>
            <w:top w:val="none" w:sz="0" w:space="0" w:color="auto"/>
            <w:left w:val="none" w:sz="0" w:space="0" w:color="auto"/>
            <w:bottom w:val="none" w:sz="0" w:space="0" w:color="auto"/>
            <w:right w:val="none" w:sz="0" w:space="0" w:color="auto"/>
          </w:divBdr>
        </w:div>
      </w:divsChild>
    </w:div>
    <w:div w:id="79645780">
      <w:bodyDiv w:val="1"/>
      <w:marLeft w:val="0"/>
      <w:marRight w:val="0"/>
      <w:marTop w:val="0"/>
      <w:marBottom w:val="0"/>
      <w:divBdr>
        <w:top w:val="none" w:sz="0" w:space="0" w:color="auto"/>
        <w:left w:val="none" w:sz="0" w:space="0" w:color="auto"/>
        <w:bottom w:val="none" w:sz="0" w:space="0" w:color="auto"/>
        <w:right w:val="none" w:sz="0" w:space="0" w:color="auto"/>
      </w:divBdr>
    </w:div>
    <w:div w:id="164053123">
      <w:bodyDiv w:val="1"/>
      <w:marLeft w:val="0"/>
      <w:marRight w:val="0"/>
      <w:marTop w:val="0"/>
      <w:marBottom w:val="0"/>
      <w:divBdr>
        <w:top w:val="none" w:sz="0" w:space="0" w:color="auto"/>
        <w:left w:val="none" w:sz="0" w:space="0" w:color="auto"/>
        <w:bottom w:val="none" w:sz="0" w:space="0" w:color="auto"/>
        <w:right w:val="none" w:sz="0" w:space="0" w:color="auto"/>
      </w:divBdr>
    </w:div>
    <w:div w:id="448745945">
      <w:bodyDiv w:val="1"/>
      <w:marLeft w:val="0"/>
      <w:marRight w:val="0"/>
      <w:marTop w:val="0"/>
      <w:marBottom w:val="0"/>
      <w:divBdr>
        <w:top w:val="none" w:sz="0" w:space="0" w:color="auto"/>
        <w:left w:val="none" w:sz="0" w:space="0" w:color="auto"/>
        <w:bottom w:val="none" w:sz="0" w:space="0" w:color="auto"/>
        <w:right w:val="none" w:sz="0" w:space="0" w:color="auto"/>
      </w:divBdr>
    </w:div>
    <w:div w:id="535587236">
      <w:bodyDiv w:val="1"/>
      <w:marLeft w:val="0"/>
      <w:marRight w:val="0"/>
      <w:marTop w:val="0"/>
      <w:marBottom w:val="0"/>
      <w:divBdr>
        <w:top w:val="none" w:sz="0" w:space="0" w:color="auto"/>
        <w:left w:val="none" w:sz="0" w:space="0" w:color="auto"/>
        <w:bottom w:val="none" w:sz="0" w:space="0" w:color="auto"/>
        <w:right w:val="none" w:sz="0" w:space="0" w:color="auto"/>
      </w:divBdr>
    </w:div>
    <w:div w:id="604963245">
      <w:bodyDiv w:val="1"/>
      <w:marLeft w:val="0"/>
      <w:marRight w:val="0"/>
      <w:marTop w:val="0"/>
      <w:marBottom w:val="0"/>
      <w:divBdr>
        <w:top w:val="none" w:sz="0" w:space="0" w:color="auto"/>
        <w:left w:val="none" w:sz="0" w:space="0" w:color="auto"/>
        <w:bottom w:val="none" w:sz="0" w:space="0" w:color="auto"/>
        <w:right w:val="none" w:sz="0" w:space="0" w:color="auto"/>
      </w:divBdr>
    </w:div>
    <w:div w:id="645283105">
      <w:bodyDiv w:val="1"/>
      <w:marLeft w:val="0"/>
      <w:marRight w:val="0"/>
      <w:marTop w:val="0"/>
      <w:marBottom w:val="0"/>
      <w:divBdr>
        <w:top w:val="none" w:sz="0" w:space="0" w:color="auto"/>
        <w:left w:val="none" w:sz="0" w:space="0" w:color="auto"/>
        <w:bottom w:val="none" w:sz="0" w:space="0" w:color="auto"/>
        <w:right w:val="none" w:sz="0" w:space="0" w:color="auto"/>
      </w:divBdr>
      <w:divsChild>
        <w:div w:id="677149792">
          <w:marLeft w:val="0"/>
          <w:marRight w:val="0"/>
          <w:marTop w:val="0"/>
          <w:marBottom w:val="0"/>
          <w:divBdr>
            <w:top w:val="none" w:sz="0" w:space="0" w:color="auto"/>
            <w:left w:val="none" w:sz="0" w:space="0" w:color="auto"/>
            <w:bottom w:val="none" w:sz="0" w:space="0" w:color="auto"/>
            <w:right w:val="none" w:sz="0" w:space="0" w:color="auto"/>
          </w:divBdr>
        </w:div>
        <w:div w:id="632099898">
          <w:marLeft w:val="0"/>
          <w:marRight w:val="0"/>
          <w:marTop w:val="0"/>
          <w:marBottom w:val="0"/>
          <w:divBdr>
            <w:top w:val="none" w:sz="0" w:space="0" w:color="auto"/>
            <w:left w:val="none" w:sz="0" w:space="0" w:color="auto"/>
            <w:bottom w:val="none" w:sz="0" w:space="0" w:color="auto"/>
            <w:right w:val="none" w:sz="0" w:space="0" w:color="auto"/>
          </w:divBdr>
        </w:div>
        <w:div w:id="214464352">
          <w:marLeft w:val="0"/>
          <w:marRight w:val="0"/>
          <w:marTop w:val="0"/>
          <w:marBottom w:val="0"/>
          <w:divBdr>
            <w:top w:val="none" w:sz="0" w:space="0" w:color="auto"/>
            <w:left w:val="none" w:sz="0" w:space="0" w:color="auto"/>
            <w:bottom w:val="none" w:sz="0" w:space="0" w:color="auto"/>
            <w:right w:val="none" w:sz="0" w:space="0" w:color="auto"/>
          </w:divBdr>
        </w:div>
        <w:div w:id="1031564643">
          <w:marLeft w:val="0"/>
          <w:marRight w:val="0"/>
          <w:marTop w:val="0"/>
          <w:marBottom w:val="0"/>
          <w:divBdr>
            <w:top w:val="none" w:sz="0" w:space="0" w:color="auto"/>
            <w:left w:val="none" w:sz="0" w:space="0" w:color="auto"/>
            <w:bottom w:val="none" w:sz="0" w:space="0" w:color="auto"/>
            <w:right w:val="none" w:sz="0" w:space="0" w:color="auto"/>
          </w:divBdr>
        </w:div>
        <w:div w:id="385908241">
          <w:marLeft w:val="0"/>
          <w:marRight w:val="0"/>
          <w:marTop w:val="0"/>
          <w:marBottom w:val="0"/>
          <w:divBdr>
            <w:top w:val="none" w:sz="0" w:space="0" w:color="auto"/>
            <w:left w:val="none" w:sz="0" w:space="0" w:color="auto"/>
            <w:bottom w:val="none" w:sz="0" w:space="0" w:color="auto"/>
            <w:right w:val="none" w:sz="0" w:space="0" w:color="auto"/>
          </w:divBdr>
        </w:div>
        <w:div w:id="115830586">
          <w:marLeft w:val="0"/>
          <w:marRight w:val="0"/>
          <w:marTop w:val="0"/>
          <w:marBottom w:val="0"/>
          <w:divBdr>
            <w:top w:val="none" w:sz="0" w:space="0" w:color="auto"/>
            <w:left w:val="none" w:sz="0" w:space="0" w:color="auto"/>
            <w:bottom w:val="none" w:sz="0" w:space="0" w:color="auto"/>
            <w:right w:val="none" w:sz="0" w:space="0" w:color="auto"/>
          </w:divBdr>
        </w:div>
        <w:div w:id="779303340">
          <w:marLeft w:val="0"/>
          <w:marRight w:val="0"/>
          <w:marTop w:val="0"/>
          <w:marBottom w:val="0"/>
          <w:divBdr>
            <w:top w:val="none" w:sz="0" w:space="0" w:color="auto"/>
            <w:left w:val="none" w:sz="0" w:space="0" w:color="auto"/>
            <w:bottom w:val="none" w:sz="0" w:space="0" w:color="auto"/>
            <w:right w:val="none" w:sz="0" w:space="0" w:color="auto"/>
          </w:divBdr>
        </w:div>
      </w:divsChild>
    </w:div>
    <w:div w:id="935482333">
      <w:bodyDiv w:val="1"/>
      <w:marLeft w:val="0"/>
      <w:marRight w:val="0"/>
      <w:marTop w:val="0"/>
      <w:marBottom w:val="0"/>
      <w:divBdr>
        <w:top w:val="none" w:sz="0" w:space="0" w:color="auto"/>
        <w:left w:val="none" w:sz="0" w:space="0" w:color="auto"/>
        <w:bottom w:val="none" w:sz="0" w:space="0" w:color="auto"/>
        <w:right w:val="none" w:sz="0" w:space="0" w:color="auto"/>
      </w:divBdr>
    </w:div>
    <w:div w:id="1175650727">
      <w:bodyDiv w:val="1"/>
      <w:marLeft w:val="0"/>
      <w:marRight w:val="0"/>
      <w:marTop w:val="0"/>
      <w:marBottom w:val="0"/>
      <w:divBdr>
        <w:top w:val="none" w:sz="0" w:space="0" w:color="auto"/>
        <w:left w:val="none" w:sz="0" w:space="0" w:color="auto"/>
        <w:bottom w:val="none" w:sz="0" w:space="0" w:color="auto"/>
        <w:right w:val="none" w:sz="0" w:space="0" w:color="auto"/>
      </w:divBdr>
    </w:div>
    <w:div w:id="1414667446">
      <w:bodyDiv w:val="1"/>
      <w:marLeft w:val="0"/>
      <w:marRight w:val="0"/>
      <w:marTop w:val="0"/>
      <w:marBottom w:val="0"/>
      <w:divBdr>
        <w:top w:val="none" w:sz="0" w:space="0" w:color="auto"/>
        <w:left w:val="none" w:sz="0" w:space="0" w:color="auto"/>
        <w:bottom w:val="none" w:sz="0" w:space="0" w:color="auto"/>
        <w:right w:val="none" w:sz="0" w:space="0" w:color="auto"/>
      </w:divBdr>
    </w:div>
    <w:div w:id="1418288885">
      <w:bodyDiv w:val="1"/>
      <w:marLeft w:val="0"/>
      <w:marRight w:val="0"/>
      <w:marTop w:val="0"/>
      <w:marBottom w:val="0"/>
      <w:divBdr>
        <w:top w:val="none" w:sz="0" w:space="0" w:color="auto"/>
        <w:left w:val="none" w:sz="0" w:space="0" w:color="auto"/>
        <w:bottom w:val="none" w:sz="0" w:space="0" w:color="auto"/>
        <w:right w:val="none" w:sz="0" w:space="0" w:color="auto"/>
      </w:divBdr>
    </w:div>
    <w:div w:id="1489639554">
      <w:bodyDiv w:val="1"/>
      <w:marLeft w:val="0"/>
      <w:marRight w:val="0"/>
      <w:marTop w:val="0"/>
      <w:marBottom w:val="0"/>
      <w:divBdr>
        <w:top w:val="none" w:sz="0" w:space="0" w:color="auto"/>
        <w:left w:val="none" w:sz="0" w:space="0" w:color="auto"/>
        <w:bottom w:val="none" w:sz="0" w:space="0" w:color="auto"/>
        <w:right w:val="none" w:sz="0" w:space="0" w:color="auto"/>
      </w:divBdr>
      <w:divsChild>
        <w:div w:id="1927616429">
          <w:marLeft w:val="446"/>
          <w:marRight w:val="0"/>
          <w:marTop w:val="0"/>
          <w:marBottom w:val="0"/>
          <w:divBdr>
            <w:top w:val="none" w:sz="0" w:space="0" w:color="auto"/>
            <w:left w:val="none" w:sz="0" w:space="0" w:color="auto"/>
            <w:bottom w:val="none" w:sz="0" w:space="0" w:color="auto"/>
            <w:right w:val="none" w:sz="0" w:space="0" w:color="auto"/>
          </w:divBdr>
        </w:div>
      </w:divsChild>
    </w:div>
    <w:div w:id="1587613355">
      <w:bodyDiv w:val="1"/>
      <w:marLeft w:val="0"/>
      <w:marRight w:val="0"/>
      <w:marTop w:val="0"/>
      <w:marBottom w:val="0"/>
      <w:divBdr>
        <w:top w:val="none" w:sz="0" w:space="0" w:color="auto"/>
        <w:left w:val="none" w:sz="0" w:space="0" w:color="auto"/>
        <w:bottom w:val="none" w:sz="0" w:space="0" w:color="auto"/>
        <w:right w:val="none" w:sz="0" w:space="0" w:color="auto"/>
      </w:divBdr>
      <w:divsChild>
        <w:div w:id="1673100796">
          <w:marLeft w:val="446"/>
          <w:marRight w:val="0"/>
          <w:marTop w:val="0"/>
          <w:marBottom w:val="0"/>
          <w:divBdr>
            <w:top w:val="none" w:sz="0" w:space="0" w:color="auto"/>
            <w:left w:val="none" w:sz="0" w:space="0" w:color="auto"/>
            <w:bottom w:val="none" w:sz="0" w:space="0" w:color="auto"/>
            <w:right w:val="none" w:sz="0" w:space="0" w:color="auto"/>
          </w:divBdr>
        </w:div>
      </w:divsChild>
    </w:div>
    <w:div w:id="1782873271">
      <w:bodyDiv w:val="1"/>
      <w:marLeft w:val="0"/>
      <w:marRight w:val="0"/>
      <w:marTop w:val="0"/>
      <w:marBottom w:val="0"/>
      <w:divBdr>
        <w:top w:val="none" w:sz="0" w:space="0" w:color="auto"/>
        <w:left w:val="none" w:sz="0" w:space="0" w:color="auto"/>
        <w:bottom w:val="none" w:sz="0" w:space="0" w:color="auto"/>
        <w:right w:val="none" w:sz="0" w:space="0" w:color="auto"/>
      </w:divBdr>
    </w:div>
    <w:div w:id="1930771218">
      <w:bodyDiv w:val="1"/>
      <w:marLeft w:val="0"/>
      <w:marRight w:val="0"/>
      <w:marTop w:val="0"/>
      <w:marBottom w:val="0"/>
      <w:divBdr>
        <w:top w:val="none" w:sz="0" w:space="0" w:color="auto"/>
        <w:left w:val="none" w:sz="0" w:space="0" w:color="auto"/>
        <w:bottom w:val="none" w:sz="0" w:space="0" w:color="auto"/>
        <w:right w:val="none" w:sz="0" w:space="0" w:color="auto"/>
      </w:divBdr>
    </w:div>
    <w:div w:id="2061245342">
      <w:bodyDiv w:val="1"/>
      <w:marLeft w:val="0"/>
      <w:marRight w:val="0"/>
      <w:marTop w:val="0"/>
      <w:marBottom w:val="0"/>
      <w:divBdr>
        <w:top w:val="none" w:sz="0" w:space="0" w:color="auto"/>
        <w:left w:val="none" w:sz="0" w:space="0" w:color="auto"/>
        <w:bottom w:val="none" w:sz="0" w:space="0" w:color="auto"/>
        <w:right w:val="none" w:sz="0" w:space="0" w:color="auto"/>
      </w:divBdr>
    </w:div>
    <w:div w:id="2093113349">
      <w:bodyDiv w:val="1"/>
      <w:marLeft w:val="0"/>
      <w:marRight w:val="0"/>
      <w:marTop w:val="0"/>
      <w:marBottom w:val="0"/>
      <w:divBdr>
        <w:top w:val="none" w:sz="0" w:space="0" w:color="auto"/>
        <w:left w:val="none" w:sz="0" w:space="0" w:color="auto"/>
        <w:bottom w:val="none" w:sz="0" w:space="0" w:color="auto"/>
        <w:right w:val="none" w:sz="0" w:space="0" w:color="auto"/>
      </w:divBdr>
    </w:div>
    <w:div w:id="2101368679">
      <w:bodyDiv w:val="1"/>
      <w:marLeft w:val="0"/>
      <w:marRight w:val="0"/>
      <w:marTop w:val="0"/>
      <w:marBottom w:val="0"/>
      <w:divBdr>
        <w:top w:val="none" w:sz="0" w:space="0" w:color="auto"/>
        <w:left w:val="none" w:sz="0" w:space="0" w:color="auto"/>
        <w:bottom w:val="none" w:sz="0" w:space="0" w:color="auto"/>
        <w:right w:val="none" w:sz="0" w:space="0" w:color="auto"/>
      </w:divBdr>
      <w:divsChild>
        <w:div w:id="439953997">
          <w:marLeft w:val="0"/>
          <w:marRight w:val="0"/>
          <w:marTop w:val="150"/>
          <w:marBottom w:val="150"/>
          <w:divBdr>
            <w:top w:val="none" w:sz="0" w:space="0" w:color="auto"/>
            <w:left w:val="none" w:sz="0" w:space="0" w:color="auto"/>
            <w:bottom w:val="none" w:sz="0" w:space="0" w:color="auto"/>
            <w:right w:val="none" w:sz="0" w:space="0" w:color="auto"/>
          </w:divBdr>
        </w:div>
        <w:div w:id="1071276285">
          <w:marLeft w:val="0"/>
          <w:marRight w:val="0"/>
          <w:marTop w:val="15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image" Target="media/image5.e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image" Target="media/image4.emf"/><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Tel:(506)2539-6684"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Tel:(506)2539-66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https://mhaciendacr-my.sharepoint.com/personal/mongesb_hacienda_go_cr/Documents/Escritorio/Documentos/2022/Ingresos/020-2022/B.%20Ex&#225;men/01.%20Controles/Revisi&#243;n_BD-RU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[Revisión_BD-RUT.xlsx]Inconsistencia_OS (2)!TablaDinámica1</c:name>
    <c:fmtId val="-1"/>
  </c:pivotSource>
  <c:chart>
    <c:autoTitleDeleted val="1"/>
    <c:pivotFmts>
      <c:pivotFm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marker>
      </c:pivotFmt>
      <c:pivotFmt>
        <c:idx val="1"/>
      </c:pivotFmt>
      <c:pivotFmt>
        <c:idx val="2"/>
      </c:pivotFmt>
      <c:pivotFmt>
        <c:idx val="3"/>
      </c:pivotFmt>
      <c:pivotFmt>
        <c:idx val="4"/>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marker>
          <c:symbol val="none"/>
        </c:marker>
      </c:pivotFmt>
      <c:pivotFmt>
        <c:idx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marker>
          <c:symbol val="none"/>
        </c:marker>
      </c:pivotFmt>
    </c:pivotFmts>
    <c:plotArea>
      <c:layout/>
      <c:areaChart>
        <c:grouping val="standard"/>
        <c:varyColors val="0"/>
        <c:ser>
          <c:idx val="0"/>
          <c:order val="0"/>
          <c:tx>
            <c:strRef>
              <c:f>'Inconsistencia_OS (2)'!$B$1</c:f>
              <c:strCache>
                <c:ptCount val="1"/>
                <c:pt idx="0">
                  <c:v>Total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cat>
            <c:strRef>
              <c:f>'Inconsistencia_OS (2)'!$A$2:$A$186</c:f>
              <c:strCache>
                <c:ptCount val="18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166</c:v>
                </c:pt>
                <c:pt idx="165">
                  <c:v>167</c:v>
                </c:pt>
                <c:pt idx="166">
                  <c:v>168</c:v>
                </c:pt>
                <c:pt idx="167">
                  <c:v>169</c:v>
                </c:pt>
                <c:pt idx="168">
                  <c:v>170</c:v>
                </c:pt>
                <c:pt idx="169">
                  <c:v>171</c:v>
                </c:pt>
                <c:pt idx="170">
                  <c:v>173</c:v>
                </c:pt>
                <c:pt idx="171">
                  <c:v>176</c:v>
                </c:pt>
                <c:pt idx="172">
                  <c:v>177</c:v>
                </c:pt>
                <c:pt idx="173">
                  <c:v>180</c:v>
                </c:pt>
                <c:pt idx="174">
                  <c:v>181</c:v>
                </c:pt>
                <c:pt idx="175">
                  <c:v>182</c:v>
                </c:pt>
                <c:pt idx="176">
                  <c:v>184</c:v>
                </c:pt>
                <c:pt idx="177">
                  <c:v>187</c:v>
                </c:pt>
                <c:pt idx="178">
                  <c:v>188</c:v>
                </c:pt>
                <c:pt idx="179">
                  <c:v>190</c:v>
                </c:pt>
                <c:pt idx="180">
                  <c:v>194</c:v>
                </c:pt>
                <c:pt idx="181">
                  <c:v>197</c:v>
                </c:pt>
                <c:pt idx="182">
                  <c:v>198</c:v>
                </c:pt>
                <c:pt idx="183">
                  <c:v>201</c:v>
                </c:pt>
              </c:strCache>
            </c:strRef>
          </c:cat>
          <c:val>
            <c:numRef>
              <c:f>'Inconsistencia_OS (2)'!$B$2:$B$186</c:f>
              <c:numCache>
                <c:formatCode>General</c:formatCode>
                <c:ptCount val="184"/>
                <c:pt idx="0">
                  <c:v>2</c:v>
                </c:pt>
                <c:pt idx="1">
                  <c:v>79</c:v>
                </c:pt>
                <c:pt idx="2">
                  <c:v>256</c:v>
                </c:pt>
                <c:pt idx="3">
                  <c:v>97</c:v>
                </c:pt>
                <c:pt idx="4">
                  <c:v>581</c:v>
                </c:pt>
                <c:pt idx="5">
                  <c:v>688</c:v>
                </c:pt>
                <c:pt idx="6">
                  <c:v>1470</c:v>
                </c:pt>
                <c:pt idx="7">
                  <c:v>2201</c:v>
                </c:pt>
                <c:pt idx="8">
                  <c:v>2501</c:v>
                </c:pt>
                <c:pt idx="9">
                  <c:v>2223</c:v>
                </c:pt>
                <c:pt idx="10">
                  <c:v>1907</c:v>
                </c:pt>
                <c:pt idx="11">
                  <c:v>1467</c:v>
                </c:pt>
                <c:pt idx="12">
                  <c:v>1716</c:v>
                </c:pt>
                <c:pt idx="13">
                  <c:v>1475</c:v>
                </c:pt>
                <c:pt idx="14">
                  <c:v>1625</c:v>
                </c:pt>
                <c:pt idx="15">
                  <c:v>1604</c:v>
                </c:pt>
                <c:pt idx="16">
                  <c:v>1729</c:v>
                </c:pt>
                <c:pt idx="17">
                  <c:v>1737</c:v>
                </c:pt>
                <c:pt idx="18">
                  <c:v>1996</c:v>
                </c:pt>
                <c:pt idx="19">
                  <c:v>2044</c:v>
                </c:pt>
                <c:pt idx="20">
                  <c:v>1924</c:v>
                </c:pt>
                <c:pt idx="21">
                  <c:v>2370</c:v>
                </c:pt>
                <c:pt idx="22">
                  <c:v>2382</c:v>
                </c:pt>
                <c:pt idx="23">
                  <c:v>2504</c:v>
                </c:pt>
                <c:pt idx="24">
                  <c:v>2685</c:v>
                </c:pt>
                <c:pt idx="25">
                  <c:v>2701</c:v>
                </c:pt>
                <c:pt idx="26">
                  <c:v>3060</c:v>
                </c:pt>
                <c:pt idx="27">
                  <c:v>3047</c:v>
                </c:pt>
                <c:pt idx="28">
                  <c:v>3258</c:v>
                </c:pt>
                <c:pt idx="29">
                  <c:v>3601</c:v>
                </c:pt>
                <c:pt idx="30">
                  <c:v>3808</c:v>
                </c:pt>
                <c:pt idx="31">
                  <c:v>3815</c:v>
                </c:pt>
                <c:pt idx="32">
                  <c:v>4036</c:v>
                </c:pt>
                <c:pt idx="33">
                  <c:v>3784</c:v>
                </c:pt>
                <c:pt idx="34">
                  <c:v>3745</c:v>
                </c:pt>
                <c:pt idx="35">
                  <c:v>3934</c:v>
                </c:pt>
                <c:pt idx="36">
                  <c:v>3789</c:v>
                </c:pt>
                <c:pt idx="37">
                  <c:v>3794</c:v>
                </c:pt>
                <c:pt idx="38">
                  <c:v>3653</c:v>
                </c:pt>
                <c:pt idx="39">
                  <c:v>3785</c:v>
                </c:pt>
                <c:pt idx="40">
                  <c:v>3853</c:v>
                </c:pt>
                <c:pt idx="41">
                  <c:v>3552</c:v>
                </c:pt>
                <c:pt idx="42">
                  <c:v>3406</c:v>
                </c:pt>
                <c:pt idx="43">
                  <c:v>3420</c:v>
                </c:pt>
                <c:pt idx="44">
                  <c:v>3165</c:v>
                </c:pt>
                <c:pt idx="45">
                  <c:v>2871</c:v>
                </c:pt>
                <c:pt idx="46">
                  <c:v>2860</c:v>
                </c:pt>
                <c:pt idx="47">
                  <c:v>2585</c:v>
                </c:pt>
                <c:pt idx="48">
                  <c:v>2682</c:v>
                </c:pt>
                <c:pt idx="49">
                  <c:v>2589</c:v>
                </c:pt>
                <c:pt idx="50">
                  <c:v>2415</c:v>
                </c:pt>
                <c:pt idx="51">
                  <c:v>2389</c:v>
                </c:pt>
                <c:pt idx="52">
                  <c:v>2247</c:v>
                </c:pt>
                <c:pt idx="53">
                  <c:v>2161</c:v>
                </c:pt>
                <c:pt idx="54">
                  <c:v>2129</c:v>
                </c:pt>
                <c:pt idx="55">
                  <c:v>2072</c:v>
                </c:pt>
                <c:pt idx="56">
                  <c:v>1996</c:v>
                </c:pt>
                <c:pt idx="57">
                  <c:v>1802</c:v>
                </c:pt>
                <c:pt idx="58">
                  <c:v>1831</c:v>
                </c:pt>
                <c:pt idx="59">
                  <c:v>1693</c:v>
                </c:pt>
                <c:pt idx="60">
                  <c:v>1748</c:v>
                </c:pt>
                <c:pt idx="61">
                  <c:v>1556</c:v>
                </c:pt>
                <c:pt idx="62">
                  <c:v>1394</c:v>
                </c:pt>
                <c:pt idx="63">
                  <c:v>1565</c:v>
                </c:pt>
                <c:pt idx="64">
                  <c:v>1294</c:v>
                </c:pt>
                <c:pt idx="65">
                  <c:v>1321</c:v>
                </c:pt>
                <c:pt idx="66">
                  <c:v>1194</c:v>
                </c:pt>
                <c:pt idx="67">
                  <c:v>1164</c:v>
                </c:pt>
                <c:pt idx="68">
                  <c:v>1203</c:v>
                </c:pt>
                <c:pt idx="69">
                  <c:v>1037</c:v>
                </c:pt>
                <c:pt idx="70">
                  <c:v>1053</c:v>
                </c:pt>
                <c:pt idx="71">
                  <c:v>904</c:v>
                </c:pt>
                <c:pt idx="72">
                  <c:v>929</c:v>
                </c:pt>
                <c:pt idx="73">
                  <c:v>977</c:v>
                </c:pt>
                <c:pt idx="74">
                  <c:v>914</c:v>
                </c:pt>
                <c:pt idx="75">
                  <c:v>802</c:v>
                </c:pt>
                <c:pt idx="76">
                  <c:v>802</c:v>
                </c:pt>
                <c:pt idx="77">
                  <c:v>788</c:v>
                </c:pt>
                <c:pt idx="78">
                  <c:v>798</c:v>
                </c:pt>
                <c:pt idx="79">
                  <c:v>833</c:v>
                </c:pt>
                <c:pt idx="80">
                  <c:v>1002</c:v>
                </c:pt>
                <c:pt idx="81">
                  <c:v>462</c:v>
                </c:pt>
                <c:pt idx="82">
                  <c:v>419</c:v>
                </c:pt>
                <c:pt idx="83">
                  <c:v>416</c:v>
                </c:pt>
                <c:pt idx="84">
                  <c:v>437</c:v>
                </c:pt>
                <c:pt idx="85">
                  <c:v>330</c:v>
                </c:pt>
                <c:pt idx="86">
                  <c:v>359</c:v>
                </c:pt>
                <c:pt idx="87">
                  <c:v>322</c:v>
                </c:pt>
                <c:pt idx="88">
                  <c:v>287</c:v>
                </c:pt>
                <c:pt idx="89">
                  <c:v>271</c:v>
                </c:pt>
                <c:pt idx="90">
                  <c:v>232</c:v>
                </c:pt>
                <c:pt idx="91">
                  <c:v>249</c:v>
                </c:pt>
                <c:pt idx="92">
                  <c:v>247</c:v>
                </c:pt>
                <c:pt idx="93">
                  <c:v>220</c:v>
                </c:pt>
                <c:pt idx="94">
                  <c:v>264</c:v>
                </c:pt>
                <c:pt idx="95">
                  <c:v>213</c:v>
                </c:pt>
                <c:pt idx="96">
                  <c:v>184</c:v>
                </c:pt>
                <c:pt idx="97">
                  <c:v>201</c:v>
                </c:pt>
                <c:pt idx="98">
                  <c:v>157</c:v>
                </c:pt>
                <c:pt idx="99">
                  <c:v>189</c:v>
                </c:pt>
                <c:pt idx="100">
                  <c:v>133</c:v>
                </c:pt>
                <c:pt idx="101">
                  <c:v>130</c:v>
                </c:pt>
                <c:pt idx="102">
                  <c:v>155</c:v>
                </c:pt>
                <c:pt idx="103">
                  <c:v>105</c:v>
                </c:pt>
                <c:pt idx="104">
                  <c:v>97</c:v>
                </c:pt>
                <c:pt idx="105">
                  <c:v>111</c:v>
                </c:pt>
                <c:pt idx="106">
                  <c:v>112</c:v>
                </c:pt>
                <c:pt idx="107">
                  <c:v>106</c:v>
                </c:pt>
                <c:pt idx="108">
                  <c:v>90</c:v>
                </c:pt>
                <c:pt idx="109">
                  <c:v>93</c:v>
                </c:pt>
                <c:pt idx="110">
                  <c:v>65</c:v>
                </c:pt>
                <c:pt idx="111">
                  <c:v>65</c:v>
                </c:pt>
                <c:pt idx="112">
                  <c:v>82</c:v>
                </c:pt>
                <c:pt idx="113">
                  <c:v>57</c:v>
                </c:pt>
                <c:pt idx="114">
                  <c:v>60</c:v>
                </c:pt>
                <c:pt idx="115">
                  <c:v>49</c:v>
                </c:pt>
                <c:pt idx="116">
                  <c:v>52</c:v>
                </c:pt>
                <c:pt idx="117">
                  <c:v>51</c:v>
                </c:pt>
                <c:pt idx="118">
                  <c:v>41</c:v>
                </c:pt>
                <c:pt idx="119">
                  <c:v>38</c:v>
                </c:pt>
                <c:pt idx="120">
                  <c:v>34</c:v>
                </c:pt>
                <c:pt idx="121">
                  <c:v>47</c:v>
                </c:pt>
                <c:pt idx="122">
                  <c:v>35</c:v>
                </c:pt>
                <c:pt idx="123">
                  <c:v>40</c:v>
                </c:pt>
                <c:pt idx="124">
                  <c:v>28</c:v>
                </c:pt>
                <c:pt idx="125">
                  <c:v>67</c:v>
                </c:pt>
                <c:pt idx="126">
                  <c:v>25</c:v>
                </c:pt>
                <c:pt idx="127">
                  <c:v>38</c:v>
                </c:pt>
                <c:pt idx="128">
                  <c:v>33</c:v>
                </c:pt>
                <c:pt idx="129">
                  <c:v>57</c:v>
                </c:pt>
                <c:pt idx="130">
                  <c:v>30</c:v>
                </c:pt>
                <c:pt idx="131">
                  <c:v>17</c:v>
                </c:pt>
                <c:pt idx="132">
                  <c:v>15</c:v>
                </c:pt>
                <c:pt idx="133">
                  <c:v>14</c:v>
                </c:pt>
                <c:pt idx="134">
                  <c:v>17</c:v>
                </c:pt>
                <c:pt idx="135">
                  <c:v>26</c:v>
                </c:pt>
                <c:pt idx="136">
                  <c:v>16</c:v>
                </c:pt>
                <c:pt idx="137">
                  <c:v>9</c:v>
                </c:pt>
                <c:pt idx="138">
                  <c:v>11</c:v>
                </c:pt>
                <c:pt idx="139">
                  <c:v>7</c:v>
                </c:pt>
                <c:pt idx="140">
                  <c:v>2</c:v>
                </c:pt>
                <c:pt idx="141">
                  <c:v>17</c:v>
                </c:pt>
                <c:pt idx="142">
                  <c:v>8</c:v>
                </c:pt>
                <c:pt idx="143">
                  <c:v>9</c:v>
                </c:pt>
                <c:pt idx="144">
                  <c:v>7</c:v>
                </c:pt>
                <c:pt idx="145">
                  <c:v>12</c:v>
                </c:pt>
                <c:pt idx="146">
                  <c:v>8</c:v>
                </c:pt>
                <c:pt idx="147">
                  <c:v>7</c:v>
                </c:pt>
                <c:pt idx="148">
                  <c:v>13</c:v>
                </c:pt>
                <c:pt idx="149">
                  <c:v>4</c:v>
                </c:pt>
                <c:pt idx="150">
                  <c:v>3</c:v>
                </c:pt>
                <c:pt idx="151">
                  <c:v>6</c:v>
                </c:pt>
                <c:pt idx="152">
                  <c:v>4</c:v>
                </c:pt>
                <c:pt idx="153">
                  <c:v>5</c:v>
                </c:pt>
                <c:pt idx="154">
                  <c:v>3</c:v>
                </c:pt>
                <c:pt idx="155">
                  <c:v>5</c:v>
                </c:pt>
                <c:pt idx="156">
                  <c:v>1</c:v>
                </c:pt>
                <c:pt idx="157">
                  <c:v>4</c:v>
                </c:pt>
                <c:pt idx="158">
                  <c:v>3</c:v>
                </c:pt>
                <c:pt idx="159">
                  <c:v>5</c:v>
                </c:pt>
                <c:pt idx="160">
                  <c:v>9</c:v>
                </c:pt>
                <c:pt idx="161">
                  <c:v>2</c:v>
                </c:pt>
                <c:pt idx="162">
                  <c:v>2</c:v>
                </c:pt>
                <c:pt idx="163">
                  <c:v>3</c:v>
                </c:pt>
                <c:pt idx="164">
                  <c:v>3</c:v>
                </c:pt>
                <c:pt idx="165">
                  <c:v>4</c:v>
                </c:pt>
                <c:pt idx="166">
                  <c:v>2</c:v>
                </c:pt>
                <c:pt idx="167">
                  <c:v>2</c:v>
                </c:pt>
                <c:pt idx="168">
                  <c:v>2</c:v>
                </c:pt>
                <c:pt idx="169">
                  <c:v>1</c:v>
                </c:pt>
                <c:pt idx="170">
                  <c:v>2</c:v>
                </c:pt>
                <c:pt idx="171">
                  <c:v>4</c:v>
                </c:pt>
                <c:pt idx="172">
                  <c:v>5</c:v>
                </c:pt>
                <c:pt idx="173">
                  <c:v>1</c:v>
                </c:pt>
                <c:pt idx="174">
                  <c:v>2</c:v>
                </c:pt>
                <c:pt idx="175">
                  <c:v>1</c:v>
                </c:pt>
                <c:pt idx="176">
                  <c:v>1</c:v>
                </c:pt>
                <c:pt idx="177">
                  <c:v>3</c:v>
                </c:pt>
                <c:pt idx="178">
                  <c:v>2</c:v>
                </c:pt>
                <c:pt idx="179">
                  <c:v>1</c:v>
                </c:pt>
                <c:pt idx="180">
                  <c:v>4</c:v>
                </c:pt>
                <c:pt idx="181">
                  <c:v>1</c:v>
                </c:pt>
                <c:pt idx="182">
                  <c:v>1</c:v>
                </c:pt>
                <c:pt idx="183">
                  <c:v>1</c:v>
                </c:pt>
              </c:numCache>
            </c:numRef>
          </c:val>
          <c:extLst>
            <c:ext xmlns:c16="http://schemas.microsoft.com/office/drawing/2014/chart" uri="{C3380CC4-5D6E-409C-BE32-E72D297353CC}">
              <c16:uniqueId val="{00000000-E696-40C8-AC87-11C5F147DB31}"/>
            </c:ext>
          </c:extLst>
        </c:ser>
        <c:dLbls>
          <c:showLegendKey val="0"/>
          <c:showVal val="0"/>
          <c:showCatName val="0"/>
          <c:showSerName val="0"/>
          <c:showPercent val="0"/>
          <c:showBubbleSize val="0"/>
        </c:dLbls>
        <c:axId val="1099677168"/>
        <c:axId val="1108912496"/>
      </c:areaChart>
      <c:catAx>
        <c:axId val="1099677168"/>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s-CR"/>
                  <a:t>CanTIDAD</a:t>
                </a:r>
                <a:r>
                  <a:rPr lang="es-CR" baseline="0"/>
                  <a:t> DE CARACTERES</a:t>
                </a:r>
                <a:endParaRPr lang="es-C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CR"/>
            </a:p>
          </c:txPr>
        </c:title>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R"/>
          </a:p>
        </c:txPr>
        <c:crossAx val="1108912496"/>
        <c:crosses val="autoZero"/>
        <c:auto val="1"/>
        <c:lblAlgn val="ctr"/>
        <c:lblOffset val="100"/>
        <c:noMultiLvlLbl val="0"/>
      </c:catAx>
      <c:valAx>
        <c:axId val="1108912496"/>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s-CR"/>
                  <a:t>Cantidad de registros</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C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R"/>
          </a:p>
        </c:txPr>
        <c:crossAx val="1099677168"/>
        <c:crosses val="autoZero"/>
        <c:crossBetween val="midCat"/>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CR"/>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916B78-2B4C-46C4-9BDD-123FAED92514}" type="doc">
      <dgm:prSet loTypeId="urn:microsoft.com/office/officeart/2005/8/layout/hList1" loCatId="list" qsTypeId="urn:microsoft.com/office/officeart/2005/8/quickstyle/simple1" qsCatId="simple" csTypeId="urn:microsoft.com/office/officeart/2005/8/colors/accent0_3" csCatId="mainScheme" phldr="1"/>
      <dgm:spPr/>
      <dgm:t>
        <a:bodyPr/>
        <a:lstStyle/>
        <a:p>
          <a:endParaRPr lang="es-CR"/>
        </a:p>
      </dgm:t>
    </dgm:pt>
    <dgm:pt modelId="{72FB0626-7013-41AD-9098-41810EF2ACFE}">
      <dgm:prSet phldrT="[Texto]" custT="1"/>
      <dgm:spPr/>
      <dgm:t>
        <a:bodyPr/>
        <a:lstStyle/>
        <a:p>
          <a:r>
            <a:rPr lang="es-CR" sz="1100">
              <a:latin typeface="Arial" panose="020B0604020202020204" pitchFamily="34" charset="0"/>
              <a:cs typeface="Arial" panose="020B0604020202020204" pitchFamily="34" charset="0"/>
            </a:rPr>
            <a:t>Controles Generales de TI</a:t>
          </a:r>
        </a:p>
      </dgm:t>
    </dgm:pt>
    <dgm:pt modelId="{ABF2682C-4B67-4D43-B28A-C3E3ACA8AF5D}" type="parTrans" cxnId="{B2A5A18B-8C41-4E5D-90FC-7D93CFB97425}">
      <dgm:prSet/>
      <dgm:spPr/>
      <dgm:t>
        <a:bodyPr/>
        <a:lstStyle/>
        <a:p>
          <a:endParaRPr lang="es-CR" sz="1100">
            <a:latin typeface="Arial" panose="020B0604020202020204" pitchFamily="34" charset="0"/>
            <a:cs typeface="Arial" panose="020B0604020202020204" pitchFamily="34" charset="0"/>
          </a:endParaRPr>
        </a:p>
      </dgm:t>
    </dgm:pt>
    <dgm:pt modelId="{E62A0CE2-715B-4CE7-985C-1AFF7C36BF31}" type="sibTrans" cxnId="{B2A5A18B-8C41-4E5D-90FC-7D93CFB97425}">
      <dgm:prSet/>
      <dgm:spPr/>
      <dgm:t>
        <a:bodyPr/>
        <a:lstStyle/>
        <a:p>
          <a:endParaRPr lang="es-CR" sz="1100">
            <a:latin typeface="Arial" panose="020B0604020202020204" pitchFamily="34" charset="0"/>
            <a:cs typeface="Arial" panose="020B0604020202020204" pitchFamily="34" charset="0"/>
          </a:endParaRPr>
        </a:p>
      </dgm:t>
    </dgm:pt>
    <dgm:pt modelId="{4C039FFD-6070-41C5-9F0C-6EA19A531A53}">
      <dgm:prSet phldrT="[Texto]" custT="1"/>
      <dgm:spPr/>
      <dgm:t>
        <a:bodyPr/>
        <a:lstStyle/>
        <a:p>
          <a:r>
            <a:rPr lang="es-CR" sz="1100">
              <a:latin typeface="Arial" panose="020B0604020202020204" pitchFamily="34" charset="0"/>
              <a:cs typeface="Arial" panose="020B0604020202020204" pitchFamily="34" charset="0"/>
            </a:rPr>
            <a:t>Control de acceso lógico.</a:t>
          </a:r>
        </a:p>
      </dgm:t>
    </dgm:pt>
    <dgm:pt modelId="{0ED02C19-BEA4-4C75-8792-A85BEB6E6BDF}" type="parTrans" cxnId="{B8344724-7AF8-444B-AFD0-C5550DD9FFCF}">
      <dgm:prSet/>
      <dgm:spPr/>
      <dgm:t>
        <a:bodyPr/>
        <a:lstStyle/>
        <a:p>
          <a:endParaRPr lang="es-CR" sz="1100">
            <a:latin typeface="Arial" panose="020B0604020202020204" pitchFamily="34" charset="0"/>
            <a:cs typeface="Arial" panose="020B0604020202020204" pitchFamily="34" charset="0"/>
          </a:endParaRPr>
        </a:p>
      </dgm:t>
    </dgm:pt>
    <dgm:pt modelId="{B9D442D5-7D1D-4E66-8E94-CEF7BB4C5D7E}" type="sibTrans" cxnId="{B8344724-7AF8-444B-AFD0-C5550DD9FFCF}">
      <dgm:prSet/>
      <dgm:spPr/>
      <dgm:t>
        <a:bodyPr/>
        <a:lstStyle/>
        <a:p>
          <a:endParaRPr lang="es-CR" sz="1100">
            <a:latin typeface="Arial" panose="020B0604020202020204" pitchFamily="34" charset="0"/>
            <a:cs typeface="Arial" panose="020B0604020202020204" pitchFamily="34" charset="0"/>
          </a:endParaRPr>
        </a:p>
      </dgm:t>
    </dgm:pt>
    <dgm:pt modelId="{9B62817B-96F6-4CA2-BA7A-4CC51C4C6444}">
      <dgm:prSet phldrT="[Texto]" custT="1"/>
      <dgm:spPr/>
      <dgm:t>
        <a:bodyPr/>
        <a:lstStyle/>
        <a:p>
          <a:r>
            <a:rPr lang="es-CR" sz="1100">
              <a:latin typeface="Arial" panose="020B0604020202020204" pitchFamily="34" charset="0"/>
              <a:cs typeface="Arial" panose="020B0604020202020204" pitchFamily="34" charset="0"/>
            </a:rPr>
            <a:t>Controles de ciclo de vida.</a:t>
          </a:r>
        </a:p>
      </dgm:t>
    </dgm:pt>
    <dgm:pt modelId="{156A0850-AD3D-4DAA-B2BA-56F7C10B0907}" type="parTrans" cxnId="{CA23EE0F-BB37-4B45-9A4C-3EF0B56F3614}">
      <dgm:prSet/>
      <dgm:spPr/>
      <dgm:t>
        <a:bodyPr/>
        <a:lstStyle/>
        <a:p>
          <a:endParaRPr lang="es-CR" sz="1100">
            <a:latin typeface="Arial" panose="020B0604020202020204" pitchFamily="34" charset="0"/>
            <a:cs typeface="Arial" panose="020B0604020202020204" pitchFamily="34" charset="0"/>
          </a:endParaRPr>
        </a:p>
      </dgm:t>
    </dgm:pt>
    <dgm:pt modelId="{67BCD78B-79A4-475C-9E24-2445C9794A26}" type="sibTrans" cxnId="{CA23EE0F-BB37-4B45-9A4C-3EF0B56F3614}">
      <dgm:prSet/>
      <dgm:spPr/>
      <dgm:t>
        <a:bodyPr/>
        <a:lstStyle/>
        <a:p>
          <a:endParaRPr lang="es-CR" sz="1100">
            <a:latin typeface="Arial" panose="020B0604020202020204" pitchFamily="34" charset="0"/>
            <a:cs typeface="Arial" panose="020B0604020202020204" pitchFamily="34" charset="0"/>
          </a:endParaRPr>
        </a:p>
      </dgm:t>
    </dgm:pt>
    <dgm:pt modelId="{C22E46F3-7471-4B32-982D-6944085AF808}">
      <dgm:prSet phldrT="[Texto]" custT="1"/>
      <dgm:spPr/>
      <dgm:t>
        <a:bodyPr/>
        <a:lstStyle/>
        <a:p>
          <a:r>
            <a:rPr lang="es-CR" sz="1100">
              <a:latin typeface="Arial" panose="020B0604020202020204" pitchFamily="34" charset="0"/>
              <a:cs typeface="Arial" panose="020B0604020202020204" pitchFamily="34" charset="0"/>
            </a:rPr>
            <a:t>Controles de gestión de cambio.</a:t>
          </a:r>
        </a:p>
      </dgm:t>
    </dgm:pt>
    <dgm:pt modelId="{BDA963C2-7F63-47CE-8C7F-FAE38F2B0A29}" type="parTrans" cxnId="{23EAB496-F1BB-4D80-AA2F-448957B573EC}">
      <dgm:prSet/>
      <dgm:spPr/>
      <dgm:t>
        <a:bodyPr/>
        <a:lstStyle/>
        <a:p>
          <a:endParaRPr lang="es-CR" sz="1100">
            <a:latin typeface="Arial" panose="020B0604020202020204" pitchFamily="34" charset="0"/>
            <a:cs typeface="Arial" panose="020B0604020202020204" pitchFamily="34" charset="0"/>
          </a:endParaRPr>
        </a:p>
      </dgm:t>
    </dgm:pt>
    <dgm:pt modelId="{75D2459F-BEAD-4C15-A7E0-37F76361E6CB}" type="sibTrans" cxnId="{23EAB496-F1BB-4D80-AA2F-448957B573EC}">
      <dgm:prSet/>
      <dgm:spPr/>
      <dgm:t>
        <a:bodyPr/>
        <a:lstStyle/>
        <a:p>
          <a:endParaRPr lang="es-CR" sz="1100">
            <a:latin typeface="Arial" panose="020B0604020202020204" pitchFamily="34" charset="0"/>
            <a:cs typeface="Arial" panose="020B0604020202020204" pitchFamily="34" charset="0"/>
          </a:endParaRPr>
        </a:p>
      </dgm:t>
    </dgm:pt>
    <dgm:pt modelId="{E70D1B82-2D80-482D-BA13-671BE8D54B78}">
      <dgm:prSet phldrT="[Texto]" custT="1"/>
      <dgm:spPr/>
      <dgm:t>
        <a:bodyPr/>
        <a:lstStyle/>
        <a:p>
          <a:r>
            <a:rPr lang="es-CR" sz="1100">
              <a:latin typeface="Arial" panose="020B0604020202020204" pitchFamily="34" charset="0"/>
              <a:cs typeface="Arial" panose="020B0604020202020204" pitchFamily="34" charset="0"/>
            </a:rPr>
            <a:t>Controles de seguridad física.</a:t>
          </a:r>
        </a:p>
      </dgm:t>
    </dgm:pt>
    <dgm:pt modelId="{46E002C6-7821-4D0A-9600-C5C1F9EC37CF}" type="parTrans" cxnId="{DE79E303-156B-4BA0-8EAB-0113499F2690}">
      <dgm:prSet/>
      <dgm:spPr/>
      <dgm:t>
        <a:bodyPr/>
        <a:lstStyle/>
        <a:p>
          <a:endParaRPr lang="es-CR" sz="1100">
            <a:latin typeface="Arial" panose="020B0604020202020204" pitchFamily="34" charset="0"/>
            <a:cs typeface="Arial" panose="020B0604020202020204" pitchFamily="34" charset="0"/>
          </a:endParaRPr>
        </a:p>
      </dgm:t>
    </dgm:pt>
    <dgm:pt modelId="{B95247E4-77E4-479D-8B8E-9A9D56CE1FD0}" type="sibTrans" cxnId="{DE79E303-156B-4BA0-8EAB-0113499F2690}">
      <dgm:prSet/>
      <dgm:spPr/>
      <dgm:t>
        <a:bodyPr/>
        <a:lstStyle/>
        <a:p>
          <a:endParaRPr lang="es-CR" sz="1100">
            <a:latin typeface="Arial" panose="020B0604020202020204" pitchFamily="34" charset="0"/>
            <a:cs typeface="Arial" panose="020B0604020202020204" pitchFamily="34" charset="0"/>
          </a:endParaRPr>
        </a:p>
      </dgm:t>
    </dgm:pt>
    <dgm:pt modelId="{D4C55819-8921-4BBB-9254-1807D5E2243A}">
      <dgm:prSet phldrT="[Texto]" custT="1"/>
      <dgm:spPr/>
      <dgm:t>
        <a:bodyPr/>
        <a:lstStyle/>
        <a:p>
          <a:r>
            <a:rPr lang="es-CR" sz="1100">
              <a:latin typeface="Arial" panose="020B0604020202020204" pitchFamily="34" charset="0"/>
              <a:cs typeface="Arial" panose="020B0604020202020204" pitchFamily="34" charset="0"/>
            </a:rPr>
            <a:t>Controles de respaldo y recuperación de datos.</a:t>
          </a:r>
        </a:p>
      </dgm:t>
    </dgm:pt>
    <dgm:pt modelId="{F8644905-FBDF-479D-BFFA-D9CCC63E7429}" type="parTrans" cxnId="{19590C05-42DD-48AC-9276-644B39C0DEBF}">
      <dgm:prSet/>
      <dgm:spPr/>
      <dgm:t>
        <a:bodyPr/>
        <a:lstStyle/>
        <a:p>
          <a:endParaRPr lang="es-CR" sz="1100">
            <a:latin typeface="Arial" panose="020B0604020202020204" pitchFamily="34" charset="0"/>
            <a:cs typeface="Arial" panose="020B0604020202020204" pitchFamily="34" charset="0"/>
          </a:endParaRPr>
        </a:p>
      </dgm:t>
    </dgm:pt>
    <dgm:pt modelId="{6F6BDA59-2307-45CF-8C04-9756E4043045}" type="sibTrans" cxnId="{19590C05-42DD-48AC-9276-644B39C0DEBF}">
      <dgm:prSet/>
      <dgm:spPr/>
      <dgm:t>
        <a:bodyPr/>
        <a:lstStyle/>
        <a:p>
          <a:endParaRPr lang="es-CR" sz="1100">
            <a:latin typeface="Arial" panose="020B0604020202020204" pitchFamily="34" charset="0"/>
            <a:cs typeface="Arial" panose="020B0604020202020204" pitchFamily="34" charset="0"/>
          </a:endParaRPr>
        </a:p>
      </dgm:t>
    </dgm:pt>
    <dgm:pt modelId="{775FDD4B-EF84-4B2E-AF59-3E1906D44B54}">
      <dgm:prSet phldrT="[Texto]" custT="1"/>
      <dgm:spPr>
        <a:solidFill>
          <a:schemeClr val="tx2"/>
        </a:solidFill>
      </dgm:spPr>
      <dgm:t>
        <a:bodyPr/>
        <a:lstStyle/>
        <a:p>
          <a:r>
            <a:rPr lang="es-CR" sz="1100">
              <a:latin typeface="Arial" panose="020B0604020202020204" pitchFamily="34" charset="0"/>
              <a:cs typeface="Arial" panose="020B0604020202020204" pitchFamily="34" charset="0"/>
            </a:rPr>
            <a:t>Controles de Aplicación</a:t>
          </a:r>
        </a:p>
      </dgm:t>
    </dgm:pt>
    <dgm:pt modelId="{70129C8E-7A0E-40C4-8432-4B6096858D94}" type="parTrans" cxnId="{5DE2C281-7CCC-4873-9C1D-B7FCED953967}">
      <dgm:prSet/>
      <dgm:spPr/>
      <dgm:t>
        <a:bodyPr/>
        <a:lstStyle/>
        <a:p>
          <a:endParaRPr lang="es-CR" sz="1100">
            <a:latin typeface="Arial" panose="020B0604020202020204" pitchFamily="34" charset="0"/>
            <a:cs typeface="Arial" panose="020B0604020202020204" pitchFamily="34" charset="0"/>
          </a:endParaRPr>
        </a:p>
      </dgm:t>
    </dgm:pt>
    <dgm:pt modelId="{1F8875DD-F0C0-4C88-AA77-BF0373E8901F}" type="sibTrans" cxnId="{5DE2C281-7CCC-4873-9C1D-B7FCED953967}">
      <dgm:prSet/>
      <dgm:spPr/>
      <dgm:t>
        <a:bodyPr/>
        <a:lstStyle/>
        <a:p>
          <a:endParaRPr lang="es-CR" sz="1100">
            <a:latin typeface="Arial" panose="020B0604020202020204" pitchFamily="34" charset="0"/>
            <a:cs typeface="Arial" panose="020B0604020202020204" pitchFamily="34" charset="0"/>
          </a:endParaRPr>
        </a:p>
      </dgm:t>
    </dgm:pt>
    <dgm:pt modelId="{0875BFED-1D0F-4C23-8D48-DD6F01039459}">
      <dgm:prSet phldrT="[Texto]" custT="1"/>
      <dgm:spPr/>
      <dgm:t>
        <a:bodyPr/>
        <a:lstStyle/>
        <a:p>
          <a:r>
            <a:rPr lang="es-CR" sz="1100">
              <a:latin typeface="Arial" panose="020B0604020202020204" pitchFamily="34" charset="0"/>
              <a:cs typeface="Arial" panose="020B0604020202020204" pitchFamily="34" charset="0"/>
            </a:rPr>
            <a:t>Controles de ingreso (autorización, validación, notificación).</a:t>
          </a:r>
        </a:p>
      </dgm:t>
    </dgm:pt>
    <dgm:pt modelId="{74B48C9B-AA13-459F-8C16-04BC203F91ED}" type="parTrans" cxnId="{6E1928DD-9E5C-43ED-92A8-DAB475C2A0AD}">
      <dgm:prSet/>
      <dgm:spPr/>
      <dgm:t>
        <a:bodyPr/>
        <a:lstStyle/>
        <a:p>
          <a:endParaRPr lang="es-CR" sz="1100">
            <a:latin typeface="Arial" panose="020B0604020202020204" pitchFamily="34" charset="0"/>
            <a:cs typeface="Arial" panose="020B0604020202020204" pitchFamily="34" charset="0"/>
          </a:endParaRPr>
        </a:p>
      </dgm:t>
    </dgm:pt>
    <dgm:pt modelId="{B3BC0806-8C70-48D4-B33B-84635B9A6279}" type="sibTrans" cxnId="{6E1928DD-9E5C-43ED-92A8-DAB475C2A0AD}">
      <dgm:prSet/>
      <dgm:spPr/>
      <dgm:t>
        <a:bodyPr/>
        <a:lstStyle/>
        <a:p>
          <a:endParaRPr lang="es-CR" sz="1100">
            <a:latin typeface="Arial" panose="020B0604020202020204" pitchFamily="34" charset="0"/>
            <a:cs typeface="Arial" panose="020B0604020202020204" pitchFamily="34" charset="0"/>
          </a:endParaRPr>
        </a:p>
      </dgm:t>
    </dgm:pt>
    <dgm:pt modelId="{5D9C85DD-EAB9-4872-8E0D-0B9537ABECF6}">
      <dgm:prSet phldrT="[Texto]" custT="1"/>
      <dgm:spPr/>
      <dgm:t>
        <a:bodyPr/>
        <a:lstStyle/>
        <a:p>
          <a:r>
            <a:rPr lang="es-CR" sz="1100">
              <a:latin typeface="Arial" panose="020B0604020202020204" pitchFamily="34" charset="0"/>
              <a:cs typeface="Arial" panose="020B0604020202020204" pitchFamily="34" charset="0"/>
            </a:rPr>
            <a:t>La gestión de seguimiento.</a:t>
          </a:r>
        </a:p>
      </dgm:t>
    </dgm:pt>
    <dgm:pt modelId="{A0EE5B77-2132-448C-B3F3-FC32B46F8527}" type="parTrans" cxnId="{ADAEE892-0DF7-4B78-A8BE-B071E507B994}">
      <dgm:prSet/>
      <dgm:spPr/>
      <dgm:t>
        <a:bodyPr/>
        <a:lstStyle/>
        <a:p>
          <a:endParaRPr lang="es-CR" sz="1100">
            <a:latin typeface="Arial" panose="020B0604020202020204" pitchFamily="34" charset="0"/>
            <a:cs typeface="Arial" panose="020B0604020202020204" pitchFamily="34" charset="0"/>
          </a:endParaRPr>
        </a:p>
      </dgm:t>
    </dgm:pt>
    <dgm:pt modelId="{B7D94944-E082-43FD-9FA3-AAE80137BBF9}" type="sibTrans" cxnId="{ADAEE892-0DF7-4B78-A8BE-B071E507B994}">
      <dgm:prSet/>
      <dgm:spPr/>
      <dgm:t>
        <a:bodyPr/>
        <a:lstStyle/>
        <a:p>
          <a:endParaRPr lang="es-CR" sz="1100">
            <a:latin typeface="Arial" panose="020B0604020202020204" pitchFamily="34" charset="0"/>
            <a:cs typeface="Arial" panose="020B0604020202020204" pitchFamily="34" charset="0"/>
          </a:endParaRPr>
        </a:p>
      </dgm:t>
    </dgm:pt>
    <dgm:pt modelId="{E3350CA5-178C-4894-A497-405FB3E11D5D}">
      <dgm:prSet phldrT="[Texto]" custT="1"/>
      <dgm:spPr/>
      <dgm:t>
        <a:bodyPr/>
        <a:lstStyle/>
        <a:p>
          <a:r>
            <a:rPr lang="es-CR" sz="1100">
              <a:latin typeface="Arial" panose="020B0604020202020204" pitchFamily="34" charset="0"/>
              <a:cs typeface="Arial" panose="020B0604020202020204" pitchFamily="34" charset="0"/>
            </a:rPr>
            <a:t>Controles de integridad.</a:t>
          </a:r>
        </a:p>
      </dgm:t>
    </dgm:pt>
    <dgm:pt modelId="{F656B730-BB31-4041-BF89-28CDFE0D5FA8}" type="parTrans" cxnId="{6D4E4CA6-593D-4C1F-98D1-5E30ABDD42D7}">
      <dgm:prSet/>
      <dgm:spPr/>
      <dgm:t>
        <a:bodyPr/>
        <a:lstStyle/>
        <a:p>
          <a:endParaRPr lang="es-CR" sz="1100">
            <a:latin typeface="Arial" panose="020B0604020202020204" pitchFamily="34" charset="0"/>
            <a:cs typeface="Arial" panose="020B0604020202020204" pitchFamily="34" charset="0"/>
          </a:endParaRPr>
        </a:p>
      </dgm:t>
    </dgm:pt>
    <dgm:pt modelId="{6E300876-6CA4-4387-A0D4-F367AD8BD3BE}" type="sibTrans" cxnId="{6D4E4CA6-593D-4C1F-98D1-5E30ABDD42D7}">
      <dgm:prSet/>
      <dgm:spPr/>
      <dgm:t>
        <a:bodyPr/>
        <a:lstStyle/>
        <a:p>
          <a:endParaRPr lang="es-CR" sz="1100">
            <a:latin typeface="Arial" panose="020B0604020202020204" pitchFamily="34" charset="0"/>
            <a:cs typeface="Arial" panose="020B0604020202020204" pitchFamily="34" charset="0"/>
          </a:endParaRPr>
        </a:p>
      </dgm:t>
    </dgm:pt>
    <dgm:pt modelId="{15E1EC6A-61A6-4CEB-A11F-25FF534B9194}">
      <dgm:prSet phldrT="[Texto]" custT="1"/>
      <dgm:spPr/>
      <dgm:t>
        <a:bodyPr/>
        <a:lstStyle/>
        <a:p>
          <a:r>
            <a:rPr lang="es-CR" sz="1100">
              <a:latin typeface="Arial" panose="020B0604020202020204" pitchFamily="34" charset="0"/>
              <a:cs typeface="Arial" panose="020B0604020202020204" pitchFamily="34" charset="0"/>
            </a:rPr>
            <a:t>Controles de procesamiento.</a:t>
          </a:r>
        </a:p>
      </dgm:t>
    </dgm:pt>
    <dgm:pt modelId="{D4A46E18-1AEC-4092-9B28-C7791085CCD2}" type="parTrans" cxnId="{1E807693-C1DF-4BCD-8C81-61F4283849FD}">
      <dgm:prSet/>
      <dgm:spPr/>
      <dgm:t>
        <a:bodyPr/>
        <a:lstStyle/>
        <a:p>
          <a:endParaRPr lang="es-CR" sz="1100">
            <a:latin typeface="Arial" panose="020B0604020202020204" pitchFamily="34" charset="0"/>
            <a:cs typeface="Arial" panose="020B0604020202020204" pitchFamily="34" charset="0"/>
          </a:endParaRPr>
        </a:p>
      </dgm:t>
    </dgm:pt>
    <dgm:pt modelId="{D54C6543-A2CB-4D22-AEF6-DD9667E2DBB3}" type="sibTrans" cxnId="{1E807693-C1DF-4BCD-8C81-61F4283849FD}">
      <dgm:prSet/>
      <dgm:spPr/>
      <dgm:t>
        <a:bodyPr/>
        <a:lstStyle/>
        <a:p>
          <a:endParaRPr lang="es-CR" sz="1100">
            <a:latin typeface="Arial" panose="020B0604020202020204" pitchFamily="34" charset="0"/>
            <a:cs typeface="Arial" panose="020B0604020202020204" pitchFamily="34" charset="0"/>
          </a:endParaRPr>
        </a:p>
      </dgm:t>
    </dgm:pt>
    <dgm:pt modelId="{57E35F35-885E-4E24-B765-A1CDFFE015BD}">
      <dgm:prSet phldrT="[Texto]" custT="1"/>
      <dgm:spPr/>
      <dgm:t>
        <a:bodyPr/>
        <a:lstStyle/>
        <a:p>
          <a:r>
            <a:rPr lang="es-CR" sz="1100">
              <a:latin typeface="Arial" panose="020B0604020202020204" pitchFamily="34" charset="0"/>
              <a:cs typeface="Arial" panose="020B0604020202020204" pitchFamily="34" charset="0"/>
            </a:rPr>
            <a:t>Controles de salida.</a:t>
          </a:r>
        </a:p>
      </dgm:t>
    </dgm:pt>
    <dgm:pt modelId="{14B58544-EBDF-436B-88FC-F52C8B7BAFDE}" type="parTrans" cxnId="{AF67251C-DF5D-4218-BAE4-D176C45563E0}">
      <dgm:prSet/>
      <dgm:spPr/>
      <dgm:t>
        <a:bodyPr/>
        <a:lstStyle/>
        <a:p>
          <a:endParaRPr lang="es-CR" sz="1100">
            <a:latin typeface="Arial" panose="020B0604020202020204" pitchFamily="34" charset="0"/>
            <a:cs typeface="Arial" panose="020B0604020202020204" pitchFamily="34" charset="0"/>
          </a:endParaRPr>
        </a:p>
      </dgm:t>
    </dgm:pt>
    <dgm:pt modelId="{D0730E9A-CE12-4435-B093-54EBABAE68A8}" type="sibTrans" cxnId="{AF67251C-DF5D-4218-BAE4-D176C45563E0}">
      <dgm:prSet/>
      <dgm:spPr/>
      <dgm:t>
        <a:bodyPr/>
        <a:lstStyle/>
        <a:p>
          <a:endParaRPr lang="es-CR" sz="1100">
            <a:latin typeface="Arial" panose="020B0604020202020204" pitchFamily="34" charset="0"/>
            <a:cs typeface="Arial" panose="020B0604020202020204" pitchFamily="34" charset="0"/>
          </a:endParaRPr>
        </a:p>
      </dgm:t>
    </dgm:pt>
    <dgm:pt modelId="{B478F97D-AB4F-4B9A-AF4A-BE01AFD7B948}" type="pres">
      <dgm:prSet presAssocID="{2E916B78-2B4C-46C4-9BDD-123FAED92514}" presName="Name0" presStyleCnt="0">
        <dgm:presLayoutVars>
          <dgm:dir/>
          <dgm:animLvl val="lvl"/>
          <dgm:resizeHandles val="exact"/>
        </dgm:presLayoutVars>
      </dgm:prSet>
      <dgm:spPr/>
    </dgm:pt>
    <dgm:pt modelId="{4471F1F3-3990-4289-97AD-9F0CAE4B42E2}" type="pres">
      <dgm:prSet presAssocID="{72FB0626-7013-41AD-9098-41810EF2ACFE}" presName="composite" presStyleCnt="0"/>
      <dgm:spPr/>
    </dgm:pt>
    <dgm:pt modelId="{363141F9-B0C3-4D49-800F-A020DC812F12}" type="pres">
      <dgm:prSet presAssocID="{72FB0626-7013-41AD-9098-41810EF2ACFE}" presName="parTx" presStyleLbl="alignNode1" presStyleIdx="0" presStyleCnt="2">
        <dgm:presLayoutVars>
          <dgm:chMax val="0"/>
          <dgm:chPref val="0"/>
          <dgm:bulletEnabled val="1"/>
        </dgm:presLayoutVars>
      </dgm:prSet>
      <dgm:spPr/>
    </dgm:pt>
    <dgm:pt modelId="{C1D2D7CD-E1A3-4109-A3E8-3F9A33323D7A}" type="pres">
      <dgm:prSet presAssocID="{72FB0626-7013-41AD-9098-41810EF2ACFE}" presName="desTx" presStyleLbl="alignAccFollowNode1" presStyleIdx="0" presStyleCnt="2">
        <dgm:presLayoutVars>
          <dgm:bulletEnabled val="1"/>
        </dgm:presLayoutVars>
      </dgm:prSet>
      <dgm:spPr/>
    </dgm:pt>
    <dgm:pt modelId="{A639FFA3-0620-4EAF-A601-80D3CDE6DAF7}" type="pres">
      <dgm:prSet presAssocID="{E62A0CE2-715B-4CE7-985C-1AFF7C36BF31}" presName="space" presStyleCnt="0"/>
      <dgm:spPr/>
    </dgm:pt>
    <dgm:pt modelId="{86E506CB-BF7A-4622-8D5C-CD2A2A2443BD}" type="pres">
      <dgm:prSet presAssocID="{775FDD4B-EF84-4B2E-AF59-3E1906D44B54}" presName="composite" presStyleCnt="0"/>
      <dgm:spPr/>
    </dgm:pt>
    <dgm:pt modelId="{7FB9D43A-0C82-48D5-90F9-E18DBEC50E3A}" type="pres">
      <dgm:prSet presAssocID="{775FDD4B-EF84-4B2E-AF59-3E1906D44B54}" presName="parTx" presStyleLbl="alignNode1" presStyleIdx="1" presStyleCnt="2">
        <dgm:presLayoutVars>
          <dgm:chMax val="0"/>
          <dgm:chPref val="0"/>
          <dgm:bulletEnabled val="1"/>
        </dgm:presLayoutVars>
      </dgm:prSet>
      <dgm:spPr/>
    </dgm:pt>
    <dgm:pt modelId="{B792FDF9-1F10-438E-8119-01AFE3E09100}" type="pres">
      <dgm:prSet presAssocID="{775FDD4B-EF84-4B2E-AF59-3E1906D44B54}" presName="desTx" presStyleLbl="alignAccFollowNode1" presStyleIdx="1" presStyleCnt="2">
        <dgm:presLayoutVars>
          <dgm:bulletEnabled val="1"/>
        </dgm:presLayoutVars>
      </dgm:prSet>
      <dgm:spPr/>
    </dgm:pt>
  </dgm:ptLst>
  <dgm:cxnLst>
    <dgm:cxn modelId="{DE79E303-156B-4BA0-8EAB-0113499F2690}" srcId="{72FB0626-7013-41AD-9098-41810EF2ACFE}" destId="{E70D1B82-2D80-482D-BA13-671BE8D54B78}" srcOrd="3" destOrd="0" parTransId="{46E002C6-7821-4D0A-9600-C5C1F9EC37CF}" sibTransId="{B95247E4-77E4-479D-8B8E-9A9D56CE1FD0}"/>
    <dgm:cxn modelId="{19590C05-42DD-48AC-9276-644B39C0DEBF}" srcId="{72FB0626-7013-41AD-9098-41810EF2ACFE}" destId="{D4C55819-8921-4BBB-9254-1807D5E2243A}" srcOrd="4" destOrd="0" parTransId="{F8644905-FBDF-479D-BFFA-D9CCC63E7429}" sibTransId="{6F6BDA59-2307-45CF-8C04-9756E4043045}"/>
    <dgm:cxn modelId="{CA23EE0F-BB37-4B45-9A4C-3EF0B56F3614}" srcId="{72FB0626-7013-41AD-9098-41810EF2ACFE}" destId="{9B62817B-96F6-4CA2-BA7A-4CC51C4C6444}" srcOrd="1" destOrd="0" parTransId="{156A0850-AD3D-4DAA-B2BA-56F7C10B0907}" sibTransId="{67BCD78B-79A4-475C-9E24-2445C9794A26}"/>
    <dgm:cxn modelId="{5C979F11-E545-43E9-AE02-5F0F6B70236A}" type="presOf" srcId="{5D9C85DD-EAB9-4872-8E0D-0B9537ABECF6}" destId="{B792FDF9-1F10-438E-8119-01AFE3E09100}" srcOrd="0" destOrd="4" presId="urn:microsoft.com/office/officeart/2005/8/layout/hList1"/>
    <dgm:cxn modelId="{AF67251C-DF5D-4218-BAE4-D176C45563E0}" srcId="{775FDD4B-EF84-4B2E-AF59-3E1906D44B54}" destId="{57E35F35-885E-4E24-B765-A1CDFFE015BD}" srcOrd="2" destOrd="0" parTransId="{14B58544-EBDF-436B-88FC-F52C8B7BAFDE}" sibTransId="{D0730E9A-CE12-4435-B093-54EBABAE68A8}"/>
    <dgm:cxn modelId="{B8344724-7AF8-444B-AFD0-C5550DD9FFCF}" srcId="{72FB0626-7013-41AD-9098-41810EF2ACFE}" destId="{4C039FFD-6070-41C5-9F0C-6EA19A531A53}" srcOrd="0" destOrd="0" parTransId="{0ED02C19-BEA4-4C75-8792-A85BEB6E6BDF}" sibTransId="{B9D442D5-7D1D-4E66-8E94-CEF7BB4C5D7E}"/>
    <dgm:cxn modelId="{0C11E25B-CC6D-4A69-BA6A-4067B5C1719D}" type="presOf" srcId="{72FB0626-7013-41AD-9098-41810EF2ACFE}" destId="{363141F9-B0C3-4D49-800F-A020DC812F12}" srcOrd="0" destOrd="0" presId="urn:microsoft.com/office/officeart/2005/8/layout/hList1"/>
    <dgm:cxn modelId="{FD23FB46-6B43-49CB-A3EC-591DA0B81C2B}" type="presOf" srcId="{15E1EC6A-61A6-4CEB-A11F-25FF534B9194}" destId="{B792FDF9-1F10-438E-8119-01AFE3E09100}" srcOrd="0" destOrd="1" presId="urn:microsoft.com/office/officeart/2005/8/layout/hList1"/>
    <dgm:cxn modelId="{DA8A846A-9153-4D72-9685-282DA915516B}" type="presOf" srcId="{D4C55819-8921-4BBB-9254-1807D5E2243A}" destId="{C1D2D7CD-E1A3-4109-A3E8-3F9A33323D7A}" srcOrd="0" destOrd="4" presId="urn:microsoft.com/office/officeart/2005/8/layout/hList1"/>
    <dgm:cxn modelId="{8C925871-1084-4916-BDEF-5C50DA7FB9F5}" type="presOf" srcId="{E3350CA5-178C-4894-A497-405FB3E11D5D}" destId="{B792FDF9-1F10-438E-8119-01AFE3E09100}" srcOrd="0" destOrd="3" presId="urn:microsoft.com/office/officeart/2005/8/layout/hList1"/>
    <dgm:cxn modelId="{6F75167C-0854-40AE-8862-C4EE335CEC56}" type="presOf" srcId="{9B62817B-96F6-4CA2-BA7A-4CC51C4C6444}" destId="{C1D2D7CD-E1A3-4109-A3E8-3F9A33323D7A}" srcOrd="0" destOrd="1" presId="urn:microsoft.com/office/officeart/2005/8/layout/hList1"/>
    <dgm:cxn modelId="{EFE11E81-0985-45BC-B25E-5ACD2471C8DC}" type="presOf" srcId="{C22E46F3-7471-4B32-982D-6944085AF808}" destId="{C1D2D7CD-E1A3-4109-A3E8-3F9A33323D7A}" srcOrd="0" destOrd="2" presId="urn:microsoft.com/office/officeart/2005/8/layout/hList1"/>
    <dgm:cxn modelId="{5DE2C281-7CCC-4873-9C1D-B7FCED953967}" srcId="{2E916B78-2B4C-46C4-9BDD-123FAED92514}" destId="{775FDD4B-EF84-4B2E-AF59-3E1906D44B54}" srcOrd="1" destOrd="0" parTransId="{70129C8E-7A0E-40C4-8432-4B6096858D94}" sibTransId="{1F8875DD-F0C0-4C88-AA77-BF0373E8901F}"/>
    <dgm:cxn modelId="{B2A5A18B-8C41-4E5D-90FC-7D93CFB97425}" srcId="{2E916B78-2B4C-46C4-9BDD-123FAED92514}" destId="{72FB0626-7013-41AD-9098-41810EF2ACFE}" srcOrd="0" destOrd="0" parTransId="{ABF2682C-4B67-4D43-B28A-C3E3ACA8AF5D}" sibTransId="{E62A0CE2-715B-4CE7-985C-1AFF7C36BF31}"/>
    <dgm:cxn modelId="{ADAEE892-0DF7-4B78-A8BE-B071E507B994}" srcId="{775FDD4B-EF84-4B2E-AF59-3E1906D44B54}" destId="{5D9C85DD-EAB9-4872-8E0D-0B9537ABECF6}" srcOrd="4" destOrd="0" parTransId="{A0EE5B77-2132-448C-B3F3-FC32B46F8527}" sibTransId="{B7D94944-E082-43FD-9FA3-AAE80137BBF9}"/>
    <dgm:cxn modelId="{1E807693-C1DF-4BCD-8C81-61F4283849FD}" srcId="{775FDD4B-EF84-4B2E-AF59-3E1906D44B54}" destId="{15E1EC6A-61A6-4CEB-A11F-25FF534B9194}" srcOrd="1" destOrd="0" parTransId="{D4A46E18-1AEC-4092-9B28-C7791085CCD2}" sibTransId="{D54C6543-A2CB-4D22-AEF6-DD9667E2DBB3}"/>
    <dgm:cxn modelId="{23EAB496-F1BB-4D80-AA2F-448957B573EC}" srcId="{72FB0626-7013-41AD-9098-41810EF2ACFE}" destId="{C22E46F3-7471-4B32-982D-6944085AF808}" srcOrd="2" destOrd="0" parTransId="{BDA963C2-7F63-47CE-8C7F-FAE38F2B0A29}" sibTransId="{75D2459F-BEAD-4C15-A7E0-37F76361E6CB}"/>
    <dgm:cxn modelId="{6589A899-0402-4D3F-8067-D90EF119FCD5}" type="presOf" srcId="{0875BFED-1D0F-4C23-8D48-DD6F01039459}" destId="{B792FDF9-1F10-438E-8119-01AFE3E09100}" srcOrd="0" destOrd="0" presId="urn:microsoft.com/office/officeart/2005/8/layout/hList1"/>
    <dgm:cxn modelId="{A49EEF9E-CF97-4092-815E-5A1150F3DB9A}" type="presOf" srcId="{775FDD4B-EF84-4B2E-AF59-3E1906D44B54}" destId="{7FB9D43A-0C82-48D5-90F9-E18DBEC50E3A}" srcOrd="0" destOrd="0" presId="urn:microsoft.com/office/officeart/2005/8/layout/hList1"/>
    <dgm:cxn modelId="{6D4E4CA6-593D-4C1F-98D1-5E30ABDD42D7}" srcId="{775FDD4B-EF84-4B2E-AF59-3E1906D44B54}" destId="{E3350CA5-178C-4894-A497-405FB3E11D5D}" srcOrd="3" destOrd="0" parTransId="{F656B730-BB31-4041-BF89-28CDFE0D5FA8}" sibTransId="{6E300876-6CA4-4387-A0D4-F367AD8BD3BE}"/>
    <dgm:cxn modelId="{A93F3FB9-E3C1-42B7-9B15-D0CE421B7B77}" type="presOf" srcId="{E70D1B82-2D80-482D-BA13-671BE8D54B78}" destId="{C1D2D7CD-E1A3-4109-A3E8-3F9A33323D7A}" srcOrd="0" destOrd="3" presId="urn:microsoft.com/office/officeart/2005/8/layout/hList1"/>
    <dgm:cxn modelId="{C53395C5-BA84-41F9-BA49-E482E6BA2792}" type="presOf" srcId="{2E916B78-2B4C-46C4-9BDD-123FAED92514}" destId="{B478F97D-AB4F-4B9A-AF4A-BE01AFD7B948}" srcOrd="0" destOrd="0" presId="urn:microsoft.com/office/officeart/2005/8/layout/hList1"/>
    <dgm:cxn modelId="{E0609CD8-5898-43BB-B845-E8703F2003A0}" type="presOf" srcId="{57E35F35-885E-4E24-B765-A1CDFFE015BD}" destId="{B792FDF9-1F10-438E-8119-01AFE3E09100}" srcOrd="0" destOrd="2" presId="urn:microsoft.com/office/officeart/2005/8/layout/hList1"/>
    <dgm:cxn modelId="{6E1928DD-9E5C-43ED-92A8-DAB475C2A0AD}" srcId="{775FDD4B-EF84-4B2E-AF59-3E1906D44B54}" destId="{0875BFED-1D0F-4C23-8D48-DD6F01039459}" srcOrd="0" destOrd="0" parTransId="{74B48C9B-AA13-459F-8C16-04BC203F91ED}" sibTransId="{B3BC0806-8C70-48D4-B33B-84635B9A6279}"/>
    <dgm:cxn modelId="{1A0EB6F5-909C-4E6E-8F12-DBFC1C9C774A}" type="presOf" srcId="{4C039FFD-6070-41C5-9F0C-6EA19A531A53}" destId="{C1D2D7CD-E1A3-4109-A3E8-3F9A33323D7A}" srcOrd="0" destOrd="0" presId="urn:microsoft.com/office/officeart/2005/8/layout/hList1"/>
    <dgm:cxn modelId="{87ED306B-2565-4827-B22C-7DEC749AED91}" type="presParOf" srcId="{B478F97D-AB4F-4B9A-AF4A-BE01AFD7B948}" destId="{4471F1F3-3990-4289-97AD-9F0CAE4B42E2}" srcOrd="0" destOrd="0" presId="urn:microsoft.com/office/officeart/2005/8/layout/hList1"/>
    <dgm:cxn modelId="{5D0084E8-DD76-4549-936F-E7729258CAFE}" type="presParOf" srcId="{4471F1F3-3990-4289-97AD-9F0CAE4B42E2}" destId="{363141F9-B0C3-4D49-800F-A020DC812F12}" srcOrd="0" destOrd="0" presId="urn:microsoft.com/office/officeart/2005/8/layout/hList1"/>
    <dgm:cxn modelId="{96166D58-BF04-42B8-BD8D-95DB5F8E757C}" type="presParOf" srcId="{4471F1F3-3990-4289-97AD-9F0CAE4B42E2}" destId="{C1D2D7CD-E1A3-4109-A3E8-3F9A33323D7A}" srcOrd="1" destOrd="0" presId="urn:microsoft.com/office/officeart/2005/8/layout/hList1"/>
    <dgm:cxn modelId="{B86DFD79-DC54-481B-81BE-3E43A16506A7}" type="presParOf" srcId="{B478F97D-AB4F-4B9A-AF4A-BE01AFD7B948}" destId="{A639FFA3-0620-4EAF-A601-80D3CDE6DAF7}" srcOrd="1" destOrd="0" presId="urn:microsoft.com/office/officeart/2005/8/layout/hList1"/>
    <dgm:cxn modelId="{BB0F1B28-3B29-4FA3-9A1A-523877FA9DD1}" type="presParOf" srcId="{B478F97D-AB4F-4B9A-AF4A-BE01AFD7B948}" destId="{86E506CB-BF7A-4622-8D5C-CD2A2A2443BD}" srcOrd="2" destOrd="0" presId="urn:microsoft.com/office/officeart/2005/8/layout/hList1"/>
    <dgm:cxn modelId="{E2ACF86F-29FE-45A4-8BE6-D64D0C30455B}" type="presParOf" srcId="{86E506CB-BF7A-4622-8D5C-CD2A2A2443BD}" destId="{7FB9D43A-0C82-48D5-90F9-E18DBEC50E3A}" srcOrd="0" destOrd="0" presId="urn:microsoft.com/office/officeart/2005/8/layout/hList1"/>
    <dgm:cxn modelId="{FCB879DF-1AD6-45B3-8806-6613990504D7}" type="presParOf" srcId="{86E506CB-BF7A-4622-8D5C-CD2A2A2443BD}" destId="{B792FDF9-1F10-438E-8119-01AFE3E09100}" srcOrd="1" destOrd="0" presId="urn:microsoft.com/office/officeart/2005/8/layout/hLis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3141F9-B0C3-4D49-800F-A020DC812F12}">
      <dsp:nvSpPr>
        <dsp:cNvPr id="0" name=""/>
        <dsp:cNvSpPr/>
      </dsp:nvSpPr>
      <dsp:spPr>
        <a:xfrm>
          <a:off x="26" y="1331"/>
          <a:ext cx="2563713" cy="374400"/>
        </a:xfrm>
        <a:prstGeom prst="rect">
          <a:avLst/>
        </a:prstGeom>
        <a:solidFill>
          <a:schemeClr val="dk2">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s-CR" sz="1100" kern="1200">
              <a:latin typeface="Arial" panose="020B0604020202020204" pitchFamily="34" charset="0"/>
              <a:cs typeface="Arial" panose="020B0604020202020204" pitchFamily="34" charset="0"/>
            </a:rPr>
            <a:t>Controles Generales de TI</a:t>
          </a:r>
        </a:p>
      </dsp:txBody>
      <dsp:txXfrm>
        <a:off x="26" y="1331"/>
        <a:ext cx="2563713" cy="374400"/>
      </dsp:txXfrm>
    </dsp:sp>
    <dsp:sp modelId="{C1D2D7CD-E1A3-4109-A3E8-3F9A33323D7A}">
      <dsp:nvSpPr>
        <dsp:cNvPr id="0" name=""/>
        <dsp:cNvSpPr/>
      </dsp:nvSpPr>
      <dsp:spPr>
        <a:xfrm>
          <a:off x="26" y="375731"/>
          <a:ext cx="2563713" cy="1124077"/>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s-CR" sz="1100" kern="1200">
              <a:latin typeface="Arial" panose="020B0604020202020204" pitchFamily="34" charset="0"/>
              <a:cs typeface="Arial" panose="020B0604020202020204" pitchFamily="34" charset="0"/>
            </a:rPr>
            <a:t>Control de acceso lógico.</a:t>
          </a:r>
        </a:p>
        <a:p>
          <a:pPr marL="57150" lvl="1" indent="-57150" algn="l" defTabSz="488950">
            <a:lnSpc>
              <a:spcPct val="90000"/>
            </a:lnSpc>
            <a:spcBef>
              <a:spcPct val="0"/>
            </a:spcBef>
            <a:spcAft>
              <a:spcPct val="15000"/>
            </a:spcAft>
            <a:buChar char="•"/>
          </a:pPr>
          <a:r>
            <a:rPr lang="es-CR" sz="1100" kern="1200">
              <a:latin typeface="Arial" panose="020B0604020202020204" pitchFamily="34" charset="0"/>
              <a:cs typeface="Arial" panose="020B0604020202020204" pitchFamily="34" charset="0"/>
            </a:rPr>
            <a:t>Controles de ciclo de vida.</a:t>
          </a:r>
        </a:p>
        <a:p>
          <a:pPr marL="57150" lvl="1" indent="-57150" algn="l" defTabSz="488950">
            <a:lnSpc>
              <a:spcPct val="90000"/>
            </a:lnSpc>
            <a:spcBef>
              <a:spcPct val="0"/>
            </a:spcBef>
            <a:spcAft>
              <a:spcPct val="15000"/>
            </a:spcAft>
            <a:buChar char="•"/>
          </a:pPr>
          <a:r>
            <a:rPr lang="es-CR" sz="1100" kern="1200">
              <a:latin typeface="Arial" panose="020B0604020202020204" pitchFamily="34" charset="0"/>
              <a:cs typeface="Arial" panose="020B0604020202020204" pitchFamily="34" charset="0"/>
            </a:rPr>
            <a:t>Controles de gestión de cambio.</a:t>
          </a:r>
        </a:p>
        <a:p>
          <a:pPr marL="57150" lvl="1" indent="-57150" algn="l" defTabSz="488950">
            <a:lnSpc>
              <a:spcPct val="90000"/>
            </a:lnSpc>
            <a:spcBef>
              <a:spcPct val="0"/>
            </a:spcBef>
            <a:spcAft>
              <a:spcPct val="15000"/>
            </a:spcAft>
            <a:buChar char="•"/>
          </a:pPr>
          <a:r>
            <a:rPr lang="es-CR" sz="1100" kern="1200">
              <a:latin typeface="Arial" panose="020B0604020202020204" pitchFamily="34" charset="0"/>
              <a:cs typeface="Arial" panose="020B0604020202020204" pitchFamily="34" charset="0"/>
            </a:rPr>
            <a:t>Controles de seguridad física.</a:t>
          </a:r>
        </a:p>
        <a:p>
          <a:pPr marL="57150" lvl="1" indent="-57150" algn="l" defTabSz="488950">
            <a:lnSpc>
              <a:spcPct val="90000"/>
            </a:lnSpc>
            <a:spcBef>
              <a:spcPct val="0"/>
            </a:spcBef>
            <a:spcAft>
              <a:spcPct val="15000"/>
            </a:spcAft>
            <a:buChar char="•"/>
          </a:pPr>
          <a:r>
            <a:rPr lang="es-CR" sz="1100" kern="1200">
              <a:latin typeface="Arial" panose="020B0604020202020204" pitchFamily="34" charset="0"/>
              <a:cs typeface="Arial" panose="020B0604020202020204" pitchFamily="34" charset="0"/>
            </a:rPr>
            <a:t>Controles de respaldo y recuperación de datos.</a:t>
          </a:r>
        </a:p>
      </dsp:txBody>
      <dsp:txXfrm>
        <a:off x="26" y="375731"/>
        <a:ext cx="2563713" cy="1124077"/>
      </dsp:txXfrm>
    </dsp:sp>
    <dsp:sp modelId="{7FB9D43A-0C82-48D5-90F9-E18DBEC50E3A}">
      <dsp:nvSpPr>
        <dsp:cNvPr id="0" name=""/>
        <dsp:cNvSpPr/>
      </dsp:nvSpPr>
      <dsp:spPr>
        <a:xfrm>
          <a:off x="2922659" y="1331"/>
          <a:ext cx="2563713" cy="374400"/>
        </a:xfrm>
        <a:prstGeom prst="rect">
          <a:avLst/>
        </a:prstGeom>
        <a:solidFill>
          <a:schemeClr val="tx2"/>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s-CR" sz="1100" kern="1200">
              <a:latin typeface="Arial" panose="020B0604020202020204" pitchFamily="34" charset="0"/>
              <a:cs typeface="Arial" panose="020B0604020202020204" pitchFamily="34" charset="0"/>
            </a:rPr>
            <a:t>Controles de Aplicación</a:t>
          </a:r>
        </a:p>
      </dsp:txBody>
      <dsp:txXfrm>
        <a:off x="2922659" y="1331"/>
        <a:ext cx="2563713" cy="374400"/>
      </dsp:txXfrm>
    </dsp:sp>
    <dsp:sp modelId="{B792FDF9-1F10-438E-8119-01AFE3E09100}">
      <dsp:nvSpPr>
        <dsp:cNvPr id="0" name=""/>
        <dsp:cNvSpPr/>
      </dsp:nvSpPr>
      <dsp:spPr>
        <a:xfrm>
          <a:off x="2922659" y="375731"/>
          <a:ext cx="2563713" cy="1124077"/>
        </a:xfrm>
        <a:prstGeom prst="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s-CR" sz="1100" kern="1200">
              <a:latin typeface="Arial" panose="020B0604020202020204" pitchFamily="34" charset="0"/>
              <a:cs typeface="Arial" panose="020B0604020202020204" pitchFamily="34" charset="0"/>
            </a:rPr>
            <a:t>Controles de ingreso (autorización, validación, notificación).</a:t>
          </a:r>
        </a:p>
        <a:p>
          <a:pPr marL="57150" lvl="1" indent="-57150" algn="l" defTabSz="488950">
            <a:lnSpc>
              <a:spcPct val="90000"/>
            </a:lnSpc>
            <a:spcBef>
              <a:spcPct val="0"/>
            </a:spcBef>
            <a:spcAft>
              <a:spcPct val="15000"/>
            </a:spcAft>
            <a:buChar char="•"/>
          </a:pPr>
          <a:r>
            <a:rPr lang="es-CR" sz="1100" kern="1200">
              <a:latin typeface="Arial" panose="020B0604020202020204" pitchFamily="34" charset="0"/>
              <a:cs typeface="Arial" panose="020B0604020202020204" pitchFamily="34" charset="0"/>
            </a:rPr>
            <a:t>Controles de procesamiento.</a:t>
          </a:r>
        </a:p>
        <a:p>
          <a:pPr marL="57150" lvl="1" indent="-57150" algn="l" defTabSz="488950">
            <a:lnSpc>
              <a:spcPct val="90000"/>
            </a:lnSpc>
            <a:spcBef>
              <a:spcPct val="0"/>
            </a:spcBef>
            <a:spcAft>
              <a:spcPct val="15000"/>
            </a:spcAft>
            <a:buChar char="•"/>
          </a:pPr>
          <a:r>
            <a:rPr lang="es-CR" sz="1100" kern="1200">
              <a:latin typeface="Arial" panose="020B0604020202020204" pitchFamily="34" charset="0"/>
              <a:cs typeface="Arial" panose="020B0604020202020204" pitchFamily="34" charset="0"/>
            </a:rPr>
            <a:t>Controles de salida.</a:t>
          </a:r>
        </a:p>
        <a:p>
          <a:pPr marL="57150" lvl="1" indent="-57150" algn="l" defTabSz="488950">
            <a:lnSpc>
              <a:spcPct val="90000"/>
            </a:lnSpc>
            <a:spcBef>
              <a:spcPct val="0"/>
            </a:spcBef>
            <a:spcAft>
              <a:spcPct val="15000"/>
            </a:spcAft>
            <a:buChar char="•"/>
          </a:pPr>
          <a:r>
            <a:rPr lang="es-CR" sz="1100" kern="1200">
              <a:latin typeface="Arial" panose="020B0604020202020204" pitchFamily="34" charset="0"/>
              <a:cs typeface="Arial" panose="020B0604020202020204" pitchFamily="34" charset="0"/>
            </a:rPr>
            <a:t>Controles de integridad.</a:t>
          </a:r>
        </a:p>
        <a:p>
          <a:pPr marL="57150" lvl="1" indent="-57150" algn="l" defTabSz="488950">
            <a:lnSpc>
              <a:spcPct val="90000"/>
            </a:lnSpc>
            <a:spcBef>
              <a:spcPct val="0"/>
            </a:spcBef>
            <a:spcAft>
              <a:spcPct val="15000"/>
            </a:spcAft>
            <a:buChar char="•"/>
          </a:pPr>
          <a:r>
            <a:rPr lang="es-CR" sz="1100" kern="1200">
              <a:latin typeface="Arial" panose="020B0604020202020204" pitchFamily="34" charset="0"/>
              <a:cs typeface="Arial" panose="020B0604020202020204" pitchFamily="34" charset="0"/>
            </a:rPr>
            <a:t>La gestión de seguimiento.</a:t>
          </a:r>
        </a:p>
      </dsp:txBody>
      <dsp:txXfrm>
        <a:off x="2922659" y="375731"/>
        <a:ext cx="2563713" cy="1124077"/>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7DB3D636C2555478C3176A46674F77F" ma:contentTypeVersion="12" ma:contentTypeDescription="Crear nuevo documento." ma:contentTypeScope="" ma:versionID="bafee3886a27c2740b38aedbf784ccac">
  <xsd:schema xmlns:xsd="http://www.w3.org/2001/XMLSchema" xmlns:xs="http://www.w3.org/2001/XMLSchema" xmlns:p="http://schemas.microsoft.com/office/2006/metadata/properties" xmlns:ns3="68bf5a21-a832-4edd-9688-8be46d84901e" xmlns:ns4="d807e49a-c625-4017-bf59-2201c32d5479" targetNamespace="http://schemas.microsoft.com/office/2006/metadata/properties" ma:root="true" ma:fieldsID="012750a5d9a2b8f62010bbaf003db797" ns3:_="" ns4:_="">
    <xsd:import namespace="68bf5a21-a832-4edd-9688-8be46d84901e"/>
    <xsd:import namespace="d807e49a-c625-4017-bf59-2201c32d54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f5a21-a832-4edd-9688-8be46d8490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07e49a-c625-4017-bf59-2201c32d547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084AC-81D8-44C2-AB3A-65843FE3D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f5a21-a832-4edd-9688-8be46d84901e"/>
    <ds:schemaRef ds:uri="d807e49a-c625-4017-bf59-2201c32d5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B3E3DD-07EE-493C-80A2-EEA23E011438}">
  <ds:schemaRefs>
    <ds:schemaRef ds:uri="http://purl.org/dc/dcmitype/"/>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d807e49a-c625-4017-bf59-2201c32d5479"/>
    <ds:schemaRef ds:uri="68bf5a21-a832-4edd-9688-8be46d84901e"/>
    <ds:schemaRef ds:uri="http://www.w3.org/XML/1998/namespace"/>
  </ds:schemaRefs>
</ds:datastoreItem>
</file>

<file path=customXml/itemProps3.xml><?xml version="1.0" encoding="utf-8"?>
<ds:datastoreItem xmlns:ds="http://schemas.openxmlformats.org/officeDocument/2006/customXml" ds:itemID="{A57D8FEA-64E8-4DAF-AF80-8654EB453D52}">
  <ds:schemaRefs>
    <ds:schemaRef ds:uri="http://schemas.microsoft.com/sharepoint/v3/contenttype/forms"/>
  </ds:schemaRefs>
</ds:datastoreItem>
</file>

<file path=customXml/itemProps4.xml><?xml version="1.0" encoding="utf-8"?>
<ds:datastoreItem xmlns:ds="http://schemas.openxmlformats.org/officeDocument/2006/customXml" ds:itemID="{F99CC781-D8D8-47A4-A1AB-575AA62CE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3292</Words>
  <Characters>18109</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espinosahr@hacienda.go.cr</Company>
  <LinksUpToDate>false</LinksUpToDate>
  <CharactersWithSpaces>21359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Rowland Espinosa Howell</dc:creator>
  <cp:keywords/>
  <dc:description/>
  <cp:lastModifiedBy>Bryan Alberto Monge Solano</cp:lastModifiedBy>
  <cp:revision>11</cp:revision>
  <cp:lastPrinted>2023-01-30T17:58:00Z</cp:lastPrinted>
  <dcterms:created xsi:type="dcterms:W3CDTF">2023-01-20T15:56:00Z</dcterms:created>
  <dcterms:modified xsi:type="dcterms:W3CDTF">2023-01-30T17:59:00Z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0x01010007DB3D636C2555478C3176A46674F77F</vt:lpwstr>
  </property>
</Properties>
</file>